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29.12.2025 N 2188</w:t>
              <w:br/>
              <w:t xml:space="preserve">"О Программе государственных гарантий бесплатного оказания гражданам медицинской помощи на 2026 год и на плановый период 2027 и 2028 годов"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29 декабря 2025 г. N 2188</w:t>
      </w:r>
    </w:p>
    <w:p>
      <w:pPr>
        <w:pStyle w:val="2"/>
        <w:jc w:val="center"/>
      </w:pPr>
      <w:r>
        <w:rPr>
          <w:sz w:val="24"/>
        </w:rPr>
      </w:r>
    </w:p>
    <w:p>
      <w:pPr>
        <w:pStyle w:val="2"/>
        <w:jc w:val="center"/>
      </w:pPr>
      <w:r>
        <w:rPr>
          <w:sz w:val="24"/>
        </w:rPr>
        <w:t xml:space="preserve">О ПРОГРАММЕ</w:t>
      </w:r>
    </w:p>
    <w:p>
      <w:pPr>
        <w:pStyle w:val="2"/>
        <w:jc w:val="center"/>
      </w:pPr>
      <w:r>
        <w:rPr>
          <w:sz w:val="24"/>
        </w:rPr>
        <w:t xml:space="preserve">ГОСУДАРСТВЕННЫХ ГАРАНТИЙ БЕСПЛАТНОГО ОКАЗАНИЯ ГРАЖДАНАМ</w:t>
      </w:r>
    </w:p>
    <w:p>
      <w:pPr>
        <w:pStyle w:val="2"/>
        <w:jc w:val="center"/>
      </w:pPr>
      <w:r>
        <w:rPr>
          <w:sz w:val="24"/>
        </w:rPr>
        <w:t xml:space="preserve">МЕДИЦИНСКОЙ ПОМОЩИ НА 2026 ГОД И НА ПЛАНОВЫЙ ПЕРИОД</w:t>
      </w:r>
    </w:p>
    <w:p>
      <w:pPr>
        <w:pStyle w:val="2"/>
        <w:jc w:val="center"/>
      </w:pPr>
      <w:r>
        <w:rPr>
          <w:sz w:val="24"/>
        </w:rPr>
        <w:t xml:space="preserve">2027 И 2028 ГОДОВ</w:t>
      </w:r>
    </w:p>
    <w:p>
      <w:pPr>
        <w:pStyle w:val="0"/>
        <w:jc w:val="both"/>
      </w:pPr>
      <w:r>
        <w:rPr>
          <w:sz w:val="24"/>
        </w:rPr>
      </w:r>
    </w:p>
    <w:p>
      <w:pPr>
        <w:pStyle w:val="0"/>
        <w:ind w:firstLine="540"/>
        <w:jc w:val="both"/>
      </w:pPr>
      <w:r>
        <w:rPr>
          <w:sz w:val="24"/>
        </w:rPr>
        <w:t xml:space="preserve">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pPr>
        <w:pStyle w:val="0"/>
        <w:spacing w:before="240" w:lineRule="auto"/>
        <w:ind w:firstLine="540"/>
        <w:jc w:val="both"/>
      </w:pPr>
      <w:r>
        <w:rPr>
          <w:sz w:val="24"/>
        </w:rPr>
        <w:t xml:space="preserve">1. Утвердить прилагаемую </w:t>
      </w:r>
      <w:hyperlink w:history="0" w:anchor="P53" w:tooltip="ПРОГРАММА">
        <w:r>
          <w:rPr>
            <w:sz w:val="24"/>
            <w:color w:val="0000ff"/>
          </w:rPr>
          <w:t xml:space="preserve">Программу</w:t>
        </w:r>
      </w:hyperlink>
      <w:r>
        <w:rPr>
          <w:sz w:val="24"/>
        </w:rPr>
        <w:t xml:space="preserve"> государственных гарантий бесплатного оказания гражданам медицинской помощи на 2026 год и на плановый период 2027 и 2028 годов.</w:t>
      </w:r>
    </w:p>
    <w:p>
      <w:pPr>
        <w:pStyle w:val="0"/>
        <w:spacing w:before="240" w:lineRule="auto"/>
        <w:ind w:firstLine="540"/>
        <w:jc w:val="both"/>
      </w:pPr>
      <w:r>
        <w:rPr>
          <w:sz w:val="24"/>
        </w:rPr>
        <w:t xml:space="preserve">2. Министерству здравоохранения Российской Федерации:</w:t>
      </w:r>
    </w:p>
    <w:p>
      <w:pPr>
        <w:pStyle w:val="0"/>
        <w:spacing w:before="240" w:lineRule="auto"/>
        <w:ind w:firstLine="540"/>
        <w:jc w:val="both"/>
      </w:pPr>
      <w:r>
        <w:rPr>
          <w:sz w:val="24"/>
        </w:rPr>
        <w:t xml:space="preserve">а) внести в установленном порядке в Правительство Российской Федерации:</w:t>
      </w:r>
    </w:p>
    <w:p>
      <w:pPr>
        <w:pStyle w:val="0"/>
        <w:spacing w:before="240" w:lineRule="auto"/>
        <w:ind w:firstLine="540"/>
        <w:jc w:val="both"/>
      </w:pPr>
      <w:r>
        <w:rPr>
          <w:sz w:val="24"/>
        </w:rPr>
        <w:t xml:space="preserve">до 1 июля 2026 г. - доклад о реализации в 2025 году </w:t>
      </w:r>
      <w:hyperlink w:history="0" r:id="rId8"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pPr>
        <w:pStyle w:val="0"/>
        <w:spacing w:before="240" w:lineRule="auto"/>
        <w:ind w:firstLine="540"/>
        <w:jc w:val="both"/>
      </w:pPr>
      <w:r>
        <w:rPr>
          <w:sz w:val="24"/>
        </w:rPr>
        <w:t xml:space="preserve">до 15 октября 2026 г. - проект программы государственных гарантий бесплатного оказания гражданам медицинской помощи на 2027 год и на плановый период 2028 и 2029 годов;</w:t>
      </w:r>
    </w:p>
    <w:p>
      <w:pPr>
        <w:pStyle w:val="0"/>
        <w:spacing w:before="240" w:lineRule="auto"/>
        <w:ind w:firstLine="540"/>
        <w:jc w:val="both"/>
      </w:pPr>
      <w:r>
        <w:rPr>
          <w:sz w:val="24"/>
        </w:rPr>
        <w:t xml:space="preserve">б) совместно с Федеральным фондом обязательного медицинского страхования давать разъяснения по вопросам:</w:t>
      </w:r>
    </w:p>
    <w:p>
      <w:pPr>
        <w:pStyle w:val="0"/>
        <w:spacing w:before="240" w:lineRule="auto"/>
        <w:ind w:firstLine="540"/>
        <w:jc w:val="both"/>
      </w:pPr>
      <w:r>
        <w:rPr>
          <w:sz w:val="24"/>
        </w:rPr>
        <w:t xml:space="preserve">формирования и экономического обоснования территориальных программ государственных гарантий бесплатного оказания гражданам медицинской помощи на 2026 год и на плановый период 2027 и 2028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pPr>
        <w:pStyle w:val="0"/>
        <w:spacing w:before="240" w:lineRule="auto"/>
        <w:ind w:firstLine="540"/>
        <w:jc w:val="both"/>
      </w:pPr>
      <w:r>
        <w:rPr>
          <w:sz w:val="24"/>
        </w:rPr>
        <w:t xml:space="preserve">финансового обеспечения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pPr>
        <w:pStyle w:val="0"/>
        <w:spacing w:before="240" w:lineRule="auto"/>
        <w:ind w:firstLine="540"/>
        <w:jc w:val="both"/>
      </w:pPr>
      <w:r>
        <w:rPr>
          <w:sz w:val="24"/>
        </w:rPr>
        <w:t xml:space="preserve">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2027 и 2028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pPr>
        <w:pStyle w:val="0"/>
        <w:spacing w:before="240" w:lineRule="auto"/>
        <w:ind w:firstLine="540"/>
        <w:jc w:val="both"/>
      </w:pPr>
      <w:r>
        <w:rPr>
          <w:sz w:val="24"/>
        </w:rPr>
        <w:t xml:space="preserve">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pPr>
        <w:pStyle w:val="0"/>
        <w:spacing w:before="240" w:lineRule="auto"/>
        <w:ind w:firstLine="540"/>
        <w:jc w:val="both"/>
      </w:pPr>
      <w:r>
        <w:rPr>
          <w:sz w:val="24"/>
        </w:rPr>
        <w:t xml:space="preserve">д) до 1 апреля 2026 г. включить в </w:t>
      </w:r>
      <w:hyperlink w:history="0" r:id="rId9"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sz w:val="24"/>
            <w:color w:val="0000ff"/>
          </w:rPr>
          <w:t xml:space="preserve">номенклатуру</w:t>
        </w:r>
      </w:hyperlink>
      <w:r>
        <w:rPr>
          <w:sz w:val="24"/>
        </w:rPr>
        <w:t xml:space="preserve"> должностей медицинских работников и фармацевтических работников должность "врач по медицине здорового долголетия".</w:t>
      </w:r>
    </w:p>
    <w:p>
      <w:pPr>
        <w:pStyle w:val="0"/>
        <w:spacing w:before="240" w:lineRule="auto"/>
        <w:ind w:firstLine="540"/>
        <w:jc w:val="both"/>
      </w:pPr>
      <w:r>
        <w:rPr>
          <w:sz w:val="24"/>
        </w:rPr>
        <w:t xml:space="preserve">3. 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w:t>
      </w:r>
    </w:p>
    <w:p>
      <w:pPr>
        <w:pStyle w:val="0"/>
        <w:spacing w:before="240" w:lineRule="auto"/>
        <w:ind w:firstLine="540"/>
        <w:jc w:val="both"/>
      </w:pPr>
      <w:r>
        <w:rPr>
          <w:sz w:val="24"/>
        </w:rPr>
        <w:t xml:space="preserve">4. Установить, что в 2026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2026 год, распределенного медицинской организации в </w:t>
      </w:r>
      <w:hyperlink w:history="0" r:id="rId10" w:tooltip="Постановление Правительства РФ от 27.12.2024 N 1944 (ред. от 14.05.2025) &quot;Об утверждении Правил распределения и перераспределения объемов предоставления специализированной, в том числе высокотехнологичной, медицинской помощи, включенной в базовую программу обязательного медицинского страхования, между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quot; {КонсультантПлюс}">
        <w:r>
          <w:rPr>
            <w:sz w:val="24"/>
            <w:color w:val="0000ff"/>
          </w:rPr>
          <w:t xml:space="preserve">порядке</w:t>
        </w:r>
      </w:hyperlink>
      <w:r>
        <w:rPr>
          <w:sz w:val="24"/>
        </w:rPr>
        <w:t xml:space="preserve">, предусмотренном </w:t>
      </w:r>
      <w:hyperlink w:history="0" r:id="rId11"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частью 3.2 статьи 35</w:t>
        </w:r>
      </w:hyperlink>
      <w:r>
        <w:rPr>
          <w:sz w:val="24"/>
        </w:rP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1-е число месяца, предшествующего месяцу авансирования медицинской организации.</w:t>
      </w:r>
    </w:p>
    <w:bookmarkStart w:id="25" w:name="P25"/>
    <w:bookmarkEnd w:id="25"/>
    <w:p>
      <w:pPr>
        <w:pStyle w:val="0"/>
        <w:spacing w:before="240" w:lineRule="auto"/>
        <w:ind w:firstLine="540"/>
        <w:jc w:val="both"/>
      </w:pPr>
      <w:r>
        <w:rPr>
          <w:sz w:val="24"/>
        </w:rPr>
        <w:t xml:space="preserve">5. Рекомендовать исполнительным органам субъектов Российской Федерации:</w:t>
      </w:r>
    </w:p>
    <w:p>
      <w:pPr>
        <w:pStyle w:val="0"/>
        <w:spacing w:before="240" w:lineRule="auto"/>
        <w:ind w:firstLine="540"/>
        <w:jc w:val="both"/>
      </w:pPr>
      <w:r>
        <w:rPr>
          <w:sz w:val="24"/>
        </w:rPr>
        <w:t xml:space="preserve">а)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w:t>
      </w:r>
    </w:p>
    <w:p>
      <w:pPr>
        <w:pStyle w:val="0"/>
        <w:spacing w:before="240" w:lineRule="auto"/>
        <w:ind w:firstLine="540"/>
        <w:jc w:val="both"/>
      </w:pPr>
      <w:r>
        <w:rPr>
          <w:sz w:val="24"/>
        </w:rPr>
        <w:t xml:space="preserve">б)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bookmarkStart w:id="28" w:name="P28"/>
    <w:bookmarkEnd w:id="28"/>
    <w:p>
      <w:pPr>
        <w:pStyle w:val="0"/>
        <w:spacing w:before="240" w:lineRule="auto"/>
        <w:ind w:firstLine="540"/>
        <w:jc w:val="both"/>
      </w:pPr>
      <w:r>
        <w:rPr>
          <w:sz w:val="24"/>
        </w:rPr>
        <w:t xml:space="preserve">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pPr>
        <w:pStyle w:val="0"/>
        <w:spacing w:before="240" w:lineRule="auto"/>
        <w:ind w:firstLine="540"/>
        <w:jc w:val="both"/>
      </w:pPr>
      <w:r>
        <w:rPr>
          <w:sz w:val="24"/>
        </w:rPr>
        <w:t xml:space="preserve">7. Оценка доли оклада в структуре заработной платы осуществляется учредителями медицинских организаций ежеквартально, а также по итогам за календарный год.</w:t>
      </w:r>
    </w:p>
    <w:p>
      <w:pPr>
        <w:pStyle w:val="0"/>
        <w:spacing w:before="240" w:lineRule="auto"/>
        <w:ind w:firstLine="540"/>
        <w:jc w:val="both"/>
      </w:pPr>
      <w:r>
        <w:rPr>
          <w:sz w:val="24"/>
        </w:rPr>
        <w:t xml:space="preserve">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pPr>
        <w:pStyle w:val="0"/>
        <w:spacing w:before="240" w:lineRule="auto"/>
        <w:ind w:firstLine="540"/>
        <w:jc w:val="both"/>
      </w:pPr>
      <w:r>
        <w:rPr>
          <w:sz w:val="24"/>
        </w:rPr>
        <w:t xml:space="preserve">8. Остатки средств субвенции, предоставляемой из бюджета Федерального фонда обязательного медицинского страхования бюджетам территориальных фондов, не использованные по итогам календарного года и не обеспеченные реестрами счетов и счетов медицинских организаций, участвующих в территориальных программах обязательного медицинского страхования, 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начиная с 1 января 2027 г. подлежат возврату в бюджет Федерального фонда обязательного медицинского страхования, за исключением средств обязательного медицинского страхования, перечисленных медицинским организациям в составе подушевых нормативов финансирования первичной медико-санитарной и скорой медицинской помощи.</w:t>
      </w:r>
    </w:p>
    <w:p>
      <w:pPr>
        <w:pStyle w:val="0"/>
        <w:spacing w:before="240" w:lineRule="auto"/>
        <w:ind w:firstLine="540"/>
        <w:jc w:val="both"/>
      </w:pPr>
      <w:r>
        <w:rPr>
          <w:sz w:val="24"/>
        </w:rPr>
        <w:t xml:space="preserve">9. Федеральному фонду обязательного медицинского страхования осуществлять ежеквартальный мониторинг:</w:t>
      </w:r>
    </w:p>
    <w:p>
      <w:pPr>
        <w:pStyle w:val="0"/>
        <w:spacing w:before="240" w:lineRule="auto"/>
        <w:ind w:firstLine="540"/>
        <w:jc w:val="both"/>
      </w:pPr>
      <w:r>
        <w:rPr>
          <w:sz w:val="24"/>
        </w:rPr>
        <w:t xml:space="preserve">хода принятия исполнительными органами субъектов Российской Федерации решений, связанных с исполнением </w:t>
      </w:r>
      <w:hyperlink w:history="0" w:anchor="P25" w:tooltip="5. Рекомендовать исполнительным органам субъектов Российской Федерации:">
        <w:r>
          <w:rPr>
            <w:sz w:val="24"/>
            <w:color w:val="0000ff"/>
          </w:rPr>
          <w:t xml:space="preserve">пункта 5</w:t>
        </w:r>
      </w:hyperlink>
      <w:r>
        <w:rPr>
          <w:sz w:val="24"/>
        </w:rPr>
        <w:t xml:space="preserve"> настоящего постановления;</w:t>
      </w:r>
    </w:p>
    <w:p>
      <w:pPr>
        <w:pStyle w:val="0"/>
        <w:spacing w:before="240" w:lineRule="auto"/>
        <w:ind w:firstLine="540"/>
        <w:jc w:val="both"/>
      </w:pPr>
      <w:r>
        <w:rPr>
          <w:sz w:val="24"/>
        </w:rPr>
        <w:t xml:space="preserve">исполнения федеральными государственными учреждениями </w:t>
      </w:r>
      <w:hyperlink w:history="0" w:anchor="P28" w:tooltip="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w:r>
          <w:rPr>
            <w:sz w:val="24"/>
            <w:color w:val="0000ff"/>
          </w:rPr>
          <w:t xml:space="preserve">пункта 6</w:t>
        </w:r>
      </w:hyperlink>
      <w:r>
        <w:rPr>
          <w:sz w:val="24"/>
        </w:rPr>
        <w:t xml:space="preserve"> настоящего постановления.</w:t>
      </w:r>
    </w:p>
    <w:p>
      <w:pPr>
        <w:pStyle w:val="0"/>
        <w:spacing w:before="240" w:lineRule="auto"/>
        <w:ind w:firstLine="540"/>
        <w:jc w:val="both"/>
      </w:pPr>
      <w:r>
        <w:rPr>
          <w:sz w:val="24"/>
        </w:rPr>
        <w:t xml:space="preserve">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pPr>
        <w:pStyle w:val="0"/>
        <w:spacing w:before="240" w:lineRule="auto"/>
        <w:ind w:firstLine="540"/>
        <w:jc w:val="both"/>
      </w:pPr>
      <w:r>
        <w:rPr>
          <w:sz w:val="24"/>
        </w:rPr>
        <w:t xml:space="preserve">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pPr>
        <w:pStyle w:val="0"/>
        <w:spacing w:before="240" w:lineRule="auto"/>
        <w:ind w:firstLine="540"/>
        <w:jc w:val="both"/>
      </w:pPr>
      <w:r>
        <w:rPr>
          <w:sz w:val="24"/>
        </w:rPr>
        <w:t xml:space="preserve">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bookmarkStart w:id="38" w:name="P38"/>
    <w:bookmarkEnd w:id="38"/>
    <w:p>
      <w:pPr>
        <w:pStyle w:val="0"/>
        <w:spacing w:before="240" w:lineRule="auto"/>
        <w:ind w:firstLine="540"/>
        <w:jc w:val="both"/>
      </w:pPr>
      <w:r>
        <w:rPr>
          <w:sz w:val="24"/>
        </w:rPr>
        <w:t xml:space="preserve">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 в которые могут быть направлены ветераны боевых действий, указанные в </w:t>
      </w:r>
      <w:hyperlink w:history="0" r:id="rId12"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4"/>
            <w:color w:val="0000ff"/>
          </w:rPr>
          <w:t xml:space="preserve">абзацах втором</w:t>
        </w:r>
      </w:hyperlink>
      <w:r>
        <w:rPr>
          <w:sz w:val="24"/>
        </w:rPr>
        <w:t xml:space="preserve"> и </w:t>
      </w:r>
      <w:hyperlink w:history="0" r:id="rId13"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4"/>
            <w:color w:val="0000ff"/>
          </w:rPr>
          <w:t xml:space="preserve">третьем подпункта "в" пункта 2</w:t>
        </w:r>
      </w:hyperlink>
      <w:r>
        <w:rPr>
          <w:sz w:val="24"/>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Утверждена</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29 декабря 2025 г. N 2188</w:t>
      </w:r>
    </w:p>
    <w:p>
      <w:pPr>
        <w:pStyle w:val="0"/>
        <w:jc w:val="right"/>
      </w:pPr>
      <w:r>
        <w:rPr>
          <w:sz w:val="24"/>
        </w:rPr>
      </w:r>
    </w:p>
    <w:bookmarkStart w:id="53" w:name="P53"/>
    <w:bookmarkEnd w:id="53"/>
    <w:p>
      <w:pPr>
        <w:pStyle w:val="2"/>
        <w:jc w:val="center"/>
      </w:pPr>
      <w:r>
        <w:rPr>
          <w:sz w:val="24"/>
        </w:rPr>
        <w:t xml:space="preserve">ПРОГРАММА</w:t>
      </w:r>
    </w:p>
    <w:p>
      <w:pPr>
        <w:pStyle w:val="2"/>
        <w:jc w:val="center"/>
      </w:pPr>
      <w:r>
        <w:rPr>
          <w:sz w:val="24"/>
        </w:rPr>
        <w:t xml:space="preserve">ГОСУДАРСТВЕННЫХ ГАРАНТИЙ БЕСПЛАТНОГО ОКАЗАНИЯ ГРАЖДАНАМ</w:t>
      </w:r>
    </w:p>
    <w:p>
      <w:pPr>
        <w:pStyle w:val="2"/>
        <w:jc w:val="center"/>
      </w:pPr>
      <w:r>
        <w:rPr>
          <w:sz w:val="24"/>
        </w:rPr>
        <w:t xml:space="preserve">МЕДИЦИНСКОЙ ПОМОЩИ НА 2026 ГОД И НА ПЛАНОВЫЙ ПЕРИОД</w:t>
      </w:r>
    </w:p>
    <w:p>
      <w:pPr>
        <w:pStyle w:val="2"/>
        <w:jc w:val="center"/>
      </w:pPr>
      <w:r>
        <w:rPr>
          <w:sz w:val="24"/>
        </w:rPr>
        <w:t xml:space="preserve">2027 И 2028 ГОДОВ</w:t>
      </w:r>
    </w:p>
    <w:p>
      <w:pPr>
        <w:pStyle w:val="0"/>
        <w:jc w:val="center"/>
      </w:pPr>
      <w:r>
        <w:rPr>
          <w:sz w:val="24"/>
        </w:rPr>
      </w:r>
    </w:p>
    <w:p>
      <w:pPr>
        <w:pStyle w:val="2"/>
        <w:outlineLvl w:val="1"/>
        <w:jc w:val="center"/>
      </w:pPr>
      <w:r>
        <w:rPr>
          <w:sz w:val="24"/>
        </w:rPr>
        <w:t xml:space="preserve">I. Общие положения</w:t>
      </w:r>
    </w:p>
    <w:p>
      <w:pPr>
        <w:pStyle w:val="0"/>
        <w:jc w:val="center"/>
      </w:pPr>
      <w:r>
        <w:rPr>
          <w:sz w:val="24"/>
        </w:rPr>
      </w:r>
    </w:p>
    <w:p>
      <w:pPr>
        <w:pStyle w:val="0"/>
        <w:ind w:firstLine="540"/>
        <w:jc w:val="both"/>
      </w:pPr>
      <w:r>
        <w:rPr>
          <w:sz w:val="24"/>
        </w:rPr>
        <w:t xml:space="preserve">В соответствии с Федеральным </w:t>
      </w:r>
      <w:hyperlink w:history="0" r:id="rId14"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законом</w:t>
        </w:r>
      </w:hyperlink>
      <w:r>
        <w:rPr>
          <w:sz w:val="24"/>
        </w:rP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Программа государственных гарантий бесплатного оказания гражданам медицинской помощи на 2026 год и на плановый период 2027 и 2028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pPr>
        <w:pStyle w:val="0"/>
        <w:spacing w:before="240" w:lineRule="auto"/>
        <w:ind w:firstLine="540"/>
        <w:jc w:val="both"/>
      </w:pPr>
      <w:r>
        <w:rPr>
          <w:sz w:val="24"/>
        </w:rPr>
        <w:t xml:space="preserve">Программа формируется с учетом </w:t>
      </w:r>
      <w:hyperlink w:history="0" r:id="rId1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w:t>
      </w:r>
      <w:hyperlink w:history="0" r:id="rId1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разработанных в том числе на основе </w:t>
      </w:r>
      <w:hyperlink w:history="0" r:id="rId1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клинических рекомендаций</w:t>
        </w:r>
      </w:hyperlink>
      <w:r>
        <w:rPr>
          <w:sz w:val="24"/>
        </w:rPr>
        <w:t xml:space="preserve">,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pPr>
        <w:pStyle w:val="0"/>
        <w:spacing w:before="240" w:lineRule="auto"/>
        <w:ind w:firstLine="540"/>
        <w:jc w:val="both"/>
      </w:pPr>
      <w:r>
        <w:rPr>
          <w:sz w:val="24"/>
        </w:rPr>
        <w:t xml:space="preserve">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(далее - территориальные программы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территориальные программы обязательного медицинского страхования).</w:t>
      </w:r>
    </w:p>
    <w:p>
      <w:pPr>
        <w:pStyle w:val="0"/>
        <w:spacing w:before="240" w:lineRule="auto"/>
        <w:ind w:firstLine="540"/>
        <w:jc w:val="both"/>
      </w:pPr>
      <w:r>
        <w:rPr>
          <w:sz w:val="24"/>
        </w:rPr>
        <w:t xml:space="preserve">В соответствии с </w:t>
      </w:r>
      <w:hyperlink w:history="0" r:id="rId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w:history="0" r:id="rId19"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законом</w:t>
        </w:r>
      </w:hyperlink>
      <w:r>
        <w:rPr>
          <w:sz w:val="24"/>
        </w:rP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pPr>
        <w:pStyle w:val="0"/>
        <w:spacing w:before="240" w:lineRule="auto"/>
        <w:ind w:firstLine="540"/>
        <w:jc w:val="both"/>
      </w:pPr>
      <w:r>
        <w:rPr>
          <w:sz w:val="24"/>
        </w:rPr>
        <w:t xml:space="preserve">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pPr>
        <w:pStyle w:val="0"/>
        <w:spacing w:before="240" w:lineRule="auto"/>
        <w:ind w:firstLine="540"/>
        <w:jc w:val="both"/>
      </w:pPr>
      <w:r>
        <w:rPr>
          <w:sz w:val="24"/>
        </w:rPr>
        <w:t xml:space="preserve">Индексация заработной платы медицинских работников осуществляется в установленном порядке.</w:t>
      </w:r>
    </w:p>
    <w:p>
      <w:pPr>
        <w:pStyle w:val="0"/>
        <w:spacing w:before="240" w:lineRule="auto"/>
        <w:ind w:firstLine="540"/>
        <w:jc w:val="both"/>
      </w:pPr>
      <w:r>
        <w:rPr>
          <w:sz w:val="24"/>
        </w:rPr>
        <w:t xml:space="preserve">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pPr>
        <w:pStyle w:val="0"/>
        <w:spacing w:before="240" w:lineRule="auto"/>
        <w:ind w:firstLine="540"/>
        <w:jc w:val="both"/>
      </w:pPr>
      <w:r>
        <w:rPr>
          <w:sz w:val="24"/>
        </w:rPr>
        <w:t xml:space="preserve">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pPr>
        <w:pStyle w:val="0"/>
        <w:spacing w:before="240" w:lineRule="auto"/>
        <w:ind w:firstLine="540"/>
        <w:jc w:val="both"/>
      </w:pPr>
      <w:r>
        <w:rPr>
          <w:sz w:val="24"/>
        </w:rPr>
        <w:t xml:space="preserve">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pPr>
        <w:pStyle w:val="0"/>
        <w:jc w:val="center"/>
      </w:pPr>
      <w:r>
        <w:rPr>
          <w:sz w:val="24"/>
        </w:rPr>
      </w:r>
    </w:p>
    <w:bookmarkStart w:id="71" w:name="P71"/>
    <w:bookmarkEnd w:id="71"/>
    <w:p>
      <w:pPr>
        <w:pStyle w:val="2"/>
        <w:outlineLvl w:val="1"/>
        <w:jc w:val="center"/>
      </w:pPr>
      <w:r>
        <w:rPr>
          <w:sz w:val="24"/>
        </w:rPr>
        <w:t xml:space="preserve">II. Перечень видов, форм и условий</w:t>
      </w:r>
    </w:p>
    <w:p>
      <w:pPr>
        <w:pStyle w:val="2"/>
        <w:jc w:val="center"/>
      </w:pPr>
      <w:r>
        <w:rPr>
          <w:sz w:val="24"/>
        </w:rPr>
        <w:t xml:space="preserve">предоставления медицинской помощи, оказание которой</w:t>
      </w:r>
    </w:p>
    <w:p>
      <w:pPr>
        <w:pStyle w:val="2"/>
        <w:jc w:val="center"/>
      </w:pPr>
      <w:r>
        <w:rPr>
          <w:sz w:val="24"/>
        </w:rPr>
        <w:t xml:space="preserve">осуществляется бесплатно</w:t>
      </w:r>
    </w:p>
    <w:p>
      <w:pPr>
        <w:pStyle w:val="0"/>
        <w:jc w:val="center"/>
      </w:pPr>
      <w:r>
        <w:rPr>
          <w:sz w:val="24"/>
        </w:rPr>
      </w:r>
    </w:p>
    <w:p>
      <w:pPr>
        <w:pStyle w:val="0"/>
        <w:ind w:firstLine="540"/>
        <w:jc w:val="both"/>
      </w:pPr>
      <w:r>
        <w:rPr>
          <w:sz w:val="24"/>
        </w:rPr>
        <w:t xml:space="preserve">В рамках Программы бесплатно предоставляются (за исключением медицинской помощи, оказываемой в рамках клинической апробации):</w:t>
      </w:r>
    </w:p>
    <w:p>
      <w:pPr>
        <w:pStyle w:val="0"/>
        <w:spacing w:before="240" w:lineRule="auto"/>
        <w:ind w:firstLine="540"/>
        <w:jc w:val="both"/>
      </w:pPr>
      <w:r>
        <w:rPr>
          <w:sz w:val="24"/>
        </w:rPr>
        <w:t xml:space="preserve">первичная медико-санитарная помощь, в том числе первичная доврачебная, первичная врачебная и первичная специализированная медицинская помощь;</w:t>
      </w:r>
    </w:p>
    <w:p>
      <w:pPr>
        <w:pStyle w:val="0"/>
        <w:spacing w:before="240" w:lineRule="auto"/>
        <w:ind w:firstLine="540"/>
        <w:jc w:val="both"/>
      </w:pPr>
      <w:r>
        <w:rPr>
          <w:sz w:val="24"/>
        </w:rPr>
        <w:t xml:space="preserve">специализированная, в том числе высокотехнологичная, медицинская помощь;</w:t>
      </w:r>
    </w:p>
    <w:p>
      <w:pPr>
        <w:pStyle w:val="0"/>
        <w:spacing w:before="240" w:lineRule="auto"/>
        <w:ind w:firstLine="540"/>
        <w:jc w:val="both"/>
      </w:pPr>
      <w:r>
        <w:rPr>
          <w:sz w:val="24"/>
        </w:rPr>
        <w:t xml:space="preserve">скорая, в том числе скорая специализированная, медицинская помощь;</w:t>
      </w:r>
    </w:p>
    <w:p>
      <w:pPr>
        <w:pStyle w:val="0"/>
        <w:spacing w:before="240" w:lineRule="auto"/>
        <w:ind w:firstLine="540"/>
        <w:jc w:val="both"/>
      </w:pPr>
      <w:r>
        <w:rPr>
          <w:sz w:val="24"/>
        </w:rPr>
        <w:t xml:space="preserve">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pPr>
        <w:pStyle w:val="0"/>
        <w:spacing w:before="240" w:lineRule="auto"/>
        <w:ind w:firstLine="540"/>
        <w:jc w:val="both"/>
      </w:pPr>
      <w:r>
        <w:rPr>
          <w:sz w:val="24"/>
        </w:rPr>
        <w:t xml:space="preserve">Понятие "медицинская организация" используется в Программе в значении, определенном в федеральных законах "</w:t>
      </w:r>
      <w:hyperlink w:history="0" r:id="rId20"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Об основах охраны здоровья</w:t>
        </w:r>
      </w:hyperlink>
      <w:r>
        <w:rPr>
          <w:sz w:val="24"/>
        </w:rPr>
        <w:t xml:space="preserve"> граждан в Российской Федерации" и "</w:t>
      </w:r>
      <w:hyperlink w:history="0" r:id="rId21"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Об обязательном медицинском страховании</w:t>
        </w:r>
      </w:hyperlink>
      <w:r>
        <w:rPr>
          <w:sz w:val="24"/>
        </w:rPr>
        <w:t xml:space="preserve"> в Российской Федерации".</w:t>
      </w:r>
    </w:p>
    <w:p>
      <w:pPr>
        <w:pStyle w:val="0"/>
        <w:jc w:val="center"/>
      </w:pPr>
      <w:r>
        <w:rPr>
          <w:sz w:val="24"/>
        </w:rPr>
      </w:r>
    </w:p>
    <w:p>
      <w:pPr>
        <w:pStyle w:val="2"/>
        <w:outlineLvl w:val="2"/>
        <w:jc w:val="center"/>
      </w:pPr>
      <w:r>
        <w:rPr>
          <w:sz w:val="24"/>
        </w:rPr>
        <w:t xml:space="preserve">Порядок оказания медицинской помощи отдельным категориям</w:t>
      </w:r>
    </w:p>
    <w:p>
      <w:pPr>
        <w:pStyle w:val="2"/>
        <w:jc w:val="center"/>
      </w:pPr>
      <w:r>
        <w:rPr>
          <w:sz w:val="24"/>
        </w:rPr>
        <w:t xml:space="preserve">ветеранов боевых действий</w:t>
      </w:r>
    </w:p>
    <w:p>
      <w:pPr>
        <w:pStyle w:val="0"/>
        <w:jc w:val="center"/>
      </w:pPr>
      <w:r>
        <w:rPr>
          <w:sz w:val="24"/>
        </w:rPr>
      </w:r>
    </w:p>
    <w:p>
      <w:pPr>
        <w:pStyle w:val="0"/>
        <w:ind w:firstLine="540"/>
        <w:jc w:val="both"/>
      </w:pPr>
      <w:r>
        <w:rPr>
          <w:sz w:val="24"/>
        </w:rPr>
        <w:t xml:space="preserve">Ветеранам боевых действий, указанным в </w:t>
      </w:r>
      <w:hyperlink w:history="0" r:id="rId22"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4"/>
            <w:color w:val="0000ff"/>
          </w:rPr>
          <w:t xml:space="preserve">абзацах втором</w:t>
        </w:r>
      </w:hyperlink>
      <w:r>
        <w:rPr>
          <w:sz w:val="24"/>
        </w:rPr>
        <w:t xml:space="preserve"> и </w:t>
      </w:r>
      <w:hyperlink w:history="0" r:id="rId23"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4"/>
            <w:color w:val="0000ff"/>
          </w:rPr>
          <w:t xml:space="preserve">третьем подпункта "в" пункта 2</w:t>
        </w:r>
      </w:hyperlink>
      <w:r>
        <w:rPr>
          <w:sz w:val="24"/>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pPr>
        <w:pStyle w:val="0"/>
        <w:spacing w:before="240" w:lineRule="auto"/>
        <w:ind w:firstLine="540"/>
        <w:jc w:val="both"/>
      </w:pPr>
      <w:r>
        <w:rPr>
          <w:sz w:val="24"/>
        </w:rPr>
        <w:t xml:space="preserve">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обращение в медицинскую организацию, иную информацию о состоянии его здоровья.</w:t>
      </w:r>
    </w:p>
    <w:p>
      <w:pPr>
        <w:pStyle w:val="0"/>
        <w:spacing w:before="240" w:lineRule="auto"/>
        <w:ind w:firstLine="540"/>
        <w:jc w:val="both"/>
      </w:pPr>
      <w:r>
        <w:rPr>
          <w:sz w:val="24"/>
        </w:rPr>
        <w:t xml:space="preserve">Территориальный фонд обязательного медицинского страхования на основании </w:t>
      </w:r>
      <w:hyperlink w:history="0" r:id="rId24"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пункта 15 части 2 статьи 44</w:t>
        </w:r>
      </w:hyperlink>
      <w:r>
        <w:rPr>
          <w:sz w:val="24"/>
        </w:rP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pPr>
        <w:pStyle w:val="0"/>
        <w:spacing w:before="240" w:lineRule="auto"/>
        <w:ind w:firstLine="540"/>
        <w:jc w:val="both"/>
      </w:pPr>
      <w:r>
        <w:rPr>
          <w:sz w:val="24"/>
        </w:rP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pPr>
        <w:pStyle w:val="0"/>
        <w:spacing w:before="240" w:lineRule="auto"/>
        <w:ind w:firstLine="540"/>
        <w:jc w:val="both"/>
      </w:pPr>
      <w:r>
        <w:rPr>
          <w:sz w:val="24"/>
        </w:rPr>
        <w:t xml:space="preserve">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pPr>
        <w:pStyle w:val="0"/>
        <w:spacing w:before="240" w:lineRule="auto"/>
        <w:ind w:firstLine="540"/>
        <w:jc w:val="both"/>
      </w:pPr>
      <w:r>
        <w:rPr>
          <w:sz w:val="24"/>
        </w:rPr>
        <w:t xml:space="preserve">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pPr>
        <w:pStyle w:val="0"/>
        <w:spacing w:before="240" w:lineRule="auto"/>
        <w:ind w:firstLine="540"/>
        <w:jc w:val="both"/>
      </w:pPr>
      <w:r>
        <w:rPr>
          <w:sz w:val="24"/>
        </w:rPr>
        <w:t xml:space="preserve">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w:t>
      </w:r>
    </w:p>
    <w:p>
      <w:pPr>
        <w:pStyle w:val="0"/>
        <w:spacing w:before="240" w:lineRule="auto"/>
        <w:ind w:firstLine="540"/>
        <w:jc w:val="both"/>
      </w:pPr>
      <w:r>
        <w:rPr>
          <w:sz w:val="24"/>
        </w:rPr>
        <w:t xml:space="preserve">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pPr>
        <w:pStyle w:val="0"/>
        <w:spacing w:before="240" w:lineRule="auto"/>
        <w:ind w:firstLine="540"/>
        <w:jc w:val="both"/>
      </w:pPr>
      <w:r>
        <w:rPr>
          <w:sz w:val="24"/>
        </w:rPr>
        <w:t xml:space="preserve">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pPr>
        <w:pStyle w:val="0"/>
        <w:spacing w:before="240" w:lineRule="auto"/>
        <w:ind w:firstLine="540"/>
        <w:jc w:val="both"/>
      </w:pPr>
      <w:r>
        <w:rPr>
          <w:sz w:val="24"/>
        </w:rPr>
        <w:t xml:space="preserve">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pPr>
        <w:pStyle w:val="0"/>
        <w:spacing w:before="240" w:lineRule="auto"/>
        <w:ind w:firstLine="540"/>
        <w:jc w:val="both"/>
      </w:pPr>
      <w:r>
        <w:rPr>
          <w:sz w:val="24"/>
        </w:rPr>
        <w:t xml:space="preserve">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 устанавливаемом Министерством труда и социальной защиты Российской Федерации.</w:t>
      </w:r>
    </w:p>
    <w:p>
      <w:pPr>
        <w:pStyle w:val="0"/>
        <w:spacing w:before="240" w:lineRule="auto"/>
        <w:ind w:firstLine="540"/>
        <w:jc w:val="both"/>
      </w:pPr>
      <w:r>
        <w:rPr>
          <w:sz w:val="24"/>
        </w:rPr>
        <w:t xml:space="preserve">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pPr>
        <w:pStyle w:val="0"/>
        <w:spacing w:before="240" w:lineRule="auto"/>
        <w:ind w:firstLine="540"/>
        <w:jc w:val="both"/>
      </w:pPr>
      <w:r>
        <w:rPr>
          <w:sz w:val="24"/>
        </w:rPr>
        <w:t xml:space="preserve">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pPr>
        <w:pStyle w:val="0"/>
        <w:spacing w:before="240" w:lineRule="auto"/>
        <w:ind w:firstLine="540"/>
        <w:jc w:val="both"/>
      </w:pPr>
      <w:r>
        <w:rPr>
          <w:sz w:val="24"/>
        </w:rPr>
        <w:t xml:space="preserve">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pPr>
        <w:pStyle w:val="0"/>
        <w:spacing w:before="240" w:lineRule="auto"/>
        <w:ind w:firstLine="540"/>
        <w:jc w:val="both"/>
      </w:pPr>
      <w:r>
        <w:rPr>
          <w:sz w:val="24"/>
        </w:rPr>
        <w:t xml:space="preserve">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pPr>
        <w:pStyle w:val="0"/>
        <w:spacing w:before="240" w:lineRule="auto"/>
        <w:ind w:firstLine="540"/>
        <w:jc w:val="both"/>
      </w:pPr>
      <w:r>
        <w:rPr>
          <w:sz w:val="24"/>
        </w:rPr>
        <w:t xml:space="preserve">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0"/>
        <w:spacing w:before="240" w:lineRule="auto"/>
        <w:ind w:firstLine="540"/>
        <w:jc w:val="both"/>
      </w:pPr>
      <w:r>
        <w:rPr>
          <w:sz w:val="24"/>
        </w:rPr>
        <w:t xml:space="preserve">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pPr>
        <w:pStyle w:val="0"/>
        <w:spacing w:before="240" w:lineRule="auto"/>
        <w:ind w:firstLine="540"/>
        <w:jc w:val="both"/>
      </w:pPr>
      <w:r>
        <w:rPr>
          <w:sz w:val="24"/>
        </w:rP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history="0" w:anchor="P38" w:tooltip="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 в которые могут быть направлены ветераны боевых действий, указанные в абзацах втором и третьем подпункта &quot;в&quot; пункта 2 Указа Президента Российской Федерации от 3 апреля 2023 г. N 232 &quot;О создании Государственного фонда поддержки уча...">
        <w:r>
          <w:rPr>
            <w:sz w:val="24"/>
            <w:color w:val="0000ff"/>
          </w:rPr>
          <w:t xml:space="preserve">пунктом 12</w:t>
        </w:r>
      </w:hyperlink>
      <w:r>
        <w:rPr>
          <w:sz w:val="24"/>
        </w:rPr>
        <w:t xml:space="preserve"> постановления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pPr>
        <w:pStyle w:val="0"/>
        <w:spacing w:before="240" w:lineRule="auto"/>
        <w:ind w:firstLine="540"/>
        <w:jc w:val="both"/>
      </w:pPr>
      <w:r>
        <w:rPr>
          <w:sz w:val="24"/>
        </w:rPr>
        <w:t xml:space="preserve">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pPr>
        <w:pStyle w:val="0"/>
        <w:spacing w:before="240" w:lineRule="auto"/>
        <w:ind w:firstLine="540"/>
        <w:jc w:val="both"/>
      </w:pPr>
      <w:r>
        <w:rPr>
          <w:sz w:val="24"/>
        </w:rPr>
        <w:t xml:space="preserve">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pPr>
        <w:pStyle w:val="0"/>
        <w:spacing w:before="240" w:lineRule="auto"/>
        <w:ind w:firstLine="540"/>
        <w:jc w:val="both"/>
      </w:pPr>
      <w:r>
        <w:rPr>
          <w:sz w:val="24"/>
        </w:rPr>
        <w:t xml:space="preserve">Министерством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pPr>
        <w:pStyle w:val="0"/>
        <w:spacing w:before="240" w:lineRule="auto"/>
        <w:ind w:firstLine="540"/>
        <w:jc w:val="both"/>
      </w:pPr>
      <w:r>
        <w:rPr>
          <w:sz w:val="24"/>
        </w:rPr>
        <w:t xml:space="preserve">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 определяющие порядок зубного протезирования для 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конкретном субъекте Российской Федерации, лекарственных препаратов во внеочередном порядке за счет бюджетных ассигнований бюджетов субъектов Российской Федерации.</w:t>
      </w:r>
    </w:p>
    <w:p>
      <w:pPr>
        <w:pStyle w:val="0"/>
        <w:jc w:val="center"/>
      </w:pPr>
      <w:r>
        <w:rPr>
          <w:sz w:val="24"/>
        </w:rPr>
      </w:r>
    </w:p>
    <w:p>
      <w:pPr>
        <w:pStyle w:val="2"/>
        <w:outlineLvl w:val="2"/>
        <w:jc w:val="center"/>
      </w:pPr>
      <w:r>
        <w:rPr>
          <w:sz w:val="24"/>
        </w:rPr>
        <w:t xml:space="preserve">Порядок оказания медицинской помощи инвалидам, включая</w:t>
      </w:r>
    </w:p>
    <w:p>
      <w:pPr>
        <w:pStyle w:val="2"/>
        <w:jc w:val="center"/>
      </w:pPr>
      <w:r>
        <w:rPr>
          <w:sz w:val="24"/>
        </w:rPr>
        <w:t xml:space="preserve">порядок наблюдения врачом за состоянием их здоровья, меры</w:t>
      </w:r>
    </w:p>
    <w:p>
      <w:pPr>
        <w:pStyle w:val="2"/>
        <w:jc w:val="center"/>
      </w:pPr>
      <w:r>
        <w:rPr>
          <w:sz w:val="24"/>
        </w:rPr>
        <w:t xml:space="preserve">по обеспечению доступности для инвалидов медицинской</w:t>
      </w:r>
    </w:p>
    <w:p>
      <w:pPr>
        <w:pStyle w:val="2"/>
        <w:jc w:val="center"/>
      </w:pPr>
      <w:r>
        <w:rPr>
          <w:sz w:val="24"/>
        </w:rPr>
        <w:t xml:space="preserve">инфраструктуры, возможность записи к врачу, а также</w:t>
      </w:r>
    </w:p>
    <w:p>
      <w:pPr>
        <w:pStyle w:val="2"/>
        <w:jc w:val="center"/>
      </w:pPr>
      <w:r>
        <w:rPr>
          <w:sz w:val="24"/>
        </w:rPr>
        <w:t xml:space="preserve">порядок доведения до отдельных групп инвалидов</w:t>
      </w:r>
    </w:p>
    <w:p>
      <w:pPr>
        <w:pStyle w:val="2"/>
        <w:jc w:val="center"/>
      </w:pPr>
      <w:r>
        <w:rPr>
          <w:sz w:val="24"/>
        </w:rPr>
        <w:t xml:space="preserve">информации о состоянии их здоровья</w:t>
      </w:r>
    </w:p>
    <w:p>
      <w:pPr>
        <w:pStyle w:val="0"/>
        <w:jc w:val="center"/>
      </w:pPr>
      <w:r>
        <w:rPr>
          <w:sz w:val="24"/>
        </w:rPr>
      </w:r>
    </w:p>
    <w:p>
      <w:pPr>
        <w:pStyle w:val="0"/>
        <w:ind w:firstLine="540"/>
        <w:jc w:val="both"/>
      </w:pPr>
      <w:r>
        <w:rPr>
          <w:sz w:val="24"/>
        </w:rPr>
        <w:t xml:space="preserve">Инвалидам, нуждающимся в постороннем уходе и помощи, исполнительными органами субъектов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национальный </w:t>
      </w:r>
      <w:hyperlink w:history="0" r:id="rId25" w:tooltip="&quot;Паспорт национального проекта &quot;Национальный проект &quot;Демография&quot; {КонсультантПлюс}">
        <w:r>
          <w:rPr>
            <w:sz w:val="24"/>
            <w:color w:val="0000ff"/>
          </w:rPr>
          <w:t xml:space="preserve">проект</w:t>
        </w:r>
      </w:hyperlink>
      <w:r>
        <w:rPr>
          <w:sz w:val="24"/>
        </w:rPr>
        <w:t xml:space="preserve"> "Демография". Оплата такой доставки осуществляется за счет средств бюджетов субъектов Российской Федерации.</w:t>
      </w:r>
    </w:p>
    <w:p>
      <w:pPr>
        <w:pStyle w:val="0"/>
        <w:spacing w:before="240" w:lineRule="auto"/>
        <w:ind w:firstLine="540"/>
        <w:jc w:val="both"/>
      </w:pPr>
      <w:r>
        <w:rPr>
          <w:sz w:val="24"/>
        </w:rPr>
        <w:t xml:space="preserve">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pPr>
        <w:pStyle w:val="0"/>
        <w:spacing w:before="240" w:lineRule="auto"/>
        <w:ind w:firstLine="540"/>
        <w:jc w:val="both"/>
      </w:pPr>
      <w:r>
        <w:rPr>
          <w:sz w:val="24"/>
        </w:rPr>
        <w:t xml:space="preserve">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pPr>
        <w:pStyle w:val="0"/>
        <w:spacing w:before="240" w:lineRule="auto"/>
        <w:ind w:firstLine="540"/>
        <w:jc w:val="both"/>
      </w:pPr>
      <w:r>
        <w:rPr>
          <w:sz w:val="24"/>
        </w:rPr>
        <w:t xml:space="preserve">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w:t>
      </w:r>
    </w:p>
    <w:p>
      <w:pPr>
        <w:pStyle w:val="0"/>
        <w:jc w:val="center"/>
      </w:pPr>
      <w:r>
        <w:rPr>
          <w:sz w:val="24"/>
        </w:rPr>
      </w:r>
    </w:p>
    <w:p>
      <w:pPr>
        <w:pStyle w:val="2"/>
        <w:outlineLvl w:val="2"/>
        <w:jc w:val="center"/>
      </w:pPr>
      <w:r>
        <w:rPr>
          <w:sz w:val="24"/>
        </w:rPr>
        <w:t xml:space="preserve">Первичная медико-санитарная помощь</w:t>
      </w:r>
    </w:p>
    <w:p>
      <w:pPr>
        <w:pStyle w:val="0"/>
        <w:jc w:val="center"/>
      </w:pPr>
      <w:r>
        <w:rPr>
          <w:sz w:val="24"/>
        </w:rPr>
      </w:r>
    </w:p>
    <w:p>
      <w:pPr>
        <w:pStyle w:val="0"/>
        <w:ind w:firstLine="540"/>
        <w:jc w:val="both"/>
      </w:pPr>
      <w:r>
        <w:rPr>
          <w:sz w:val="24"/>
        </w:rPr>
        <w:t xml:space="preserve">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pPr>
        <w:pStyle w:val="0"/>
        <w:spacing w:before="240" w:lineRule="auto"/>
        <w:ind w:firstLine="540"/>
        <w:jc w:val="both"/>
      </w:pPr>
      <w:r>
        <w:rPr>
          <w:sz w:val="24"/>
        </w:rPr>
        <w:t xml:space="preserve">Первичная медико-санитарная помощь оказывается в амбулаторных условиях и условиях дневного стационара в плановой и неотложной формах.</w:t>
      </w:r>
    </w:p>
    <w:p>
      <w:pPr>
        <w:pStyle w:val="0"/>
        <w:spacing w:before="240" w:lineRule="auto"/>
        <w:ind w:firstLine="540"/>
        <w:jc w:val="both"/>
      </w:pPr>
      <w:r>
        <w:rPr>
          <w:sz w:val="24"/>
        </w:rPr>
        <w:t xml:space="preserve">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pPr>
        <w:pStyle w:val="0"/>
        <w:spacing w:before="240" w:lineRule="auto"/>
        <w:ind w:firstLine="540"/>
        <w:jc w:val="both"/>
      </w:pPr>
      <w:r>
        <w:rPr>
          <w:sz w:val="24"/>
        </w:rPr>
        <w:t xml:space="preserve">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pPr>
        <w:pStyle w:val="0"/>
        <w:spacing w:before="240" w:lineRule="auto"/>
        <w:ind w:firstLine="540"/>
        <w:jc w:val="both"/>
      </w:pPr>
      <w:r>
        <w:rPr>
          <w:sz w:val="24"/>
        </w:rPr>
        <w:t xml:space="preserve">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pPr>
        <w:pStyle w:val="0"/>
        <w:spacing w:before="240" w:lineRule="auto"/>
        <w:ind w:firstLine="540"/>
        <w:jc w:val="both"/>
      </w:pPr>
      <w:r>
        <w:rPr>
          <w:sz w:val="24"/>
        </w:rPr>
        <w:t xml:space="preserve">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pPr>
        <w:pStyle w:val="0"/>
        <w:jc w:val="center"/>
      </w:pPr>
      <w:r>
        <w:rPr>
          <w:sz w:val="24"/>
        </w:rPr>
      </w:r>
    </w:p>
    <w:p>
      <w:pPr>
        <w:pStyle w:val="2"/>
        <w:outlineLvl w:val="2"/>
        <w:jc w:val="center"/>
      </w:pPr>
      <w:r>
        <w:rPr>
          <w:sz w:val="24"/>
        </w:rPr>
        <w:t xml:space="preserve">Специализированная, в том числе высокотехнологичная,</w:t>
      </w:r>
    </w:p>
    <w:p>
      <w:pPr>
        <w:pStyle w:val="2"/>
        <w:jc w:val="center"/>
      </w:pPr>
      <w:r>
        <w:rPr>
          <w:sz w:val="24"/>
        </w:rPr>
        <w:t xml:space="preserve">медицинская помощь</w:t>
      </w:r>
    </w:p>
    <w:p>
      <w:pPr>
        <w:pStyle w:val="0"/>
        <w:jc w:val="center"/>
      </w:pPr>
      <w:r>
        <w:rPr>
          <w:sz w:val="24"/>
        </w:rPr>
      </w:r>
    </w:p>
    <w:p>
      <w:pPr>
        <w:pStyle w:val="0"/>
        <w:ind w:firstLine="540"/>
        <w:jc w:val="both"/>
      </w:pPr>
      <w:r>
        <w:rPr>
          <w:sz w:val="24"/>
        </w:rPr>
        <w:t xml:space="preserve">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pPr>
        <w:pStyle w:val="0"/>
        <w:spacing w:before="240" w:lineRule="auto"/>
        <w:ind w:firstLine="540"/>
        <w:jc w:val="both"/>
      </w:pPr>
      <w:r>
        <w:rPr>
          <w:sz w:val="24"/>
        </w:rPr>
        <w:t xml:space="preserve">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pPr>
        <w:pStyle w:val="0"/>
        <w:spacing w:before="240" w:lineRule="auto"/>
        <w:ind w:firstLine="540"/>
        <w:jc w:val="both"/>
      </w:pPr>
      <w:r>
        <w:rPr>
          <w:sz w:val="24"/>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history="0" w:anchor="P725" w:tooltip="ПЕРЕЧЕНЬ">
        <w:r>
          <w:rPr>
            <w:sz w:val="24"/>
            <w:color w:val="0000ff"/>
          </w:rPr>
          <w:t xml:space="preserve">приложению N 1</w:t>
        </w:r>
      </w:hyperlink>
      <w:r>
        <w:rPr>
          <w:sz w:val="24"/>
        </w:rPr>
        <w:t xml:space="preserve">.</w:t>
      </w:r>
    </w:p>
    <w:p>
      <w:pPr>
        <w:pStyle w:val="0"/>
        <w:spacing w:before="240" w:lineRule="auto"/>
        <w:ind w:firstLine="540"/>
        <w:jc w:val="both"/>
      </w:pPr>
      <w:r>
        <w:rPr>
          <w:sz w:val="24"/>
        </w:rPr>
        <w:t xml:space="preserve">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pPr>
        <w:pStyle w:val="0"/>
        <w:spacing w:before="240" w:lineRule="auto"/>
        <w:ind w:firstLine="540"/>
        <w:jc w:val="both"/>
      </w:pPr>
      <w:r>
        <w:rPr>
          <w:sz w:val="24"/>
        </w:rPr>
        <w:t xml:space="preserve">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pPr>
        <w:pStyle w:val="0"/>
        <w:spacing w:before="240" w:lineRule="auto"/>
        <w:ind w:firstLine="540"/>
        <w:jc w:val="both"/>
      </w:pPr>
      <w:r>
        <w:rPr>
          <w:sz w:val="24"/>
        </w:rPr>
        <w:t xml:space="preserve">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В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pPr>
        <w:pStyle w:val="0"/>
        <w:spacing w:before="240" w:lineRule="auto"/>
        <w:ind w:firstLine="540"/>
        <w:jc w:val="both"/>
      </w:pPr>
      <w:r>
        <w:rPr>
          <w:sz w:val="24"/>
        </w:rPr>
        <w:t xml:space="preserve">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w:t>
      </w:r>
      <w:hyperlink w:history="0" r:id="rId26" w:tooltip="&quot;Паспорт &quot;Национальный проект &quot;Продолжительная и активная жизнь&quot; {КонсультантПлюс}">
        <w:r>
          <w:rPr>
            <w:sz w:val="24"/>
            <w:color w:val="0000ff"/>
          </w:rPr>
          <w:t xml:space="preserve">проекта</w:t>
        </w:r>
      </w:hyperlink>
      <w:r>
        <w:rPr>
          <w:sz w:val="24"/>
        </w:rPr>
        <w:t xml:space="preserve"> "Совершенствование экстренной медицинской помощи", и маршрутизацию пациентов.</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pPr>
        <w:pStyle w:val="0"/>
        <w:spacing w:before="240" w:lineRule="auto"/>
        <w:ind w:firstLine="540"/>
        <w:jc w:val="both"/>
      </w:pPr>
      <w:r>
        <w:rPr>
          <w:sz w:val="24"/>
        </w:rPr>
        <w:t xml:space="preserve">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pPr>
        <w:pStyle w:val="0"/>
        <w:spacing w:before="240" w:lineRule="auto"/>
        <w:ind w:firstLine="540"/>
        <w:jc w:val="both"/>
      </w:pPr>
      <w:r>
        <w:rPr>
          <w:sz w:val="24"/>
        </w:rPr>
        <w:t xml:space="preserve">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pPr>
        <w:pStyle w:val="0"/>
        <w:jc w:val="center"/>
      </w:pPr>
      <w:r>
        <w:rPr>
          <w:sz w:val="24"/>
        </w:rPr>
      </w:r>
    </w:p>
    <w:p>
      <w:pPr>
        <w:pStyle w:val="2"/>
        <w:outlineLvl w:val="2"/>
        <w:jc w:val="center"/>
      </w:pPr>
      <w:r>
        <w:rPr>
          <w:sz w:val="24"/>
        </w:rPr>
        <w:t xml:space="preserve">Скорая, в том числе скорая специализированная,</w:t>
      </w:r>
    </w:p>
    <w:p>
      <w:pPr>
        <w:pStyle w:val="2"/>
        <w:jc w:val="center"/>
      </w:pPr>
      <w:r>
        <w:rPr>
          <w:sz w:val="24"/>
        </w:rPr>
        <w:t xml:space="preserve">медицинская помощь</w:t>
      </w:r>
    </w:p>
    <w:p>
      <w:pPr>
        <w:pStyle w:val="0"/>
        <w:jc w:val="center"/>
      </w:pPr>
      <w:r>
        <w:rPr>
          <w:sz w:val="24"/>
        </w:rPr>
      </w:r>
    </w:p>
    <w:p>
      <w:pPr>
        <w:pStyle w:val="0"/>
        <w:ind w:firstLine="540"/>
        <w:jc w:val="both"/>
      </w:pPr>
      <w:r>
        <w:rPr>
          <w:sz w:val="24"/>
        </w:rPr>
        <w:t xml:space="preserve">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pPr>
        <w:pStyle w:val="0"/>
        <w:spacing w:before="240" w:lineRule="auto"/>
        <w:ind w:firstLine="540"/>
        <w:jc w:val="both"/>
      </w:pPr>
      <w:r>
        <w:rPr>
          <w:sz w:val="24"/>
        </w:rPr>
        <w:t xml:space="preserve">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pPr>
        <w:pStyle w:val="0"/>
        <w:spacing w:before="240" w:lineRule="auto"/>
        <w:ind w:firstLine="540"/>
        <w:jc w:val="both"/>
      </w:pPr>
      <w:r>
        <w:rPr>
          <w:sz w:val="24"/>
        </w:rP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pPr>
        <w:pStyle w:val="0"/>
        <w:spacing w:before="240" w:lineRule="auto"/>
        <w:ind w:firstLine="540"/>
        <w:jc w:val="both"/>
      </w:pPr>
      <w:r>
        <w:rPr>
          <w:sz w:val="24"/>
        </w:rPr>
        <w:t xml:space="preserve">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pStyle w:val="0"/>
        <w:spacing w:before="240" w:lineRule="auto"/>
        <w:ind w:firstLine="540"/>
        <w:jc w:val="both"/>
      </w:pPr>
      <w:r>
        <w:rPr>
          <w:sz w:val="24"/>
        </w:rPr>
        <w:t xml:space="preserve">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pPr>
        <w:pStyle w:val="0"/>
        <w:spacing w:before="240" w:lineRule="auto"/>
        <w:ind w:firstLine="540"/>
        <w:jc w:val="both"/>
      </w:pPr>
      <w:r>
        <w:rPr>
          <w:sz w:val="24"/>
        </w:rPr>
        <w:t xml:space="preserve">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(далее - соответствующие бюджеты)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pPr>
        <w:pStyle w:val="0"/>
        <w:spacing w:before="240" w:lineRule="auto"/>
        <w:ind w:firstLine="540"/>
        <w:jc w:val="both"/>
      </w:pPr>
      <w:r>
        <w:rPr>
          <w:sz w:val="24"/>
        </w:rPr>
        <w:t xml:space="preserve">Исполнительный орган субъекта Российской Федерации в сфере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pPr>
        <w:pStyle w:val="0"/>
        <w:spacing w:before="240" w:lineRule="auto"/>
        <w:ind w:firstLine="540"/>
        <w:jc w:val="both"/>
      </w:pPr>
      <w:r>
        <w:rPr>
          <w:sz w:val="24"/>
        </w:rPr>
        <w:t xml:space="preserve">Финансовое обеспечение скорой медицинской помощи осуществляется с учетом положений </w:t>
      </w:r>
      <w:hyperlink w:history="0" r:id="rId2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пункта 3 статьи 8</w:t>
        </w:r>
      </w:hyperlink>
      <w:r>
        <w:rPr>
          <w:sz w:val="24"/>
        </w:rPr>
        <w:t xml:space="preserve"> Федерального закона "Об обязательном медицинском страховании в Российской Федерации".</w:t>
      </w:r>
    </w:p>
    <w:p>
      <w:pPr>
        <w:pStyle w:val="0"/>
        <w:ind w:firstLine="540"/>
        <w:jc w:val="both"/>
      </w:pPr>
      <w:r>
        <w:rPr>
          <w:sz w:val="24"/>
        </w:rPr>
      </w:r>
    </w:p>
    <w:p>
      <w:pPr>
        <w:pStyle w:val="2"/>
        <w:outlineLvl w:val="2"/>
        <w:jc w:val="center"/>
      </w:pPr>
      <w:r>
        <w:rPr>
          <w:sz w:val="24"/>
        </w:rPr>
        <w:t xml:space="preserve">Медицинская реабилитация</w:t>
      </w:r>
    </w:p>
    <w:p>
      <w:pPr>
        <w:pStyle w:val="0"/>
        <w:jc w:val="center"/>
      </w:pPr>
      <w:r>
        <w:rPr>
          <w:sz w:val="24"/>
        </w:rPr>
      </w:r>
    </w:p>
    <w:p>
      <w:pPr>
        <w:pStyle w:val="0"/>
        <w:ind w:firstLine="540"/>
        <w:jc w:val="both"/>
      </w:pPr>
      <w:r>
        <w:rPr>
          <w:sz w:val="24"/>
        </w:rPr>
        <w:t xml:space="preserve">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pPr>
        <w:pStyle w:val="0"/>
        <w:spacing w:before="240" w:lineRule="auto"/>
        <w:ind w:firstLine="540"/>
        <w:jc w:val="both"/>
      </w:pPr>
      <w:r>
        <w:rPr>
          <w:sz w:val="24"/>
        </w:rPr>
        <w:t xml:space="preserve">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pPr>
        <w:pStyle w:val="0"/>
        <w:spacing w:before="240" w:lineRule="auto"/>
        <w:ind w:firstLine="540"/>
        <w:jc w:val="both"/>
      </w:pPr>
      <w:r>
        <w:rPr>
          <w:sz w:val="24"/>
        </w:rPr>
        <w:t xml:space="preserve">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pPr>
        <w:pStyle w:val="0"/>
        <w:spacing w:before="240" w:lineRule="auto"/>
        <w:ind w:firstLine="540"/>
        <w:jc w:val="both"/>
      </w:pPr>
      <w:r>
        <w:rPr>
          <w:sz w:val="24"/>
        </w:rPr>
        <w:t xml:space="preserve">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pPr>
        <w:pStyle w:val="0"/>
        <w:spacing w:before="240" w:lineRule="auto"/>
        <w:ind w:firstLine="540"/>
        <w:jc w:val="both"/>
      </w:pPr>
      <w:r>
        <w:rPr>
          <w:sz w:val="24"/>
        </w:rPr>
        <w:t xml:space="preserve">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pPr>
        <w:pStyle w:val="0"/>
        <w:spacing w:before="240" w:lineRule="auto"/>
        <w:ind w:firstLine="540"/>
        <w:jc w:val="both"/>
      </w:pPr>
      <w:r>
        <w:rPr>
          <w:sz w:val="24"/>
        </w:rPr>
        <w:t xml:space="preserve">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pPr>
        <w:pStyle w:val="0"/>
        <w:spacing w:before="240" w:lineRule="auto"/>
        <w:ind w:firstLine="540"/>
        <w:jc w:val="both"/>
      </w:pPr>
      <w:r>
        <w:rPr>
          <w:sz w:val="24"/>
        </w:rPr>
        <w:t xml:space="preserve">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pPr>
        <w:pStyle w:val="0"/>
        <w:spacing w:before="240" w:lineRule="auto"/>
        <w:ind w:firstLine="540"/>
        <w:jc w:val="both"/>
      </w:pPr>
      <w:r>
        <w:rPr>
          <w:sz w:val="24"/>
        </w:rPr>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с последующим внесением соответствующей информации о проведении и результатах такой консультации в медицинскую документацию пациента.</w:t>
      </w:r>
    </w:p>
    <w:p>
      <w:pPr>
        <w:pStyle w:val="0"/>
        <w:spacing w:before="240" w:lineRule="auto"/>
        <w:ind w:firstLine="540"/>
        <w:jc w:val="both"/>
      </w:pPr>
      <w:r>
        <w:rPr>
          <w:sz w:val="24"/>
        </w:rPr>
        <w:t xml:space="preserve">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pPr>
        <w:pStyle w:val="0"/>
        <w:spacing w:before="240" w:lineRule="auto"/>
        <w:ind w:firstLine="540"/>
        <w:jc w:val="both"/>
      </w:pPr>
      <w:r>
        <w:rPr>
          <w:sz w:val="24"/>
        </w:rPr>
        <w:t xml:space="preserve">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pPr>
        <w:pStyle w:val="0"/>
        <w:ind w:firstLine="540"/>
        <w:jc w:val="both"/>
      </w:pPr>
      <w:r>
        <w:rPr>
          <w:sz w:val="24"/>
        </w:rPr>
      </w:r>
    </w:p>
    <w:p>
      <w:pPr>
        <w:pStyle w:val="2"/>
        <w:outlineLvl w:val="2"/>
        <w:jc w:val="center"/>
      </w:pPr>
      <w:r>
        <w:rPr>
          <w:sz w:val="24"/>
        </w:rPr>
        <w:t xml:space="preserve">Паллиативная медицинская помощь</w:t>
      </w:r>
    </w:p>
    <w:p>
      <w:pPr>
        <w:pStyle w:val="0"/>
        <w:jc w:val="center"/>
      </w:pPr>
      <w:r>
        <w:rPr>
          <w:sz w:val="24"/>
        </w:rPr>
      </w:r>
    </w:p>
    <w:p>
      <w:pPr>
        <w:pStyle w:val="0"/>
        <w:ind w:firstLine="540"/>
        <w:jc w:val="both"/>
      </w:pPr>
      <w:r>
        <w:rPr>
          <w:sz w:val="24"/>
        </w:rPr>
        <w:t xml:space="preserve">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pPr>
        <w:pStyle w:val="0"/>
        <w:spacing w:before="240" w:lineRule="auto"/>
        <w:ind w:firstLine="540"/>
        <w:jc w:val="both"/>
      </w:pPr>
      <w:r>
        <w:rPr>
          <w:sz w:val="24"/>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w:history="0" r:id="rId28"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части 2 статьи 6</w:t>
        </w:r>
      </w:hyperlink>
      <w:r>
        <w:rPr>
          <w:sz w:val="24"/>
        </w:rP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pPr>
        <w:pStyle w:val="0"/>
        <w:spacing w:before="240" w:lineRule="auto"/>
        <w:ind w:firstLine="540"/>
        <w:jc w:val="both"/>
      </w:pPr>
      <w:r>
        <w:rPr>
          <w:sz w:val="24"/>
        </w:rPr>
        <w:t xml:space="preserve">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pPr>
        <w:pStyle w:val="0"/>
        <w:spacing w:before="240" w:lineRule="auto"/>
        <w:ind w:firstLine="540"/>
        <w:jc w:val="both"/>
      </w:pPr>
      <w:r>
        <w:rPr>
          <w:sz w:val="24"/>
        </w:rPr>
        <w:t xml:space="preserve">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субъекте Российской Федерации.</w:t>
      </w:r>
    </w:p>
    <w:p>
      <w:pPr>
        <w:pStyle w:val="0"/>
        <w:spacing w:before="240" w:lineRule="auto"/>
        <w:ind w:firstLine="540"/>
        <w:jc w:val="both"/>
      </w:pPr>
      <w:r>
        <w:rPr>
          <w:sz w:val="24"/>
        </w:rP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w:history="0" r:id="rId29"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4"/>
            <w:color w:val="0000ff"/>
          </w:rPr>
          <w:t xml:space="preserve">перечню</w:t>
        </w:r>
      </w:hyperlink>
      <w:r>
        <w:rPr>
          <w:sz w:val="24"/>
        </w:rPr>
        <w:t xml:space="preserve">,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0"/>
        <w:spacing w:before="240" w:lineRule="auto"/>
        <w:ind w:firstLine="540"/>
        <w:jc w:val="both"/>
      </w:pPr>
      <w:r>
        <w:rPr>
          <w:sz w:val="24"/>
        </w:rPr>
        <w:t xml:space="preserve">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pPr>
        <w:pStyle w:val="0"/>
        <w:spacing w:before="240" w:lineRule="auto"/>
        <w:ind w:firstLine="540"/>
        <w:jc w:val="both"/>
      </w:pPr>
      <w:r>
        <w:rPr>
          <w:sz w:val="24"/>
        </w:rPr>
        <w:t xml:space="preserve">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pPr>
        <w:pStyle w:val="0"/>
        <w:jc w:val="center"/>
      </w:pPr>
      <w:r>
        <w:rPr>
          <w:sz w:val="24"/>
        </w:rPr>
      </w:r>
    </w:p>
    <w:p>
      <w:pPr>
        <w:pStyle w:val="2"/>
        <w:outlineLvl w:val="2"/>
        <w:jc w:val="center"/>
      </w:pPr>
      <w:r>
        <w:rPr>
          <w:sz w:val="24"/>
        </w:rPr>
        <w:t xml:space="preserve">Медицинская помощь гражданам, находящимся в стационарных</w:t>
      </w:r>
    </w:p>
    <w:p>
      <w:pPr>
        <w:pStyle w:val="2"/>
        <w:jc w:val="center"/>
      </w:pPr>
      <w:r>
        <w:rPr>
          <w:sz w:val="24"/>
        </w:rPr>
        <w:t xml:space="preserve">организациях социального обслуживания</w:t>
      </w:r>
    </w:p>
    <w:p>
      <w:pPr>
        <w:pStyle w:val="0"/>
        <w:jc w:val="center"/>
      </w:pPr>
      <w:r>
        <w:rPr>
          <w:sz w:val="24"/>
        </w:rPr>
      </w:r>
    </w:p>
    <w:p>
      <w:pPr>
        <w:pStyle w:val="0"/>
        <w:ind w:firstLine="540"/>
        <w:jc w:val="both"/>
      </w:pPr>
      <w:r>
        <w:rPr>
          <w:sz w:val="24"/>
        </w:rPr>
        <w:t xml:space="preserve">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pPr>
        <w:pStyle w:val="0"/>
        <w:spacing w:before="240" w:lineRule="auto"/>
        <w:ind w:firstLine="540"/>
        <w:jc w:val="both"/>
      </w:pPr>
      <w:r>
        <w:rPr>
          <w:sz w:val="24"/>
        </w:rPr>
        <w:t xml:space="preserve">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pPr>
        <w:pStyle w:val="0"/>
        <w:spacing w:before="240" w:lineRule="auto"/>
        <w:ind w:firstLine="540"/>
        <w:jc w:val="both"/>
      </w:pPr>
      <w:r>
        <w:rPr>
          <w:sz w:val="24"/>
        </w:rPr>
        <w:t xml:space="preserve">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pPr>
        <w:pStyle w:val="0"/>
        <w:spacing w:before="240" w:lineRule="auto"/>
        <w:ind w:firstLine="540"/>
        <w:jc w:val="both"/>
      </w:pPr>
      <w:r>
        <w:rPr>
          <w:sz w:val="24"/>
        </w:rPr>
        <w:t xml:space="preserve">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pPr>
        <w:pStyle w:val="0"/>
        <w:jc w:val="center"/>
      </w:pPr>
      <w:r>
        <w:rPr>
          <w:sz w:val="24"/>
        </w:rPr>
      </w:r>
    </w:p>
    <w:p>
      <w:pPr>
        <w:pStyle w:val="2"/>
        <w:outlineLvl w:val="2"/>
        <w:jc w:val="center"/>
      </w:pPr>
      <w:r>
        <w:rPr>
          <w:sz w:val="24"/>
        </w:rPr>
        <w:t xml:space="preserve">Медицинская помощь лицам с психическими расстройствами</w:t>
      </w:r>
    </w:p>
    <w:p>
      <w:pPr>
        <w:pStyle w:val="2"/>
        <w:jc w:val="center"/>
      </w:pPr>
      <w:r>
        <w:rPr>
          <w:sz w:val="24"/>
        </w:rPr>
        <w:t xml:space="preserve">и расстройствами поведения</w:t>
      </w:r>
    </w:p>
    <w:p>
      <w:pPr>
        <w:pStyle w:val="0"/>
        <w:jc w:val="center"/>
      </w:pPr>
      <w:r>
        <w:rPr>
          <w:sz w:val="24"/>
        </w:rPr>
      </w:r>
    </w:p>
    <w:p>
      <w:pPr>
        <w:pStyle w:val="0"/>
        <w:ind w:firstLine="540"/>
        <w:jc w:val="both"/>
      </w:pPr>
      <w:r>
        <w:rPr>
          <w:sz w:val="24"/>
        </w:rP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w:t>
      </w:r>
    </w:p>
    <w:p>
      <w:pPr>
        <w:pStyle w:val="0"/>
        <w:spacing w:before="240" w:lineRule="auto"/>
        <w:ind w:firstLine="540"/>
        <w:jc w:val="both"/>
      </w:pPr>
      <w:r>
        <w:rPr>
          <w:sz w:val="24"/>
        </w:rPr>
        <w:t xml:space="preserve">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pPr>
        <w:pStyle w:val="0"/>
        <w:ind w:firstLine="540"/>
        <w:jc w:val="both"/>
      </w:pPr>
      <w:r>
        <w:rPr>
          <w:sz w:val="24"/>
        </w:rPr>
      </w:r>
    </w:p>
    <w:p>
      <w:pPr>
        <w:pStyle w:val="2"/>
        <w:outlineLvl w:val="2"/>
        <w:jc w:val="center"/>
      </w:pPr>
      <w:r>
        <w:rPr>
          <w:sz w:val="24"/>
        </w:rPr>
        <w:t xml:space="preserve">Санаторно-курортное лечение</w:t>
      </w:r>
    </w:p>
    <w:p>
      <w:pPr>
        <w:pStyle w:val="0"/>
        <w:jc w:val="center"/>
      </w:pPr>
      <w:r>
        <w:rPr>
          <w:sz w:val="24"/>
        </w:rPr>
      </w:r>
    </w:p>
    <w:p>
      <w:pPr>
        <w:pStyle w:val="0"/>
        <w:ind w:firstLine="540"/>
        <w:jc w:val="both"/>
      </w:pPr>
      <w:r>
        <w:rPr>
          <w:sz w:val="24"/>
        </w:rPr>
        <w:t xml:space="preserve">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pPr>
        <w:pStyle w:val="0"/>
        <w:spacing w:before="240" w:lineRule="auto"/>
        <w:ind w:firstLine="540"/>
        <w:jc w:val="both"/>
      </w:pPr>
      <w:r>
        <w:rPr>
          <w:sz w:val="24"/>
        </w:rPr>
        <w:t xml:space="preserve">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pPr>
        <w:pStyle w:val="0"/>
        <w:spacing w:before="240" w:lineRule="auto"/>
        <w:ind w:firstLine="540"/>
        <w:jc w:val="both"/>
      </w:pPr>
      <w:r>
        <w:rPr>
          <w:sz w:val="24"/>
        </w:rPr>
        <w:t xml:space="preserve">Санаторно-курортное лечение направлено на:</w:t>
      </w:r>
    </w:p>
    <w:p>
      <w:pPr>
        <w:pStyle w:val="0"/>
        <w:spacing w:before="240" w:lineRule="auto"/>
        <w:ind w:firstLine="540"/>
        <w:jc w:val="both"/>
      </w:pPr>
      <w:r>
        <w:rPr>
          <w:sz w:val="24"/>
        </w:rPr>
        <w:t xml:space="preserve">активацию защитно-приспособительных реакций организма в целях профилактики заболеваний, оздоровления;</w:t>
      </w:r>
    </w:p>
    <w:p>
      <w:pPr>
        <w:pStyle w:val="0"/>
        <w:spacing w:before="240" w:lineRule="auto"/>
        <w:ind w:firstLine="540"/>
        <w:jc w:val="both"/>
      </w:pPr>
      <w:r>
        <w:rPr>
          <w:sz w:val="24"/>
        </w:rPr>
        <w:t xml:space="preserve">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pPr>
        <w:pStyle w:val="0"/>
        <w:spacing w:before="240" w:lineRule="auto"/>
        <w:ind w:firstLine="540"/>
        <w:jc w:val="both"/>
      </w:pPr>
      <w:r>
        <w:rPr>
          <w:sz w:val="24"/>
        </w:rPr>
        <w:t xml:space="preserve">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pPr>
        <w:pStyle w:val="0"/>
        <w:spacing w:before="240" w:lineRule="auto"/>
        <w:ind w:firstLine="540"/>
        <w:jc w:val="both"/>
      </w:pPr>
      <w:r>
        <w:rPr>
          <w:sz w:val="24"/>
        </w:rPr>
        <w:t xml:space="preserve">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pPr>
        <w:pStyle w:val="0"/>
        <w:spacing w:before="240" w:lineRule="auto"/>
        <w:ind w:firstLine="540"/>
        <w:jc w:val="both"/>
      </w:pPr>
      <w:r>
        <w:rPr>
          <w:sz w:val="24"/>
        </w:rPr>
        <w:t xml:space="preserve">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pPr>
        <w:pStyle w:val="0"/>
        <w:spacing w:before="240" w:lineRule="auto"/>
        <w:ind w:firstLine="540"/>
        <w:jc w:val="both"/>
      </w:pPr>
      <w:r>
        <w:rPr>
          <w:sz w:val="24"/>
        </w:rPr>
        <w:t xml:space="preserve">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форма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pPr>
        <w:pStyle w:val="0"/>
        <w:spacing w:before="240" w:lineRule="auto"/>
        <w:ind w:firstLine="540"/>
        <w:jc w:val="both"/>
      </w:pPr>
      <w:r>
        <w:rPr>
          <w:sz w:val="24"/>
        </w:rPr>
        <w:t xml:space="preserve">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pPr>
        <w:pStyle w:val="0"/>
        <w:spacing w:before="240" w:lineRule="auto"/>
        <w:ind w:firstLine="540"/>
        <w:jc w:val="both"/>
      </w:pPr>
      <w:r>
        <w:rPr>
          <w:sz w:val="24"/>
        </w:rPr>
        <w:t xml:space="preserve">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pPr>
        <w:pStyle w:val="0"/>
        <w:ind w:firstLine="540"/>
        <w:jc w:val="both"/>
      </w:pPr>
      <w:r>
        <w:rPr>
          <w:sz w:val="24"/>
        </w:rPr>
      </w:r>
    </w:p>
    <w:p>
      <w:pPr>
        <w:pStyle w:val="2"/>
        <w:outlineLvl w:val="2"/>
        <w:jc w:val="center"/>
      </w:pPr>
      <w:r>
        <w:rPr>
          <w:sz w:val="24"/>
        </w:rPr>
        <w:t xml:space="preserve">Формы оказания медицинской помощи</w:t>
      </w:r>
    </w:p>
    <w:p>
      <w:pPr>
        <w:pStyle w:val="0"/>
        <w:jc w:val="center"/>
      </w:pPr>
      <w:r>
        <w:rPr>
          <w:sz w:val="24"/>
        </w:rPr>
      </w:r>
    </w:p>
    <w:p>
      <w:pPr>
        <w:pStyle w:val="0"/>
        <w:ind w:firstLine="540"/>
        <w:jc w:val="both"/>
      </w:pPr>
      <w:r>
        <w:rPr>
          <w:sz w:val="24"/>
        </w:rPr>
        <w:t xml:space="preserve">Медицинская помощь оказывается в следующих формах:</w:t>
      </w:r>
    </w:p>
    <w:p>
      <w:pPr>
        <w:pStyle w:val="0"/>
        <w:spacing w:before="240" w:lineRule="auto"/>
        <w:ind w:firstLine="540"/>
        <w:jc w:val="both"/>
      </w:pPr>
      <w:r>
        <w:rPr>
          <w:sz w:val="24"/>
        </w:rPr>
        <w:t xml:space="preserve">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pPr>
        <w:pStyle w:val="0"/>
        <w:spacing w:before="240" w:lineRule="auto"/>
        <w:ind w:firstLine="540"/>
        <w:jc w:val="both"/>
      </w:pPr>
      <w:r>
        <w:rPr>
          <w:sz w:val="24"/>
        </w:rPr>
        <w:t xml:space="preserve">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pPr>
        <w:pStyle w:val="0"/>
        <w:spacing w:before="240" w:lineRule="auto"/>
        <w:ind w:firstLine="540"/>
        <w:jc w:val="both"/>
      </w:pPr>
      <w:r>
        <w:rPr>
          <w:sz w:val="24"/>
        </w:rPr>
        <w:t xml:space="preserve">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pPr>
        <w:pStyle w:val="0"/>
        <w:spacing w:before="240" w:lineRule="auto"/>
        <w:ind w:firstLine="540"/>
        <w:jc w:val="both"/>
      </w:pPr>
      <w:r>
        <w:rPr>
          <w:sz w:val="24"/>
        </w:rPr>
        <w:t xml:space="preserve">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pPr>
        <w:pStyle w:val="0"/>
        <w:spacing w:before="240" w:lineRule="auto"/>
        <w:ind w:firstLine="540"/>
        <w:jc w:val="both"/>
      </w:pPr>
      <w:r>
        <w:rPr>
          <w:sz w:val="24"/>
        </w:rP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w:t>
      </w:r>
      <w:r>
        <w:rPr>
          <w:sz w:val="24"/>
        </w:rPr>
        <w:t xml:space="preserve">порядке</w:t>
      </w:r>
      <w:r>
        <w:rPr>
          <w:sz w:val="24"/>
        </w:rPr>
        <w:t xml:space="preserve">, установленном </w:t>
      </w:r>
      <w:hyperlink w:history="0" r:id="rId30"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пунктом 21 части 1 статьи 14</w:t>
        </w:r>
      </w:hyperlink>
      <w:r>
        <w:rPr>
          <w:sz w:val="24"/>
        </w:rP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pPr>
        <w:pStyle w:val="0"/>
        <w:spacing w:before="240" w:lineRule="auto"/>
        <w:ind w:firstLine="540"/>
        <w:jc w:val="both"/>
      </w:pPr>
      <w:r>
        <w:rPr>
          <w:sz w:val="24"/>
        </w:rP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w:history="0" r:id="rId31"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 Не вступил в силу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и </w:t>
      </w:r>
      <w:hyperlink w:history="0" r:id="rId32"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4"/>
            <w:color w:val="0000ff"/>
          </w:rPr>
          <w:t xml:space="preserve">перечень</w:t>
        </w:r>
      </w:hyperlink>
      <w:r>
        <w:rPr>
          <w:sz w:val="24"/>
        </w:rP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w:t>
      </w:r>
      <w:hyperlink w:history="0" r:id="rId33"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4"/>
            <w:color w:val="0000ff"/>
          </w:rPr>
          <w:t xml:space="preserve">перечнем</w:t>
        </w:r>
      </w:hyperlink>
      <w:r>
        <w:rPr>
          <w:sz w:val="24"/>
        </w:rPr>
        <w:t xml:space="preserve">, утвержденным Министерством здравоохранения Российской Федерации.</w:t>
      </w:r>
    </w:p>
    <w:p>
      <w:pPr>
        <w:pStyle w:val="0"/>
        <w:spacing w:before="240" w:lineRule="auto"/>
        <w:ind w:firstLine="540"/>
        <w:jc w:val="both"/>
      </w:pPr>
      <w:hyperlink w:history="0" r:id="rId34"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quot; (Зарегистрировано в Минюсте России 23.09.2019 N 56024) {КонсультантПлюс}">
        <w:r>
          <w:rPr>
            <w:sz w:val="24"/>
            <w:color w:val="0000ff"/>
          </w:rPr>
          <w:t xml:space="preserve">Порядок</w:t>
        </w:r>
      </w:hyperlink>
      <w:r>
        <w:rPr>
          <w:sz w:val="24"/>
        </w:rP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pPr>
        <w:pStyle w:val="0"/>
        <w:ind w:firstLine="540"/>
        <w:jc w:val="both"/>
      </w:pPr>
      <w:r>
        <w:rPr>
          <w:sz w:val="24"/>
        </w:rPr>
      </w:r>
    </w:p>
    <w:bookmarkStart w:id="221" w:name="P221"/>
    <w:bookmarkEnd w:id="221"/>
    <w:p>
      <w:pPr>
        <w:pStyle w:val="2"/>
        <w:outlineLvl w:val="1"/>
        <w:jc w:val="center"/>
      </w:pPr>
      <w:r>
        <w:rPr>
          <w:sz w:val="24"/>
        </w:rPr>
        <w:t xml:space="preserve">III. Перечень заболеваний и состояний, оказание</w:t>
      </w:r>
    </w:p>
    <w:p>
      <w:pPr>
        <w:pStyle w:val="2"/>
        <w:jc w:val="center"/>
      </w:pPr>
      <w:r>
        <w:rPr>
          <w:sz w:val="24"/>
        </w:rPr>
        <w:t xml:space="preserve">медицинской помощи при которых осуществляется бесплатно,</w:t>
      </w:r>
    </w:p>
    <w:p>
      <w:pPr>
        <w:pStyle w:val="2"/>
        <w:jc w:val="center"/>
      </w:pPr>
      <w:r>
        <w:rPr>
          <w:sz w:val="24"/>
        </w:rPr>
        <w:t xml:space="preserve">и категории граждан, оказание медицинской помощи которым</w:t>
      </w:r>
    </w:p>
    <w:p>
      <w:pPr>
        <w:pStyle w:val="2"/>
        <w:jc w:val="center"/>
      </w:pPr>
      <w:r>
        <w:rPr>
          <w:sz w:val="24"/>
        </w:rPr>
        <w:t xml:space="preserve">осуществляется бесплатно</w:t>
      </w:r>
    </w:p>
    <w:p>
      <w:pPr>
        <w:pStyle w:val="0"/>
        <w:jc w:val="center"/>
      </w:pPr>
      <w:r>
        <w:rPr>
          <w:sz w:val="24"/>
        </w:rPr>
      </w:r>
    </w:p>
    <w:p>
      <w:pPr>
        <w:pStyle w:val="0"/>
        <w:ind w:firstLine="540"/>
        <w:jc w:val="both"/>
      </w:pPr>
      <w:r>
        <w:rPr>
          <w:sz w:val="24"/>
        </w:rPr>
        <w:t xml:space="preserve">Гражданин имеет право на бесплатное получение медицинской помощи по видам, формам и условиям ее оказания в соответствии с </w:t>
      </w:r>
      <w:hyperlink w:history="0" w:anchor="P71" w:tooltip="II. Перечень видов, форм и условий">
        <w:r>
          <w:rPr>
            <w:sz w:val="24"/>
            <w:color w:val="0000ff"/>
          </w:rPr>
          <w:t xml:space="preserve">разделом II</w:t>
        </w:r>
      </w:hyperlink>
      <w:r>
        <w:rPr>
          <w:sz w:val="24"/>
        </w:rPr>
        <w:t xml:space="preserve"> Программы при следующих заболеваниях и состояниях:</w:t>
      </w:r>
    </w:p>
    <w:p>
      <w:pPr>
        <w:pStyle w:val="0"/>
        <w:spacing w:before="240" w:lineRule="auto"/>
        <w:ind w:firstLine="540"/>
        <w:jc w:val="both"/>
      </w:pPr>
      <w:r>
        <w:rPr>
          <w:sz w:val="24"/>
        </w:rPr>
        <w:t xml:space="preserve">инфекционные и паразитарные болезни;</w:t>
      </w:r>
    </w:p>
    <w:p>
      <w:pPr>
        <w:pStyle w:val="0"/>
        <w:spacing w:before="240" w:lineRule="auto"/>
        <w:ind w:firstLine="540"/>
        <w:jc w:val="both"/>
      </w:pPr>
      <w:r>
        <w:rPr>
          <w:sz w:val="24"/>
        </w:rPr>
        <w:t xml:space="preserve">новообразования;</w:t>
      </w:r>
    </w:p>
    <w:p>
      <w:pPr>
        <w:pStyle w:val="0"/>
        <w:spacing w:before="240" w:lineRule="auto"/>
        <w:ind w:firstLine="540"/>
        <w:jc w:val="both"/>
      </w:pPr>
      <w:r>
        <w:rPr>
          <w:sz w:val="24"/>
        </w:rPr>
        <w:t xml:space="preserve">болезни эндокринной системы;</w:t>
      </w:r>
    </w:p>
    <w:p>
      <w:pPr>
        <w:pStyle w:val="0"/>
        <w:spacing w:before="240" w:lineRule="auto"/>
        <w:ind w:firstLine="540"/>
        <w:jc w:val="both"/>
      </w:pPr>
      <w:r>
        <w:rPr>
          <w:sz w:val="24"/>
        </w:rPr>
        <w:t xml:space="preserve">расстройства питания и нарушения обмена веществ;</w:t>
      </w:r>
    </w:p>
    <w:p>
      <w:pPr>
        <w:pStyle w:val="0"/>
        <w:spacing w:before="240" w:lineRule="auto"/>
        <w:ind w:firstLine="540"/>
        <w:jc w:val="both"/>
      </w:pPr>
      <w:r>
        <w:rPr>
          <w:sz w:val="24"/>
        </w:rPr>
        <w:t xml:space="preserve">болезни нервной системы;</w:t>
      </w:r>
    </w:p>
    <w:p>
      <w:pPr>
        <w:pStyle w:val="0"/>
        <w:spacing w:before="240" w:lineRule="auto"/>
        <w:ind w:firstLine="540"/>
        <w:jc w:val="both"/>
      </w:pPr>
      <w:r>
        <w:rPr>
          <w:sz w:val="24"/>
        </w:rPr>
        <w:t xml:space="preserve">болезни крови, кроветворных органов;</w:t>
      </w:r>
    </w:p>
    <w:p>
      <w:pPr>
        <w:pStyle w:val="0"/>
        <w:spacing w:before="240" w:lineRule="auto"/>
        <w:ind w:firstLine="540"/>
        <w:jc w:val="both"/>
      </w:pPr>
      <w:r>
        <w:rPr>
          <w:sz w:val="24"/>
        </w:rPr>
        <w:t xml:space="preserve">отдельные нарушения, вовлекающие иммунный механизм;</w:t>
      </w:r>
    </w:p>
    <w:p>
      <w:pPr>
        <w:pStyle w:val="0"/>
        <w:spacing w:before="240" w:lineRule="auto"/>
        <w:ind w:firstLine="540"/>
        <w:jc w:val="both"/>
      </w:pPr>
      <w:r>
        <w:rPr>
          <w:sz w:val="24"/>
        </w:rPr>
        <w:t xml:space="preserve">болезни глаза и его придаточного аппарата;</w:t>
      </w:r>
    </w:p>
    <w:p>
      <w:pPr>
        <w:pStyle w:val="0"/>
        <w:spacing w:before="240" w:lineRule="auto"/>
        <w:ind w:firstLine="540"/>
        <w:jc w:val="both"/>
      </w:pPr>
      <w:r>
        <w:rPr>
          <w:sz w:val="24"/>
        </w:rPr>
        <w:t xml:space="preserve">болезни уха и сосцевидного отростка;</w:t>
      </w:r>
    </w:p>
    <w:p>
      <w:pPr>
        <w:pStyle w:val="0"/>
        <w:spacing w:before="240" w:lineRule="auto"/>
        <w:ind w:firstLine="540"/>
        <w:jc w:val="both"/>
      </w:pPr>
      <w:r>
        <w:rPr>
          <w:sz w:val="24"/>
        </w:rPr>
        <w:t xml:space="preserve">болезни системы кровообращения;</w:t>
      </w:r>
    </w:p>
    <w:p>
      <w:pPr>
        <w:pStyle w:val="0"/>
        <w:spacing w:before="240" w:lineRule="auto"/>
        <w:ind w:firstLine="540"/>
        <w:jc w:val="both"/>
      </w:pPr>
      <w:r>
        <w:rPr>
          <w:sz w:val="24"/>
        </w:rPr>
        <w:t xml:space="preserve">болезни органов дыхания;</w:t>
      </w:r>
    </w:p>
    <w:p>
      <w:pPr>
        <w:pStyle w:val="0"/>
        <w:spacing w:before="240" w:lineRule="auto"/>
        <w:ind w:firstLine="540"/>
        <w:jc w:val="both"/>
      </w:pPr>
      <w:r>
        <w:rPr>
          <w:sz w:val="24"/>
        </w:rPr>
        <w:t xml:space="preserve">болезни органов пищеварения, в том числе болезни полости рта, слюнных желез и челюстей (за исключением зубного протезирования);</w:t>
      </w:r>
    </w:p>
    <w:p>
      <w:pPr>
        <w:pStyle w:val="0"/>
        <w:spacing w:before="240" w:lineRule="auto"/>
        <w:ind w:firstLine="540"/>
        <w:jc w:val="both"/>
      </w:pPr>
      <w:r>
        <w:rPr>
          <w:sz w:val="24"/>
        </w:rPr>
        <w:t xml:space="preserve">болезни мочеполовой системы;</w:t>
      </w:r>
    </w:p>
    <w:p>
      <w:pPr>
        <w:pStyle w:val="0"/>
        <w:spacing w:before="240" w:lineRule="auto"/>
        <w:ind w:firstLine="540"/>
        <w:jc w:val="both"/>
      </w:pPr>
      <w:r>
        <w:rPr>
          <w:sz w:val="24"/>
        </w:rPr>
        <w:t xml:space="preserve">болезни кожи и подкожной клетчатки;</w:t>
      </w:r>
    </w:p>
    <w:p>
      <w:pPr>
        <w:pStyle w:val="0"/>
        <w:spacing w:before="240" w:lineRule="auto"/>
        <w:ind w:firstLine="540"/>
        <w:jc w:val="both"/>
      </w:pPr>
      <w:r>
        <w:rPr>
          <w:sz w:val="24"/>
        </w:rPr>
        <w:t xml:space="preserve">болезни костно-мышечной системы и соединительной ткани;</w:t>
      </w:r>
    </w:p>
    <w:p>
      <w:pPr>
        <w:pStyle w:val="0"/>
        <w:spacing w:before="240" w:lineRule="auto"/>
        <w:ind w:firstLine="540"/>
        <w:jc w:val="both"/>
      </w:pPr>
      <w:r>
        <w:rPr>
          <w:sz w:val="24"/>
        </w:rPr>
        <w:t xml:space="preserve">травмы, отравления и некоторые другие последствия воздействия внешних причин;</w:t>
      </w:r>
    </w:p>
    <w:p>
      <w:pPr>
        <w:pStyle w:val="0"/>
        <w:spacing w:before="240" w:lineRule="auto"/>
        <w:ind w:firstLine="540"/>
        <w:jc w:val="both"/>
      </w:pPr>
      <w:r>
        <w:rPr>
          <w:sz w:val="24"/>
        </w:rPr>
        <w:t xml:space="preserve">врожденные аномалии (пороки развития);</w:t>
      </w:r>
    </w:p>
    <w:p>
      <w:pPr>
        <w:pStyle w:val="0"/>
        <w:spacing w:before="240" w:lineRule="auto"/>
        <w:ind w:firstLine="540"/>
        <w:jc w:val="both"/>
      </w:pPr>
      <w:r>
        <w:rPr>
          <w:sz w:val="24"/>
        </w:rPr>
        <w:t xml:space="preserve">деформации и хромосомные нарушения;</w:t>
      </w:r>
    </w:p>
    <w:p>
      <w:pPr>
        <w:pStyle w:val="0"/>
        <w:spacing w:before="240" w:lineRule="auto"/>
        <w:ind w:firstLine="540"/>
        <w:jc w:val="both"/>
      </w:pPr>
      <w:r>
        <w:rPr>
          <w:sz w:val="24"/>
        </w:rPr>
        <w:t xml:space="preserve">беременность, роды, послеродовой период и аборты;</w:t>
      </w:r>
    </w:p>
    <w:p>
      <w:pPr>
        <w:pStyle w:val="0"/>
        <w:spacing w:before="240" w:lineRule="auto"/>
        <w:ind w:firstLine="540"/>
        <w:jc w:val="both"/>
      </w:pPr>
      <w:r>
        <w:rPr>
          <w:sz w:val="24"/>
        </w:rPr>
        <w:t xml:space="preserve">отдельные состояния, возникающие у детей в перинатальный период;</w:t>
      </w:r>
    </w:p>
    <w:p>
      <w:pPr>
        <w:pStyle w:val="0"/>
        <w:spacing w:before="240" w:lineRule="auto"/>
        <w:ind w:firstLine="540"/>
        <w:jc w:val="both"/>
      </w:pPr>
      <w:r>
        <w:rPr>
          <w:sz w:val="24"/>
        </w:rPr>
        <w:t xml:space="preserve">психические расстройства и расстройства поведения;</w:t>
      </w:r>
    </w:p>
    <w:p>
      <w:pPr>
        <w:pStyle w:val="0"/>
        <w:spacing w:before="240" w:lineRule="auto"/>
        <w:ind w:firstLine="540"/>
        <w:jc w:val="both"/>
      </w:pPr>
      <w:r>
        <w:rPr>
          <w:sz w:val="24"/>
        </w:rPr>
        <w:t xml:space="preserve">симптомы, признаки и отклонения от нормы, не отнесенные к заболеваниям и состояниям.</w:t>
      </w:r>
    </w:p>
    <w:p>
      <w:pPr>
        <w:pStyle w:val="0"/>
        <w:spacing w:before="240" w:lineRule="auto"/>
        <w:ind w:firstLine="540"/>
        <w:jc w:val="both"/>
      </w:pPr>
      <w:r>
        <w:rPr>
          <w:sz w:val="24"/>
        </w:rPr>
        <w:t xml:space="preserve">Гражданин имеет право не реже одного раза в год на бесплатный профилактический медицинский осмотр, в том числе в рамках диспансеризации.</w:t>
      </w:r>
    </w:p>
    <w:p>
      <w:pPr>
        <w:pStyle w:val="0"/>
        <w:spacing w:before="240" w:lineRule="auto"/>
        <w:ind w:firstLine="540"/>
        <w:jc w:val="both"/>
      </w:pPr>
      <w:r>
        <w:rPr>
          <w:sz w:val="24"/>
        </w:rPr>
        <w:t xml:space="preserve">В соответствии с законодательством Российской Федерации отдельные категории граждан имеют право:</w:t>
      </w:r>
    </w:p>
    <w:p>
      <w:pPr>
        <w:pStyle w:val="0"/>
        <w:spacing w:before="240" w:lineRule="auto"/>
        <w:ind w:firstLine="540"/>
        <w:jc w:val="both"/>
      </w:pPr>
      <w:r>
        <w:rPr>
          <w:sz w:val="24"/>
        </w:rPr>
        <w:t xml:space="preserve">на обеспечение лекарственными препаратами в соответствии с </w:t>
      </w:r>
      <w:hyperlink w:history="0" w:anchor="P490" w:tooltip="V. Финансовое обеспечение Программы">
        <w:r>
          <w:rPr>
            <w:sz w:val="24"/>
            <w:color w:val="0000ff"/>
          </w:rPr>
          <w:t xml:space="preserve">разделом V</w:t>
        </w:r>
      </w:hyperlink>
      <w:r>
        <w:rPr>
          <w:sz w:val="24"/>
        </w:rPr>
        <w:t xml:space="preserve"> Программы;</w:t>
      </w:r>
    </w:p>
    <w:p>
      <w:pPr>
        <w:pStyle w:val="0"/>
        <w:spacing w:before="240" w:lineRule="auto"/>
        <w:ind w:firstLine="540"/>
        <w:jc w:val="both"/>
      </w:pPr>
      <w:r>
        <w:rPr>
          <w:sz w:val="24"/>
        </w:rPr>
        <w:t xml:space="preserve">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pPr>
        <w:pStyle w:val="0"/>
        <w:spacing w:before="240" w:lineRule="auto"/>
        <w:ind w:firstLine="540"/>
        <w:jc w:val="both"/>
      </w:pPr>
      <w:r>
        <w:rPr>
          <w:sz w:val="24"/>
        </w:rPr>
        <w:t xml:space="preserve">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pPr>
        <w:pStyle w:val="0"/>
        <w:spacing w:before="240" w:lineRule="auto"/>
        <w:ind w:firstLine="540"/>
        <w:jc w:val="both"/>
      </w:pPr>
      <w:r>
        <w:rPr>
          <w:sz w:val="24"/>
        </w:rPr>
        <w:t xml:space="preserve">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pPr>
        <w:pStyle w:val="0"/>
        <w:spacing w:before="240" w:lineRule="auto"/>
        <w:ind w:firstLine="540"/>
        <w:jc w:val="both"/>
      </w:pPr>
      <w:r>
        <w:rPr>
          <w:sz w:val="24"/>
        </w:rPr>
        <w:t xml:space="preserve">на диспансерное наблюдение - граждане, страдающие социально значимыми </w:t>
      </w:r>
      <w:hyperlink w:history="0" r:id="rId35"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и </w:t>
      </w:r>
      <w:hyperlink w:history="0" r:id="rId3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pPr>
        <w:pStyle w:val="0"/>
        <w:spacing w:before="240" w:lineRule="auto"/>
        <w:ind w:firstLine="540"/>
        <w:jc w:val="both"/>
      </w:pPr>
      <w:r>
        <w:rPr>
          <w:sz w:val="24"/>
        </w:rPr>
        <w:t xml:space="preserve">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pPr>
        <w:pStyle w:val="0"/>
        <w:spacing w:before="240" w:lineRule="auto"/>
        <w:ind w:firstLine="540"/>
        <w:jc w:val="both"/>
      </w:pPr>
      <w:r>
        <w:rPr>
          <w:sz w:val="24"/>
        </w:rPr>
        <w:t xml:space="preserve">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pPr>
        <w:pStyle w:val="0"/>
        <w:spacing w:before="240" w:lineRule="auto"/>
        <w:ind w:firstLine="540"/>
        <w:jc w:val="both"/>
      </w:pPr>
      <w:r>
        <w:rPr>
          <w:sz w:val="24"/>
        </w:rPr>
        <w:t xml:space="preserve">на аудиологический скрининг - новорожденные дети и дети первого года жизни;</w:t>
      </w:r>
    </w:p>
    <w:p>
      <w:pPr>
        <w:pStyle w:val="0"/>
        <w:spacing w:before="240" w:lineRule="auto"/>
        <w:ind w:firstLine="540"/>
        <w:jc w:val="both"/>
      </w:pPr>
      <w:r>
        <w:rPr>
          <w:sz w:val="24"/>
        </w:rPr>
        <w:t xml:space="preserve">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pPr>
        <w:pStyle w:val="0"/>
        <w:spacing w:before="240" w:lineRule="auto"/>
        <w:ind w:firstLine="540"/>
        <w:jc w:val="both"/>
      </w:pPr>
      <w:r>
        <w:rPr>
          <w:sz w:val="24"/>
        </w:rPr>
        <w:t xml:space="preserve">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ацил-КоА-дегидрогеназная недостаточность; длинноцепочечная ацетил-КоА-дегидрогеназная недостаточность (дефицит очень длинной цепи ацил-КоА-дегидрогеназы (VLCAD); очень длинноцепочечная ацетил-КоА-дегидрогеназная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 - Гоффмана); другие наследственные спинальные мышечные атрофии; первичные иммунодефициты); X-сцепленная адренолейкодистрофия; дефицит декарбоксилазы ароматических L-аминокислот (AADCD) - новорожденные, родившиеся живыми;</w:t>
      </w:r>
    </w:p>
    <w:p>
      <w:pPr>
        <w:pStyle w:val="0"/>
        <w:spacing w:before="240" w:lineRule="auto"/>
        <w:ind w:firstLine="540"/>
        <w:jc w:val="both"/>
      </w:pPr>
      <w:r>
        <w:rPr>
          <w:sz w:val="24"/>
        </w:rPr>
        <w:t xml:space="preserve">на однократное определение уровня липопротеида (a)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pPr>
        <w:pStyle w:val="0"/>
        <w:spacing w:before="240" w:lineRule="auto"/>
        <w:ind w:firstLine="540"/>
        <w:jc w:val="both"/>
      </w:pPr>
      <w:r>
        <w:rPr>
          <w:sz w:val="24"/>
        </w:rPr>
        <w:t xml:space="preserve">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pPr>
        <w:pStyle w:val="0"/>
        <w:spacing w:before="240" w:lineRule="auto"/>
        <w:ind w:firstLine="540"/>
        <w:jc w:val="both"/>
      </w:pPr>
      <w:r>
        <w:rPr>
          <w:sz w:val="24"/>
        </w:rPr>
        <w:t xml:space="preserve">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pPr>
        <w:pStyle w:val="0"/>
        <w:spacing w:before="240" w:lineRule="auto"/>
        <w:ind w:firstLine="540"/>
        <w:jc w:val="both"/>
      </w:pPr>
      <w:r>
        <w:rPr>
          <w:sz w:val="24"/>
        </w:rP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w:history="0" r:id="rId37" w:tooltip="Распоряжение Правительства РФ от 30.12.2005 N 2347-р (ред. от 10.11.2023) &lt;О федеральном перечне реабилитационных мероприятий, технических средств реабилитации и услуг, предоставляемых инвалиду&gt; {КонсультантПлюс}">
        <w:r>
          <w:rPr>
            <w:sz w:val="24"/>
            <w:color w:val="0000ff"/>
          </w:rPr>
          <w:t xml:space="preserve">перечень</w:t>
        </w:r>
      </w:hyperlink>
      <w:r>
        <w:rPr>
          <w:sz w:val="24"/>
        </w:rPr>
        <w:t xml:space="preserve"> реабилитационных мероприятий, технических средств реабилитации и услуг, предоставляемых инвалиду.</w:t>
      </w:r>
    </w:p>
    <w:p>
      <w:pPr>
        <w:pStyle w:val="0"/>
        <w:spacing w:before="240" w:lineRule="auto"/>
        <w:ind w:firstLine="540"/>
        <w:jc w:val="both"/>
      </w:pPr>
      <w:r>
        <w:rPr>
          <w:sz w:val="24"/>
        </w:rP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w:history="0" r:id="rId38" w:tooltip="Приказ Минздрава России от 19.02.2021 N 116н (ред. от 04.09.2025) &quot;Об утверждении Порядка оказания медицинской помощи взрослому населению при онкологических заболеваниях&quot; (Зарегистрировано в Минюсте России 01.04.2021 N 62964) {КонсультантПлюс}">
        <w:r>
          <w:rPr>
            <w:sz w:val="24"/>
            <w:color w:val="0000ff"/>
          </w:rPr>
          <w:t xml:space="preserve">порядком</w:t>
        </w:r>
      </w:hyperlink>
      <w:r>
        <w:rPr>
          <w:sz w:val="24"/>
        </w:rPr>
        <w:t xml:space="preserve"> оказания медицинской помощи, утвержденным Министерством здравоохранения Российской Федерации.</w:t>
      </w:r>
    </w:p>
    <w:p>
      <w:pPr>
        <w:pStyle w:val="0"/>
        <w:spacing w:before="240" w:lineRule="auto"/>
        <w:ind w:firstLine="540"/>
        <w:jc w:val="both"/>
      </w:pPr>
      <w:r>
        <w:rPr>
          <w:sz w:val="24"/>
        </w:rPr>
        <w:t xml:space="preserve">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pPr>
        <w:pStyle w:val="0"/>
        <w:spacing w:before="240" w:lineRule="auto"/>
        <w:ind w:firstLine="540"/>
        <w:jc w:val="both"/>
      </w:pPr>
      <w:r>
        <w:rPr>
          <w:sz w:val="24"/>
        </w:rPr>
        <w:t xml:space="preserve">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pPr>
        <w:pStyle w:val="0"/>
        <w:ind w:firstLine="540"/>
        <w:jc w:val="both"/>
      </w:pPr>
      <w:r>
        <w:rPr>
          <w:sz w:val="24"/>
        </w:rPr>
      </w:r>
    </w:p>
    <w:bookmarkStart w:id="269" w:name="P269"/>
    <w:bookmarkEnd w:id="269"/>
    <w:p>
      <w:pPr>
        <w:pStyle w:val="2"/>
        <w:outlineLvl w:val="1"/>
        <w:jc w:val="center"/>
      </w:pPr>
      <w:r>
        <w:rPr>
          <w:sz w:val="24"/>
        </w:rPr>
        <w:t xml:space="preserve">IV. Базовая программа обязательного медицинского страхования</w:t>
      </w:r>
    </w:p>
    <w:p>
      <w:pPr>
        <w:pStyle w:val="0"/>
        <w:jc w:val="center"/>
      </w:pPr>
      <w:r>
        <w:rPr>
          <w:sz w:val="24"/>
        </w:rPr>
      </w:r>
    </w:p>
    <w:p>
      <w:pPr>
        <w:pStyle w:val="0"/>
        <w:ind w:firstLine="540"/>
        <w:jc w:val="both"/>
      </w:pPr>
      <w:r>
        <w:rPr>
          <w:sz w:val="24"/>
        </w:rPr>
        <w:t xml:space="preserve">Базовая программа обязательного медицинского страхования является составной частью Программы.</w:t>
      </w:r>
    </w:p>
    <w:p>
      <w:pPr>
        <w:pStyle w:val="0"/>
        <w:spacing w:before="240" w:lineRule="auto"/>
        <w:ind w:firstLine="540"/>
        <w:jc w:val="both"/>
      </w:pPr>
      <w:r>
        <w:rPr>
          <w:sz w:val="24"/>
        </w:rP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history="0" w:anchor="P221" w:tooltip="III. Перечень заболеваний и состояний, оказание">
        <w:r>
          <w:rPr>
            <w:sz w:val="24"/>
            <w:color w:val="0000ff"/>
          </w:rPr>
          <w:t xml:space="preserve">разделе III</w:t>
        </w:r>
      </w:hyperlink>
      <w:r>
        <w:rPr>
          <w:sz w:val="24"/>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pPr>
        <w:pStyle w:val="0"/>
        <w:spacing w:before="240" w:lineRule="auto"/>
        <w:ind w:firstLine="540"/>
        <w:jc w:val="both"/>
      </w:pPr>
      <w:r>
        <w:rPr>
          <w:sz w:val="24"/>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pPr>
        <w:pStyle w:val="0"/>
        <w:spacing w:before="240" w:lineRule="auto"/>
        <w:ind w:firstLine="540"/>
        <w:jc w:val="both"/>
      </w:pPr>
      <w:r>
        <w:rPr>
          <w:sz w:val="24"/>
        </w:rPr>
        <w:t xml:space="preserve">скорая медицинская помощь (за исключением санитарно-авиационной эвакуации);</w:t>
      </w:r>
    </w:p>
    <w:p>
      <w:pPr>
        <w:pStyle w:val="0"/>
        <w:spacing w:before="240" w:lineRule="auto"/>
        <w:ind w:firstLine="540"/>
        <w:jc w:val="both"/>
      </w:pPr>
      <w:r>
        <w:rPr>
          <w:sz w:val="24"/>
        </w:rPr>
        <w:t xml:space="preserve">специализированная,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включая предоставление лекарственных препаратов для медицинского применения, включенных в </w:t>
      </w:r>
      <w:hyperlink w:history="0" r:id="rId39"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законодательством Российской Федерации;</w:t>
      </w:r>
    </w:p>
    <w:p>
      <w:pPr>
        <w:pStyle w:val="0"/>
        <w:spacing w:before="240" w:lineRule="auto"/>
        <w:ind w:firstLine="540"/>
        <w:jc w:val="both"/>
      </w:pPr>
      <w:r>
        <w:rPr>
          <w:sz w:val="24"/>
        </w:rPr>
        <w:t xml:space="preserve">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w:t>
      </w:r>
      <w:hyperlink w:history="0" r:id="rId40"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законодательством Российской Федерации;</w:t>
      </w:r>
    </w:p>
    <w:p>
      <w:pPr>
        <w:pStyle w:val="0"/>
        <w:spacing w:before="240" w:lineRule="auto"/>
        <w:ind w:firstLine="540"/>
        <w:jc w:val="both"/>
      </w:pPr>
      <w:r>
        <w:rPr>
          <w:sz w:val="24"/>
        </w:rPr>
        <w:t xml:space="preserve">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 (или) силами выездных медицинских бригад.</w:t>
      </w:r>
    </w:p>
    <w:p>
      <w:pPr>
        <w:pStyle w:val="0"/>
        <w:spacing w:before="240" w:lineRule="auto"/>
        <w:ind w:firstLine="540"/>
        <w:jc w:val="both"/>
      </w:pPr>
      <w:r>
        <w:rPr>
          <w:sz w:val="24"/>
        </w:rPr>
        <w:t xml:space="preserve">Реализация базовой программы обязательного медицинского страхования, в том числе утверждение нормативов объема и финансового обеспечения медицинской помощи в части оказания первичной медико-санитарной помощи (за исключением случаев лечения в условиях дневного стационара), в г. Москве осуществляется с учетом особенностей, устанавливаемых в территориальной программе обязательного медицинского страхования г. Москвы с учетом положений </w:t>
      </w:r>
      <w:hyperlink w:history="0" r:id="rId41" w:tooltip="Закон РФ от 15.04.1993 N 4802-1 (ред. от 29.12.2025) &quot;О статусе столицы Российской Федерации&quot; (с изм. и доп., вступ. в силу с 01.01.2026) {КонсультантПлюс}">
        <w:r>
          <w:rPr>
            <w:sz w:val="24"/>
            <w:color w:val="0000ff"/>
          </w:rPr>
          <w:t xml:space="preserve">Закона</w:t>
        </w:r>
      </w:hyperlink>
      <w:r>
        <w:rPr>
          <w:sz w:val="24"/>
        </w:rPr>
        <w:t xml:space="preserve"> Российской Федерации "О статусе столицы Российской Федерации".</w:t>
      </w:r>
    </w:p>
    <w:p>
      <w:pPr>
        <w:pStyle w:val="0"/>
        <w:spacing w:before="240" w:lineRule="auto"/>
        <w:ind w:firstLine="540"/>
        <w:jc w:val="both"/>
      </w:pPr>
      <w:r>
        <w:rPr>
          <w:sz w:val="24"/>
        </w:rPr>
        <w:t xml:space="preserve">Средние нормативы объема и средние нормативы финансовых затрат на единицу объема медицинской помощи на 2026 - 2028 годы,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установлены </w:t>
      </w:r>
      <w:hyperlink w:history="0" w:anchor="P7643" w:tooltip="II. В рамках базовой программы обязательного медицинского страхования">
        <w:r>
          <w:rPr>
            <w:sz w:val="24"/>
            <w:color w:val="0000ff"/>
          </w:rPr>
          <w:t xml:space="preserve">разделом II</w:t>
        </w:r>
      </w:hyperlink>
      <w:r>
        <w:rPr>
          <w:sz w:val="24"/>
        </w:rPr>
        <w:t xml:space="preserve"> приложения N 2.</w:t>
      </w:r>
    </w:p>
    <w:p>
      <w:pPr>
        <w:pStyle w:val="0"/>
        <w:spacing w:before="240" w:lineRule="auto"/>
        <w:ind w:firstLine="540"/>
        <w:jc w:val="both"/>
      </w:pPr>
      <w:r>
        <w:rPr>
          <w:sz w:val="24"/>
        </w:rP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w:history="0" r:id="rId42"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законом</w:t>
        </w:r>
      </w:hyperlink>
      <w:r>
        <w:rPr>
          <w:sz w:val="24"/>
        </w:rPr>
        <w:t xml:space="preserve"> "Об обязательном медицинском страховании в Российской Федерации". Структура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pPr>
        <w:pStyle w:val="0"/>
        <w:spacing w:before="240" w:lineRule="auto"/>
        <w:ind w:firstLine="540"/>
        <w:jc w:val="both"/>
      </w:pPr>
      <w:r>
        <w:rPr>
          <w:sz w:val="24"/>
        </w:rPr>
        <w:t xml:space="preserve">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w:t>
      </w:r>
    </w:p>
    <w:p>
      <w:pPr>
        <w:pStyle w:val="0"/>
        <w:spacing w:before="240" w:lineRule="auto"/>
        <w:ind w:firstLine="540"/>
        <w:jc w:val="both"/>
      </w:pPr>
      <w:r>
        <w:rPr>
          <w:sz w:val="24"/>
        </w:rPr>
        <w:t xml:space="preserve">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обязательного медицинского страхования.</w:t>
      </w:r>
    </w:p>
    <w:p>
      <w:pPr>
        <w:pStyle w:val="0"/>
        <w:spacing w:before="240" w:lineRule="auto"/>
        <w:ind w:firstLine="540"/>
        <w:jc w:val="both"/>
      </w:pPr>
      <w:r>
        <w:rPr>
          <w:sz w:val="24"/>
        </w:rPr>
        <w:t xml:space="preserve">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w:history="0" r:id="rId43" w:tooltip="&quot;Гражданский кодекс Российской Федерации (часть вторая)&quot; от 26.01.1996 N 14-ФЗ (ред. от 24.06.2025, с изм. от 16.12.2025) {КонсультантПлюс}">
        <w:r>
          <w:rPr>
            <w:sz w:val="24"/>
            <w:color w:val="0000ff"/>
          </w:rPr>
          <w:t xml:space="preserve">статьей 624</w:t>
        </w:r>
      </w:hyperlink>
      <w:r>
        <w:rPr>
          <w:sz w:val="24"/>
        </w:rPr>
        <w:t xml:space="preserve">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pPr>
        <w:pStyle w:val="0"/>
        <w:spacing w:before="240" w:lineRule="auto"/>
        <w:ind w:firstLine="540"/>
        <w:jc w:val="both"/>
      </w:pPr>
      <w:r>
        <w:rPr>
          <w:sz w:val="24"/>
        </w:rPr>
        <w:t xml:space="preserve">Федеральный фонд обязательного медицинского страхования проводит анализ расходов медицинских организаций в разрезе указанных расходов.</w:t>
      </w:r>
    </w:p>
    <w:p>
      <w:pPr>
        <w:pStyle w:val="0"/>
        <w:spacing w:before="240" w:lineRule="auto"/>
        <w:ind w:firstLine="540"/>
        <w:jc w:val="both"/>
      </w:pPr>
      <w:r>
        <w:rPr>
          <w:sz w:val="24"/>
        </w:rPr>
        <w:t xml:space="preserve">В случае выявления в субъекте Российской Федерации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w:t>
      </w:r>
      <w:hyperlink w:history="0" r:id="rId44" w:tooltip="Указ Президента РФ от 07.05.2012 N 597 &quot;О мероприятиях по реализации государственной социальной политики&quot; {КонсультантПлюс}">
        <w:r>
          <w:rPr>
            <w:sz w:val="24"/>
            <w:color w:val="0000ff"/>
          </w:rPr>
          <w:t xml:space="preserve">Указом</w:t>
        </w:r>
      </w:hyperlink>
      <w:r>
        <w:rPr>
          <w:sz w:val="24"/>
        </w:rPr>
        <w:t xml:space="preserve"> Президента Российской Федерации от 7 мая 2012 г. N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pPr>
        <w:pStyle w:val="0"/>
        <w:spacing w:before="240" w:lineRule="auto"/>
        <w:ind w:firstLine="540"/>
        <w:jc w:val="both"/>
      </w:pPr>
      <w:r>
        <w:rPr>
          <w:sz w:val="24"/>
        </w:rP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w:history="0" r:id="rId4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пунктом 3 статьи 8</w:t>
        </w:r>
      </w:hyperlink>
      <w:r>
        <w:rPr>
          <w:sz w:val="24"/>
        </w:rP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pPr>
        <w:pStyle w:val="0"/>
        <w:spacing w:before="240" w:lineRule="auto"/>
        <w:ind w:firstLine="540"/>
        <w:jc w:val="both"/>
      </w:pPr>
      <w:r>
        <w:rPr>
          <w:sz w:val="24"/>
        </w:rPr>
        <w:t xml:space="preserve">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pPr>
        <w:pStyle w:val="0"/>
        <w:spacing w:before="240" w:lineRule="auto"/>
        <w:ind w:firstLine="540"/>
        <w:jc w:val="both"/>
      </w:pPr>
      <w:r>
        <w:rPr>
          <w:sz w:val="24"/>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устанавливаются в соответствии со </w:t>
      </w:r>
      <w:hyperlink w:history="0" r:id="rId46"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статьей 30</w:t>
        </w:r>
      </w:hyperlink>
      <w:r>
        <w:rPr>
          <w:sz w:val="24"/>
        </w:rP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w:history="0" r:id="rId47"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статьей 76</w:t>
        </w:r>
      </w:hyperlink>
      <w:r>
        <w:rPr>
          <w:sz w:val="24"/>
        </w:rP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 (далее - тарифное соглашение).</w:t>
      </w:r>
    </w:p>
    <w:p>
      <w:pPr>
        <w:pStyle w:val="0"/>
        <w:spacing w:before="240" w:lineRule="auto"/>
        <w:ind w:firstLine="540"/>
        <w:jc w:val="both"/>
      </w:pPr>
      <w:r>
        <w:rPr>
          <w:sz w:val="24"/>
        </w:rP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history="0" w:anchor="P8302" w:tooltip="ПОЛОЖЕНИЕ">
        <w:r>
          <w:rPr>
            <w:sz w:val="24"/>
            <w:color w:val="0000ff"/>
          </w:rPr>
          <w:t xml:space="preserve">приложению N 3</w:t>
        </w:r>
      </w:hyperlink>
      <w:r>
        <w:rPr>
          <w:sz w:val="24"/>
        </w:rPr>
        <w:t xml:space="preserve">.</w:t>
      </w:r>
    </w:p>
    <w:p>
      <w:pPr>
        <w:pStyle w:val="0"/>
        <w:spacing w:before="240" w:lineRule="auto"/>
        <w:ind w:firstLine="540"/>
        <w:jc w:val="both"/>
      </w:pPr>
      <w:r>
        <w:rPr>
          <w:sz w:val="24"/>
        </w:rPr>
        <w:t xml:space="preserve">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pPr>
        <w:pStyle w:val="0"/>
        <w:spacing w:before="240" w:lineRule="auto"/>
        <w:ind w:firstLine="540"/>
        <w:jc w:val="both"/>
      </w:pPr>
      <w:r>
        <w:rPr>
          <w:sz w:val="24"/>
        </w:rPr>
        <w:t xml:space="preserve">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pPr>
        <w:pStyle w:val="0"/>
        <w:spacing w:before="240" w:lineRule="auto"/>
        <w:ind w:firstLine="540"/>
        <w:jc w:val="both"/>
      </w:pPr>
      <w:r>
        <w:rPr>
          <w:sz w:val="24"/>
        </w:rPr>
        <w:t xml:space="preserve">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pPr>
        <w:pStyle w:val="0"/>
        <w:spacing w:before="240" w:lineRule="auto"/>
        <w:ind w:firstLine="540"/>
        <w:jc w:val="both"/>
      </w:pPr>
      <w:r>
        <w:rPr>
          <w:sz w:val="24"/>
        </w:rPr>
        <w:t xml:space="preserve">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pPr>
        <w:pStyle w:val="0"/>
        <w:spacing w:before="240" w:lineRule="auto"/>
        <w:ind w:firstLine="540"/>
        <w:jc w:val="both"/>
      </w:pPr>
      <w:r>
        <w:rPr>
          <w:sz w:val="24"/>
        </w:rPr>
        <w:t xml:space="preserve">врачам-специалистам за оказанную медицинскую помощь в амбулаторных условиях.</w:t>
      </w:r>
    </w:p>
    <w:p>
      <w:pPr>
        <w:pStyle w:val="0"/>
        <w:spacing w:before="240" w:lineRule="auto"/>
        <w:ind w:firstLine="540"/>
        <w:jc w:val="both"/>
      </w:pPr>
      <w:r>
        <w:rPr>
          <w:sz w:val="24"/>
        </w:rPr>
        <w:t xml:space="preserve">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w:t>
      </w:r>
    </w:p>
    <w:p>
      <w:pPr>
        <w:pStyle w:val="0"/>
        <w:spacing w:before="240" w:lineRule="auto"/>
        <w:ind w:firstLine="540"/>
        <w:jc w:val="both"/>
      </w:pPr>
      <w:r>
        <w:rPr>
          <w:sz w:val="24"/>
        </w:rPr>
        <w:t xml:space="preserve">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pPr>
        <w:pStyle w:val="0"/>
        <w:spacing w:before="240" w:lineRule="auto"/>
        <w:ind w:firstLine="540"/>
        <w:jc w:val="both"/>
      </w:pPr>
      <w:r>
        <w:rPr>
          <w:sz w:val="24"/>
        </w:rPr>
        <w:t xml:space="preserve">Руководители государственных (муниципальных) медицинских организаций и исполнительные органы субъектов Российской Федерации в сфере охраны здоровья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pPr>
        <w:pStyle w:val="0"/>
        <w:spacing w:before="240" w:lineRule="auto"/>
        <w:ind w:firstLine="540"/>
        <w:jc w:val="both"/>
      </w:pPr>
      <w:r>
        <w:rPr>
          <w:sz w:val="24"/>
        </w:rP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приложении N 4.</w:t>
      </w:r>
    </w:p>
    <w:p>
      <w:pPr>
        <w:pStyle w:val="0"/>
        <w:jc w:val="center"/>
      </w:pPr>
      <w:r>
        <w:rPr>
          <w:sz w:val="24"/>
        </w:rPr>
      </w:r>
    </w:p>
    <w:p>
      <w:pPr>
        <w:pStyle w:val="2"/>
        <w:outlineLvl w:val="2"/>
        <w:jc w:val="center"/>
      </w:pPr>
      <w:r>
        <w:rPr>
          <w:sz w:val="24"/>
        </w:rPr>
        <w:t xml:space="preserve">Профилактические медицинские осмотры</w:t>
      </w:r>
    </w:p>
    <w:p>
      <w:pPr>
        <w:pStyle w:val="2"/>
        <w:jc w:val="center"/>
      </w:pPr>
      <w:r>
        <w:rPr>
          <w:sz w:val="24"/>
        </w:rPr>
        <w:t xml:space="preserve">и диспансеризация граждан</w:t>
      </w:r>
    </w:p>
    <w:p>
      <w:pPr>
        <w:pStyle w:val="0"/>
        <w:jc w:val="center"/>
      </w:pPr>
      <w:r>
        <w:rPr>
          <w:sz w:val="24"/>
        </w:rPr>
      </w:r>
    </w:p>
    <w:p>
      <w:pPr>
        <w:pStyle w:val="0"/>
        <w:ind w:firstLine="540"/>
        <w:jc w:val="both"/>
      </w:pPr>
      <w:r>
        <w:rPr>
          <w:sz w:val="24"/>
        </w:rPr>
        <w:t xml:space="preserve">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pPr>
        <w:pStyle w:val="0"/>
        <w:spacing w:before="240" w:lineRule="auto"/>
        <w:ind w:firstLine="540"/>
        <w:jc w:val="both"/>
      </w:pPr>
      <w:r>
        <w:rPr>
          <w:sz w:val="24"/>
        </w:rPr>
        <w:t xml:space="preserve">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pPr>
        <w:pStyle w:val="0"/>
        <w:spacing w:before="240" w:lineRule="auto"/>
        <w:ind w:firstLine="540"/>
        <w:jc w:val="both"/>
      </w:pPr>
      <w:r>
        <w:rPr>
          <w:sz w:val="24"/>
        </w:rPr>
        <w:t xml:space="preserve">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(a)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pPr>
        <w:pStyle w:val="0"/>
        <w:spacing w:before="240" w:lineRule="auto"/>
        <w:ind w:firstLine="540"/>
        <w:jc w:val="both"/>
      </w:pPr>
      <w:r>
        <w:rPr>
          <w:sz w:val="24"/>
        </w:rP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history="0" w:anchor="P8473" w:tooltip="ПЕРЕЧЕНЬ">
        <w:r>
          <w:rPr>
            <w:sz w:val="24"/>
            <w:color w:val="0000ff"/>
          </w:rPr>
          <w:t xml:space="preserve">приложению N 5</w:t>
        </w:r>
      </w:hyperlink>
      <w:r>
        <w:rPr>
          <w:sz w:val="24"/>
        </w:rPr>
        <w:t xml:space="preserve">.</w:t>
      </w:r>
    </w:p>
    <w:p>
      <w:pPr>
        <w:pStyle w:val="0"/>
        <w:spacing w:before="240" w:lineRule="auto"/>
        <w:ind w:firstLine="540"/>
        <w:jc w:val="both"/>
      </w:pPr>
      <w:hyperlink w:history="0" r:id="rId48"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07.07.2021 N 64157) {КонсультантПлюс}">
        <w:r>
          <w:rPr>
            <w:sz w:val="24"/>
            <w:color w:val="0000ff"/>
          </w:rPr>
          <w:t xml:space="preserve">Порядок</w:t>
        </w:r>
      </w:hyperlink>
      <w:r>
        <w:rPr>
          <w:sz w:val="24"/>
        </w:rPr>
        <w:t xml:space="preserve"> направления граждан на прохождение углубленной диспансеризации, включая </w:t>
      </w:r>
      <w:hyperlink w:history="0" r:id="rId49"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07.07.2021 N 64157) {КонсультантПлюс}">
        <w:r>
          <w:rPr>
            <w:sz w:val="24"/>
            <w:color w:val="0000ff"/>
          </w:rPr>
          <w:t xml:space="preserve">категории</w:t>
        </w:r>
      </w:hyperlink>
      <w:r>
        <w:rPr>
          <w:sz w:val="24"/>
        </w:rP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pPr>
        <w:pStyle w:val="0"/>
        <w:spacing w:before="240" w:lineRule="auto"/>
        <w:ind w:firstLine="540"/>
        <w:jc w:val="both"/>
      </w:pPr>
      <w:r>
        <w:rPr>
          <w:sz w:val="24"/>
        </w:rPr>
        <w:t xml:space="preserve">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территориальные фонды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pPr>
        <w:pStyle w:val="0"/>
        <w:spacing w:before="240" w:lineRule="auto"/>
        <w:ind w:firstLine="540"/>
        <w:jc w:val="both"/>
      </w:pPr>
      <w:r>
        <w:rPr>
          <w:sz w:val="24"/>
        </w:rPr>
        <w:t xml:space="preserve">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pPr>
        <w:pStyle w:val="0"/>
        <w:spacing w:before="240" w:lineRule="auto"/>
        <w:ind w:firstLine="540"/>
        <w:jc w:val="both"/>
      </w:pPr>
      <w:r>
        <w:rPr>
          <w:sz w:val="24"/>
        </w:rP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w:history="0" r:id="rId50"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4"/>
            <w:color w:val="0000ff"/>
          </w:rPr>
          <w:t xml:space="preserve">системы</w:t>
        </w:r>
      </w:hyperlink>
      <w:r>
        <w:rPr>
          <w:sz w:val="24"/>
        </w:rPr>
        <w:t xml:space="preserve">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w:t>
      </w:r>
    </w:p>
    <w:p>
      <w:pPr>
        <w:pStyle w:val="0"/>
        <w:spacing w:before="240" w:lineRule="auto"/>
        <w:ind w:firstLine="540"/>
        <w:jc w:val="both"/>
      </w:pPr>
      <w:r>
        <w:rPr>
          <w:sz w:val="24"/>
        </w:rP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history="0" w:anchor="P8477" w:tooltip="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w:r>
          <w:rPr>
            <w:sz w:val="24"/>
            <w:color w:val="0000ff"/>
          </w:rPr>
          <w:t xml:space="preserve">пунктом 1</w:t>
        </w:r>
      </w:hyperlink>
      <w:r>
        <w:rPr>
          <w:sz w:val="24"/>
        </w:rPr>
        <w:t xml:space="preserve"> приложения N 5 к Программе.</w:t>
      </w:r>
    </w:p>
    <w:p>
      <w:pPr>
        <w:pStyle w:val="0"/>
        <w:spacing w:before="240" w:lineRule="auto"/>
        <w:ind w:firstLine="540"/>
        <w:jc w:val="both"/>
      </w:pPr>
      <w:r>
        <w:rPr>
          <w:sz w:val="24"/>
        </w:rPr>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pPr>
        <w:pStyle w:val="0"/>
        <w:spacing w:before="240" w:lineRule="auto"/>
        <w:ind w:firstLine="540"/>
        <w:jc w:val="both"/>
      </w:pPr>
      <w:r>
        <w:rPr>
          <w:sz w:val="24"/>
        </w:rPr>
        <w:t xml:space="preserve">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pPr>
        <w:pStyle w:val="0"/>
        <w:spacing w:before="240" w:lineRule="auto"/>
        <w:ind w:firstLine="540"/>
        <w:jc w:val="both"/>
      </w:pPr>
      <w:r>
        <w:rPr>
          <w:sz w:val="24"/>
        </w:rP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взрослого населения репродуктивного возраста по оценке репродуктивного здоровья, включающей исследования и иные медицинские вмешательства по перечню согласно </w:t>
      </w:r>
      <w:hyperlink w:history="0" w:anchor="P8502" w:tooltip="ПЕРЕЧЕНЬ">
        <w:r>
          <w:rPr>
            <w:sz w:val="24"/>
            <w:color w:val="0000ff"/>
          </w:rPr>
          <w:t xml:space="preserve">приложению N 6</w:t>
        </w:r>
      </w:hyperlink>
      <w:r>
        <w:rPr>
          <w:sz w:val="24"/>
        </w:rPr>
        <w:t xml:space="preserve">.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pPr>
        <w:pStyle w:val="0"/>
        <w:spacing w:before="240" w:lineRule="auto"/>
        <w:ind w:firstLine="540"/>
        <w:jc w:val="both"/>
      </w:pPr>
      <w:r>
        <w:rPr>
          <w:sz w:val="24"/>
        </w:rPr>
        <w:t xml:space="preserve">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pPr>
        <w:pStyle w:val="0"/>
        <w:spacing w:before="240" w:lineRule="auto"/>
        <w:ind w:firstLine="540"/>
        <w:jc w:val="both"/>
      </w:pPr>
      <w:r>
        <w:rPr>
          <w:sz w:val="24"/>
        </w:rPr>
        <w:t xml:space="preserve">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pPr>
        <w:pStyle w:val="0"/>
        <w:spacing w:before="240" w:lineRule="auto"/>
        <w:ind w:firstLine="540"/>
        <w:jc w:val="both"/>
      </w:pPr>
      <w:r>
        <w:rPr>
          <w:sz w:val="24"/>
        </w:rPr>
        <w:t xml:space="preserve">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приложением N 4 к Программе, в пределах объемов медицинской помощи, установленных в территориальной программе обязательного медицинского страхования.</w:t>
      </w:r>
    </w:p>
    <w:p>
      <w:pPr>
        <w:pStyle w:val="0"/>
        <w:spacing w:before="240" w:lineRule="auto"/>
        <w:ind w:firstLine="540"/>
        <w:jc w:val="both"/>
      </w:pPr>
      <w:r>
        <w:rPr>
          <w:sz w:val="24"/>
        </w:rPr>
        <w:t xml:space="preserve">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pPr>
        <w:pStyle w:val="0"/>
        <w:spacing w:before="240" w:lineRule="auto"/>
        <w:ind w:firstLine="540"/>
        <w:jc w:val="both"/>
      </w:pPr>
      <w:r>
        <w:rPr>
          <w:sz w:val="24"/>
        </w:rPr>
        <w:t xml:space="preserve">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диспансеризации в стационарных условиях и их результатов.</w:t>
      </w:r>
    </w:p>
    <w:p>
      <w:pPr>
        <w:pStyle w:val="0"/>
        <w:spacing w:before="240" w:lineRule="auto"/>
        <w:ind w:firstLine="540"/>
        <w:jc w:val="both"/>
      </w:pPr>
      <w:r>
        <w:rPr>
          <w:sz w:val="24"/>
        </w:rPr>
        <w:t xml:space="preserve">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pPr>
        <w:pStyle w:val="0"/>
        <w:spacing w:before="240" w:lineRule="auto"/>
        <w:ind w:firstLine="540"/>
        <w:jc w:val="both"/>
      </w:pPr>
      <w:r>
        <w:rPr>
          <w:sz w:val="24"/>
        </w:rPr>
        <w:t xml:space="preserve">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pPr>
        <w:pStyle w:val="0"/>
        <w:spacing w:before="240" w:lineRule="auto"/>
        <w:ind w:firstLine="540"/>
        <w:jc w:val="both"/>
      </w:pPr>
      <w:r>
        <w:rPr>
          <w:sz w:val="24"/>
        </w:rPr>
        <w:t xml:space="preserve">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pPr>
        <w:pStyle w:val="0"/>
        <w:spacing w:before="240" w:lineRule="auto"/>
        <w:ind w:firstLine="540"/>
        <w:jc w:val="both"/>
      </w:pPr>
      <w:r>
        <w:rPr>
          <w:sz w:val="24"/>
        </w:rPr>
        <w:t xml:space="preserve">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pPr>
        <w:pStyle w:val="0"/>
        <w:spacing w:before="240" w:lineRule="auto"/>
        <w:ind w:firstLine="540"/>
        <w:jc w:val="both"/>
      </w:pPr>
      <w:r>
        <w:rPr>
          <w:sz w:val="24"/>
        </w:rPr>
        <w:t xml:space="preserve">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pPr>
        <w:pStyle w:val="0"/>
        <w:spacing w:before="240" w:lineRule="auto"/>
        <w:ind w:firstLine="540"/>
        <w:jc w:val="both"/>
      </w:pPr>
      <w:r>
        <w:rPr>
          <w:sz w:val="24"/>
        </w:rPr>
        <w:t xml:space="preserve">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pPr>
        <w:pStyle w:val="0"/>
        <w:spacing w:before="240" w:lineRule="auto"/>
        <w:ind w:firstLine="540"/>
        <w:jc w:val="both"/>
      </w:pPr>
      <w:r>
        <w:rPr>
          <w:sz w:val="24"/>
        </w:rPr>
        <w:t xml:space="preserve">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pPr>
        <w:pStyle w:val="0"/>
        <w:spacing w:before="240" w:lineRule="auto"/>
        <w:ind w:firstLine="540"/>
        <w:jc w:val="both"/>
      </w:pPr>
      <w:r>
        <w:rPr>
          <w:sz w:val="24"/>
        </w:rPr>
        <w:t xml:space="preserve">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pPr>
        <w:pStyle w:val="0"/>
        <w:spacing w:before="240" w:lineRule="auto"/>
        <w:ind w:firstLine="540"/>
        <w:jc w:val="both"/>
      </w:pPr>
      <w:r>
        <w:rPr>
          <w:sz w:val="24"/>
        </w:rPr>
        <w:t xml:space="preserve">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субъектов Российской Федерации организуют:</w:t>
      </w:r>
    </w:p>
    <w:p>
      <w:pPr>
        <w:pStyle w:val="0"/>
        <w:spacing w:before="240" w:lineRule="auto"/>
        <w:ind w:firstLine="540"/>
        <w:jc w:val="both"/>
      </w:pPr>
      <w:r>
        <w:rPr>
          <w:sz w:val="24"/>
        </w:rPr>
        <w:t xml:space="preserve">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pPr>
        <w:pStyle w:val="0"/>
        <w:spacing w:before="240" w:lineRule="auto"/>
        <w:ind w:firstLine="540"/>
        <w:jc w:val="both"/>
      </w:pPr>
      <w:r>
        <w:rPr>
          <w:sz w:val="24"/>
        </w:rPr>
        <w:t xml:space="preserve">обмен данными о прохождении гражданами медицинских осмотров, включая диспансеризацию, между государственными (муниципальными) медицинскими организациями конкретного субъекта Российской Федерации и медицинскими организациями частной формы собственности.</w:t>
      </w:r>
    </w:p>
    <w:p>
      <w:pPr>
        <w:pStyle w:val="0"/>
        <w:spacing w:before="240" w:lineRule="auto"/>
        <w:ind w:firstLine="540"/>
        <w:jc w:val="both"/>
      </w:pPr>
      <w:r>
        <w:rPr>
          <w:sz w:val="24"/>
        </w:rPr>
        <w:t xml:space="preserve">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pPr>
        <w:pStyle w:val="0"/>
        <w:spacing w:before="240" w:lineRule="auto"/>
        <w:ind w:firstLine="540"/>
        <w:jc w:val="both"/>
      </w:pPr>
      <w:r>
        <w:rPr>
          <w:sz w:val="24"/>
        </w:rPr>
        <w:t xml:space="preserve">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pPr>
        <w:pStyle w:val="0"/>
        <w:spacing w:before="240" w:lineRule="auto"/>
        <w:ind w:firstLine="540"/>
        <w:jc w:val="both"/>
      </w:pPr>
      <w:r>
        <w:rPr>
          <w:sz w:val="24"/>
        </w:rPr>
        <w:t xml:space="preserve">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pPr>
        <w:pStyle w:val="0"/>
        <w:jc w:val="center"/>
      </w:pPr>
      <w:r>
        <w:rPr>
          <w:sz w:val="24"/>
        </w:rPr>
      </w:r>
    </w:p>
    <w:p>
      <w:pPr>
        <w:pStyle w:val="2"/>
        <w:outlineLvl w:val="2"/>
        <w:jc w:val="center"/>
      </w:pPr>
      <w:r>
        <w:rPr>
          <w:sz w:val="24"/>
        </w:rPr>
        <w:t xml:space="preserve">Посещения центров здоровья</w:t>
      </w:r>
    </w:p>
    <w:p>
      <w:pPr>
        <w:pStyle w:val="2"/>
        <w:jc w:val="center"/>
      </w:pPr>
      <w:r>
        <w:rPr>
          <w:sz w:val="24"/>
        </w:rPr>
        <w:t xml:space="preserve">(центров медицины здорового долголетия)</w:t>
      </w:r>
    </w:p>
    <w:p>
      <w:pPr>
        <w:pStyle w:val="0"/>
        <w:jc w:val="center"/>
      </w:pPr>
      <w:r>
        <w:rPr>
          <w:sz w:val="24"/>
        </w:rPr>
      </w:r>
    </w:p>
    <w:p>
      <w:pPr>
        <w:pStyle w:val="0"/>
        <w:ind w:firstLine="540"/>
        <w:jc w:val="both"/>
      </w:pPr>
      <w:r>
        <w:rPr>
          <w:sz w:val="24"/>
        </w:rPr>
        <w:t xml:space="preserve">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pPr>
        <w:pStyle w:val="0"/>
        <w:spacing w:before="240" w:lineRule="auto"/>
        <w:ind w:firstLine="540"/>
        <w:jc w:val="both"/>
      </w:pPr>
      <w:r>
        <w:rPr>
          <w:sz w:val="24"/>
        </w:rPr>
        <w:t xml:space="preserve">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w:t>
      </w:r>
    </w:p>
    <w:p>
      <w:pPr>
        <w:pStyle w:val="0"/>
        <w:spacing w:before="240" w:lineRule="auto"/>
        <w:ind w:firstLine="540"/>
        <w:jc w:val="both"/>
      </w:pPr>
      <w:r>
        <w:rPr>
          <w:sz w:val="24"/>
        </w:rPr>
        <w:t xml:space="preserve">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w:t>
      </w:r>
      <w:hyperlink w:history="0" r:id="rId51"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sz w:val="24"/>
            <w:color w:val="0000ff"/>
          </w:rPr>
          <w:t xml:space="preserve">номенклатуру</w:t>
        </w:r>
      </w:hyperlink>
      <w:r>
        <w:rPr>
          <w:sz w:val="24"/>
        </w:rPr>
        <w:t xml:space="preserve"> должностей медицинских работников и фармацевтических работников, утвержденную Министерством здравоохранения Российской Федерации.</w:t>
      </w:r>
    </w:p>
    <w:p>
      <w:pPr>
        <w:pStyle w:val="0"/>
        <w:spacing w:before="240" w:lineRule="auto"/>
        <w:ind w:firstLine="540"/>
        <w:jc w:val="both"/>
      </w:pPr>
      <w:r>
        <w:rPr>
          <w:sz w:val="24"/>
        </w:rPr>
        <w:t xml:space="preserve">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pPr>
        <w:pStyle w:val="0"/>
        <w:spacing w:before="240" w:lineRule="auto"/>
        <w:ind w:firstLine="540"/>
        <w:jc w:val="both"/>
      </w:pPr>
      <w:r>
        <w:rPr>
          <w:sz w:val="24"/>
        </w:rPr>
        <w:t xml:space="preserve">Обследование граждан в центре здоровья (центре медицины здорового долголетия) осуществляется в 2 этапа.</w:t>
      </w:r>
    </w:p>
    <w:p>
      <w:pPr>
        <w:pStyle w:val="0"/>
        <w:spacing w:before="240" w:lineRule="auto"/>
        <w:ind w:firstLine="540"/>
        <w:jc w:val="both"/>
      </w:pPr>
      <w:r>
        <w:rPr>
          <w:sz w:val="24"/>
        </w:rPr>
        <w:t xml:space="preserve">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pPr>
        <w:pStyle w:val="0"/>
        <w:spacing w:before="240" w:lineRule="auto"/>
        <w:ind w:firstLine="540"/>
        <w:jc w:val="both"/>
      </w:pPr>
      <w:r>
        <w:rPr>
          <w:sz w:val="24"/>
        </w:rPr>
        <w:t xml:space="preserve">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региональных порталов государственных и муниципальных услуг (функций).</w:t>
      </w:r>
    </w:p>
    <w:p>
      <w:pPr>
        <w:pStyle w:val="0"/>
        <w:spacing w:before="240" w:lineRule="auto"/>
        <w:ind w:firstLine="540"/>
        <w:jc w:val="both"/>
      </w:pPr>
      <w:r>
        <w:rPr>
          <w:sz w:val="24"/>
        </w:rPr>
        <w:t xml:space="preserve">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w:t>
      </w:r>
      <w:hyperlink w:history="0" w:anchor="P8540" w:tooltip="ПРИМЕРНЫЕ ПРОГРАММЫ">
        <w:r>
          <w:rPr>
            <w:sz w:val="24"/>
            <w:color w:val="0000ff"/>
          </w:rPr>
          <w:t xml:space="preserve">приложении N 7</w:t>
        </w:r>
      </w:hyperlink>
      <w:r>
        <w:rPr>
          <w:sz w:val="24"/>
        </w:rPr>
        <w:t xml:space="preserve">, направленных на:</w:t>
      </w:r>
    </w:p>
    <w:p>
      <w:pPr>
        <w:pStyle w:val="0"/>
        <w:spacing w:before="240" w:lineRule="auto"/>
        <w:ind w:firstLine="540"/>
        <w:jc w:val="both"/>
      </w:pPr>
      <w:r>
        <w:rPr>
          <w:sz w:val="24"/>
        </w:rPr>
        <w:t xml:space="preserve">выявление признаков преждевременной активации механизмов старения и предрисков;</w:t>
      </w:r>
    </w:p>
    <w:p>
      <w:pPr>
        <w:pStyle w:val="0"/>
        <w:spacing w:before="240" w:lineRule="auto"/>
        <w:ind w:firstLine="540"/>
        <w:jc w:val="both"/>
      </w:pPr>
      <w:r>
        <w:rPr>
          <w:sz w:val="24"/>
        </w:rPr>
        <w:t xml:space="preserve">выявление факторов риска развития заболеваний.</w:t>
      </w:r>
    </w:p>
    <w:p>
      <w:pPr>
        <w:pStyle w:val="0"/>
        <w:spacing w:before="240" w:lineRule="auto"/>
        <w:ind w:firstLine="540"/>
        <w:jc w:val="both"/>
      </w:pPr>
      <w:r>
        <w:rPr>
          <w:sz w:val="24"/>
        </w:rPr>
        <w:t xml:space="preserve">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pPr>
        <w:pStyle w:val="0"/>
        <w:spacing w:before="240" w:lineRule="auto"/>
        <w:ind w:firstLine="540"/>
        <w:jc w:val="both"/>
      </w:pPr>
      <w:r>
        <w:rPr>
          <w:sz w:val="24"/>
        </w:rPr>
        <w:t xml:space="preserve">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pPr>
        <w:pStyle w:val="0"/>
        <w:spacing w:before="240" w:lineRule="auto"/>
        <w:ind w:firstLine="540"/>
        <w:jc w:val="both"/>
      </w:pPr>
      <w:r>
        <w:rPr>
          <w:sz w:val="24"/>
        </w:rPr>
        <w:t xml:space="preserve">Исследование микробиоты кишечника проводится только в случае наличия у гражданина:</w:t>
      </w:r>
    </w:p>
    <w:p>
      <w:pPr>
        <w:pStyle w:val="0"/>
        <w:spacing w:before="240" w:lineRule="auto"/>
        <w:ind w:firstLine="540"/>
        <w:jc w:val="both"/>
      </w:pPr>
      <w:r>
        <w:rPr>
          <w:sz w:val="24"/>
        </w:rPr>
        <w:t xml:space="preserve">длительностью более месяца диспепсических или кишечных расстройств, причина которых ранее установлена не была;</w:t>
      </w:r>
    </w:p>
    <w:p>
      <w:pPr>
        <w:pStyle w:val="0"/>
        <w:spacing w:before="240" w:lineRule="auto"/>
        <w:ind w:firstLine="540"/>
        <w:jc w:val="both"/>
      </w:pPr>
      <w:r>
        <w:rPr>
          <w:sz w:val="24"/>
        </w:rPr>
        <w:t xml:space="preserve">в анамнезе длительного (более 2 недель) приема антибактериальных препаратов или перенесенной в течение последних 3 лет кишечной инфекции;</w:t>
      </w:r>
    </w:p>
    <w:p>
      <w:pPr>
        <w:pStyle w:val="0"/>
        <w:spacing w:before="240" w:lineRule="auto"/>
        <w:ind w:firstLine="540"/>
        <w:jc w:val="both"/>
      </w:pPr>
      <w:r>
        <w:rPr>
          <w:sz w:val="24"/>
        </w:rPr>
        <w:t xml:space="preserve">непереносимости отдельных продуктов питания, не подтвержденных исследованиями на выявление аллергена;</w:t>
      </w:r>
    </w:p>
    <w:p>
      <w:pPr>
        <w:pStyle w:val="0"/>
        <w:spacing w:before="240" w:lineRule="auto"/>
        <w:ind w:firstLine="540"/>
        <w:jc w:val="both"/>
      </w:pPr>
      <w:r>
        <w:rPr>
          <w:sz w:val="24"/>
        </w:rPr>
        <w:t xml:space="preserve">железодефицитной анемии неясного генеза;</w:t>
      </w:r>
    </w:p>
    <w:p>
      <w:pPr>
        <w:pStyle w:val="0"/>
        <w:spacing w:before="240" w:lineRule="auto"/>
        <w:ind w:firstLine="540"/>
        <w:jc w:val="both"/>
      </w:pPr>
      <w:r>
        <w:rPr>
          <w:sz w:val="24"/>
        </w:rPr>
        <w:t xml:space="preserve">жалоб на быструю утомляемость;</w:t>
      </w:r>
    </w:p>
    <w:p>
      <w:pPr>
        <w:pStyle w:val="0"/>
        <w:spacing w:before="240" w:lineRule="auto"/>
        <w:ind w:firstLine="540"/>
        <w:jc w:val="both"/>
      </w:pPr>
      <w:r>
        <w:rPr>
          <w:sz w:val="24"/>
        </w:rPr>
        <w:t xml:space="preserve">учащения простудных заболеваний (более 5 раз в год);</w:t>
      </w:r>
    </w:p>
    <w:p>
      <w:pPr>
        <w:pStyle w:val="0"/>
        <w:spacing w:before="240" w:lineRule="auto"/>
        <w:ind w:firstLine="540"/>
        <w:jc w:val="both"/>
      </w:pPr>
      <w:r>
        <w:rPr>
          <w:sz w:val="24"/>
        </w:rPr>
        <w:t xml:space="preserve">увеличения массы тела, не поддающегося коррекции изменением режима питания и образа жизни.</w:t>
      </w:r>
    </w:p>
    <w:p>
      <w:pPr>
        <w:pStyle w:val="0"/>
        <w:spacing w:before="240" w:lineRule="auto"/>
        <w:ind w:firstLine="540"/>
        <w:jc w:val="both"/>
      </w:pPr>
      <w:r>
        <w:rPr>
          <w:sz w:val="24"/>
        </w:rPr>
        <w:t xml:space="preserve">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pPr>
        <w:pStyle w:val="0"/>
        <w:spacing w:before="240" w:lineRule="auto"/>
        <w:ind w:firstLine="540"/>
        <w:jc w:val="both"/>
      </w:pPr>
      <w:r>
        <w:rPr>
          <w:sz w:val="24"/>
        </w:rPr>
        <w:t xml:space="preserve">Если в течение предыдущих 6 месяцев обратившийся гражданин уже проходил исследования, указанные в </w:t>
      </w:r>
      <w:hyperlink w:history="0" w:anchor="P8540" w:tooltip="ПРИМЕРНЫЕ ПРОГРАММЫ">
        <w:r>
          <w:rPr>
            <w:sz w:val="24"/>
            <w:color w:val="0000ff"/>
          </w:rPr>
          <w:t xml:space="preserve">приложении N 7</w:t>
        </w:r>
      </w:hyperlink>
      <w:r>
        <w:rPr>
          <w:sz w:val="24"/>
        </w:rPr>
        <w:t xml:space="preserve"> к Программе,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pPr>
        <w:pStyle w:val="0"/>
        <w:spacing w:before="240" w:lineRule="auto"/>
        <w:ind w:firstLine="540"/>
        <w:jc w:val="both"/>
      </w:pPr>
      <w:r>
        <w:rPr>
          <w:sz w:val="24"/>
        </w:rPr>
        <w:t xml:space="preserve">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pPr>
        <w:pStyle w:val="0"/>
        <w:spacing w:before="240" w:lineRule="auto"/>
        <w:ind w:firstLine="540"/>
        <w:jc w:val="both"/>
      </w:pPr>
      <w:r>
        <w:rPr>
          <w:sz w:val="24"/>
        </w:rPr>
        <w:t xml:space="preserve">В случае отсутствия необходимости проведения второго этапа исследования консультирование гражданина проводится в день его обращения.</w:t>
      </w:r>
    </w:p>
    <w:p>
      <w:pPr>
        <w:pStyle w:val="0"/>
        <w:spacing w:before="240" w:lineRule="auto"/>
        <w:ind w:firstLine="540"/>
        <w:jc w:val="both"/>
      </w:pPr>
      <w:r>
        <w:rPr>
          <w:sz w:val="24"/>
        </w:rPr>
        <w:t xml:space="preserve">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pPr>
        <w:pStyle w:val="0"/>
        <w:spacing w:before="240" w:lineRule="auto"/>
        <w:ind w:firstLine="540"/>
        <w:jc w:val="both"/>
      </w:pPr>
      <w:r>
        <w:rPr>
          <w:sz w:val="24"/>
        </w:rPr>
        <w:t xml:space="preserve">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pPr>
        <w:pStyle w:val="0"/>
        <w:spacing w:before="240" w:lineRule="auto"/>
        <w:ind w:firstLine="540"/>
        <w:jc w:val="both"/>
      </w:pPr>
      <w:r>
        <w:rPr>
          <w:sz w:val="24"/>
        </w:rPr>
        <w:t xml:space="preserve">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pPr>
        <w:pStyle w:val="0"/>
        <w:spacing w:before="240" w:lineRule="auto"/>
        <w:ind w:firstLine="540"/>
        <w:jc w:val="both"/>
      </w:pPr>
      <w:r>
        <w:rPr>
          <w:sz w:val="24"/>
        </w:rPr>
        <w:t xml:space="preserve">коррекцию питания (переход на здоровое питание);</w:t>
      </w:r>
    </w:p>
    <w:p>
      <w:pPr>
        <w:pStyle w:val="0"/>
        <w:spacing w:before="240" w:lineRule="auto"/>
        <w:ind w:firstLine="540"/>
        <w:jc w:val="both"/>
      </w:pPr>
      <w:r>
        <w:rPr>
          <w:sz w:val="24"/>
        </w:rPr>
        <w:t xml:space="preserve">формирование оптимального режима двигательной активности;</w:t>
      </w:r>
    </w:p>
    <w:p>
      <w:pPr>
        <w:pStyle w:val="0"/>
        <w:spacing w:before="240" w:lineRule="auto"/>
        <w:ind w:firstLine="540"/>
        <w:jc w:val="both"/>
      </w:pPr>
      <w:r>
        <w:rPr>
          <w:sz w:val="24"/>
        </w:rPr>
        <w:t xml:space="preserve">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pPr>
        <w:pStyle w:val="0"/>
        <w:spacing w:before="240" w:lineRule="auto"/>
        <w:ind w:firstLine="540"/>
        <w:jc w:val="both"/>
      </w:pPr>
      <w:r>
        <w:rPr>
          <w:sz w:val="24"/>
        </w:rPr>
        <w:t xml:space="preserve">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pPr>
        <w:pStyle w:val="0"/>
        <w:spacing w:before="240" w:lineRule="auto"/>
        <w:ind w:firstLine="540"/>
        <w:jc w:val="both"/>
      </w:pPr>
      <w:r>
        <w:rPr>
          <w:sz w:val="24"/>
        </w:rPr>
        <w:t xml:space="preserve">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pPr>
        <w:pStyle w:val="0"/>
        <w:spacing w:before="240" w:lineRule="auto"/>
        <w:ind w:firstLine="540"/>
        <w:jc w:val="both"/>
      </w:pPr>
      <w:r>
        <w:rPr>
          <w:sz w:val="24"/>
        </w:rPr>
        <w:t xml:space="preserve">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pPr>
        <w:pStyle w:val="0"/>
        <w:spacing w:before="240" w:lineRule="auto"/>
        <w:ind w:firstLine="540"/>
        <w:jc w:val="both"/>
      </w:pPr>
      <w:r>
        <w:rPr>
          <w:sz w:val="24"/>
        </w:rPr>
        <w:t xml:space="preserve">В случае выявления в ходе исследований у гражданина признаков 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pPr>
        <w:pStyle w:val="0"/>
        <w:spacing w:before="240" w:lineRule="auto"/>
        <w:ind w:firstLine="540"/>
        <w:jc w:val="both"/>
      </w:pPr>
      <w:r>
        <w:rPr>
          <w:sz w:val="24"/>
        </w:rPr>
        <w:t xml:space="preserve">через 3 месяца после выявления признаков преждевременной активации механизмов старения и (или) предрисков;</w:t>
      </w:r>
    </w:p>
    <w:p>
      <w:pPr>
        <w:pStyle w:val="0"/>
        <w:spacing w:before="240" w:lineRule="auto"/>
        <w:ind w:firstLine="540"/>
        <w:jc w:val="both"/>
      </w:pPr>
      <w:r>
        <w:rPr>
          <w:sz w:val="24"/>
        </w:rPr>
        <w:t xml:space="preserve">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pPr>
        <w:pStyle w:val="0"/>
        <w:spacing w:before="240" w:lineRule="auto"/>
        <w:ind w:firstLine="540"/>
        <w:jc w:val="both"/>
      </w:pPr>
      <w:r>
        <w:rPr>
          <w:sz w:val="24"/>
        </w:rPr>
        <w:t xml:space="preserve">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pPr>
        <w:pStyle w:val="0"/>
        <w:spacing w:before="240" w:lineRule="auto"/>
        <w:ind w:firstLine="540"/>
        <w:jc w:val="both"/>
      </w:pPr>
      <w:r>
        <w:rPr>
          <w:sz w:val="24"/>
        </w:rPr>
        <w:t xml:space="preserve">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w:t>
      </w:r>
      <w:hyperlink w:history="0" w:anchor="P8540" w:tooltip="ПРИМЕРНЫЕ ПРОГРАММЫ">
        <w:r>
          <w:rPr>
            <w:sz w:val="24"/>
            <w:color w:val="0000ff"/>
          </w:rPr>
          <w:t xml:space="preserve">приложении N 7</w:t>
        </w:r>
      </w:hyperlink>
      <w:r>
        <w:rPr>
          <w:sz w:val="24"/>
        </w:rPr>
        <w:t xml:space="preserve"> к Программе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w:t>
      </w:r>
    </w:p>
    <w:p>
      <w:pPr>
        <w:pStyle w:val="0"/>
        <w:spacing w:before="240" w:lineRule="auto"/>
        <w:ind w:firstLine="540"/>
        <w:jc w:val="both"/>
      </w:pPr>
      <w:r>
        <w:rPr>
          <w:sz w:val="24"/>
        </w:rPr>
        <w:t xml:space="preserve">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 действий в случае выявления изменений.</w:t>
      </w:r>
    </w:p>
    <w:p>
      <w:pPr>
        <w:pStyle w:val="0"/>
        <w:spacing w:before="240" w:lineRule="auto"/>
        <w:ind w:firstLine="540"/>
        <w:jc w:val="both"/>
      </w:pPr>
      <w:r>
        <w:rPr>
          <w:sz w:val="24"/>
        </w:rPr>
        <w:t xml:space="preserve">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pPr>
        <w:pStyle w:val="0"/>
        <w:spacing w:before="240" w:lineRule="auto"/>
        <w:ind w:firstLine="540"/>
        <w:jc w:val="both"/>
      </w:pPr>
      <w:r>
        <w:rPr>
          <w:sz w:val="24"/>
        </w:rPr>
        <w:t xml:space="preserve">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w:t>
      </w:r>
    </w:p>
    <w:p>
      <w:pPr>
        <w:pStyle w:val="0"/>
        <w:spacing w:before="240" w:lineRule="auto"/>
        <w:ind w:firstLine="540"/>
        <w:jc w:val="both"/>
      </w:pPr>
      <w:r>
        <w:rPr>
          <w:sz w:val="24"/>
        </w:rPr>
        <w:t xml:space="preserve">размещают на своих сайтах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pPr>
        <w:pStyle w:val="0"/>
        <w:spacing w:before="240" w:lineRule="auto"/>
        <w:ind w:firstLine="540"/>
        <w:jc w:val="both"/>
      </w:pPr>
      <w:r>
        <w:rPr>
          <w:sz w:val="24"/>
        </w:rPr>
        <w:t xml:space="preserve">доводят сведения о деятельности центров здоровья (центров медицины здорового долголетия) до жителей субъектов Российской Федерации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задействуя возможности регионального движения "За медицину здорового долголетия";</w:t>
      </w:r>
    </w:p>
    <w:p>
      <w:pPr>
        <w:pStyle w:val="0"/>
        <w:spacing w:before="240" w:lineRule="auto"/>
        <w:ind w:firstLine="540"/>
        <w:jc w:val="both"/>
      </w:pPr>
      <w:r>
        <w:rPr>
          <w:sz w:val="24"/>
        </w:rPr>
        <w:t xml:space="preserve">организуют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pPr>
        <w:pStyle w:val="0"/>
        <w:spacing w:before="240" w:lineRule="auto"/>
        <w:ind w:firstLine="540"/>
        <w:jc w:val="both"/>
      </w:pPr>
      <w:r>
        <w:rPr>
          <w:sz w:val="24"/>
        </w:rPr>
        <w:t xml:space="preserve">организуют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pPr>
        <w:pStyle w:val="0"/>
        <w:spacing w:before="240" w:lineRule="auto"/>
        <w:ind w:firstLine="540"/>
        <w:jc w:val="both"/>
      </w:pPr>
      <w:r>
        <w:rPr>
          <w:sz w:val="24"/>
        </w:rPr>
        <w:t xml:space="preserve">организуют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pPr>
        <w:pStyle w:val="0"/>
        <w:ind w:firstLine="540"/>
        <w:jc w:val="both"/>
      </w:pPr>
      <w:r>
        <w:rPr>
          <w:sz w:val="24"/>
        </w:rPr>
      </w:r>
    </w:p>
    <w:p>
      <w:pPr>
        <w:pStyle w:val="2"/>
        <w:outlineLvl w:val="2"/>
        <w:jc w:val="center"/>
      </w:pPr>
      <w:r>
        <w:rPr>
          <w:sz w:val="24"/>
        </w:rPr>
        <w:t xml:space="preserve">Диспансерное наблюдение за гражданами</w:t>
      </w:r>
    </w:p>
    <w:p>
      <w:pPr>
        <w:pStyle w:val="0"/>
        <w:jc w:val="center"/>
      </w:pPr>
      <w:r>
        <w:rPr>
          <w:sz w:val="24"/>
        </w:rPr>
      </w:r>
    </w:p>
    <w:p>
      <w:pPr>
        <w:pStyle w:val="0"/>
        <w:ind w:firstLine="540"/>
        <w:jc w:val="both"/>
      </w:pPr>
      <w:r>
        <w:rPr>
          <w:sz w:val="24"/>
        </w:rPr>
        <w:t xml:space="preserve">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pPr>
        <w:pStyle w:val="0"/>
        <w:spacing w:before="240" w:lineRule="auto"/>
        <w:ind w:firstLine="540"/>
        <w:jc w:val="both"/>
      </w:pPr>
      <w:r>
        <w:rPr>
          <w:sz w:val="24"/>
        </w:rPr>
        <w:t xml:space="preserve">Диспансерное наблюдение проводится в порядке, утвержденном Министерством здравоохранения Российской Федерации.</w:t>
      </w:r>
    </w:p>
    <w:p>
      <w:pPr>
        <w:pStyle w:val="0"/>
        <w:spacing w:before="240" w:lineRule="auto"/>
        <w:ind w:firstLine="540"/>
        <w:jc w:val="both"/>
      </w:pPr>
      <w:r>
        <w:rPr>
          <w:sz w:val="24"/>
        </w:rPr>
        <w:t xml:space="preserve">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pPr>
        <w:pStyle w:val="0"/>
        <w:spacing w:before="240" w:lineRule="auto"/>
        <w:ind w:firstLine="540"/>
        <w:jc w:val="both"/>
      </w:pPr>
      <w:r>
        <w:rPr>
          <w:sz w:val="24"/>
        </w:rPr>
        <w:t xml:space="preserve">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pPr>
        <w:pStyle w:val="0"/>
        <w:spacing w:before="240" w:lineRule="auto"/>
        <w:ind w:firstLine="540"/>
        <w:jc w:val="both"/>
      </w:pPr>
      <w:r>
        <w:rPr>
          <w:sz w:val="24"/>
        </w:rPr>
        <w:t xml:space="preserve">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pPr>
        <w:pStyle w:val="0"/>
        <w:spacing w:before="240" w:lineRule="auto"/>
        <w:ind w:firstLine="540"/>
        <w:jc w:val="both"/>
      </w:pPr>
      <w:r>
        <w:rPr>
          <w:sz w:val="24"/>
        </w:rPr>
        <w:t xml:space="preserve">Организация диспансерного наблюдения работающих граждан может осуществляться:</w:t>
      </w:r>
    </w:p>
    <w:p>
      <w:pPr>
        <w:pStyle w:val="0"/>
        <w:spacing w:before="240" w:lineRule="auto"/>
        <w:ind w:firstLine="540"/>
        <w:jc w:val="both"/>
      </w:pPr>
      <w:r>
        <w:rPr>
          <w:sz w:val="24"/>
        </w:rPr>
        <w:t xml:space="preserve">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 силами и средствами такого подразделения;</w:t>
      </w:r>
    </w:p>
    <w:p>
      <w:pPr>
        <w:pStyle w:val="0"/>
        <w:spacing w:before="240" w:lineRule="auto"/>
        <w:ind w:firstLine="540"/>
        <w:jc w:val="both"/>
      </w:pPr>
      <w:r>
        <w:rPr>
          <w:sz w:val="24"/>
        </w:rPr>
        <w:t xml:space="preserve">при отсутствии у работодателя указанного подразделения - путем заключения работодателем договора с государственной (муниципальной) медицинской организацией любой подведомственности, участвующей в базовой программе обязательного медицинского страхования и (или)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pPr>
        <w:pStyle w:val="0"/>
        <w:spacing w:before="240" w:lineRule="auto"/>
        <w:ind w:firstLine="540"/>
        <w:jc w:val="both"/>
      </w:pPr>
      <w:r>
        <w:rPr>
          <w:sz w:val="24"/>
        </w:rPr>
        <w:t xml:space="preserve">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pPr>
        <w:pStyle w:val="0"/>
        <w:spacing w:before="240" w:lineRule="auto"/>
        <w:ind w:firstLine="540"/>
        <w:jc w:val="both"/>
      </w:pPr>
      <w:r>
        <w:rPr>
          <w:sz w:val="24"/>
        </w:rPr>
        <w:t xml:space="preserve">Диспансерное наблюдение работающего гражданина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pPr>
        <w:pStyle w:val="0"/>
        <w:spacing w:before="240" w:lineRule="auto"/>
        <w:ind w:firstLine="540"/>
        <w:jc w:val="both"/>
      </w:pPr>
      <w:r>
        <w:rPr>
          <w:sz w:val="24"/>
        </w:rPr>
        <w:t xml:space="preserve">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работающий гражданин, с использованием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в течение 3 рабочих дней после получения указанных результатов.</w:t>
      </w:r>
    </w:p>
    <w:p>
      <w:pPr>
        <w:pStyle w:val="0"/>
        <w:spacing w:before="240" w:lineRule="auto"/>
        <w:ind w:firstLine="540"/>
        <w:jc w:val="both"/>
      </w:pPr>
      <w:r>
        <w:rPr>
          <w:sz w:val="24"/>
        </w:rPr>
        <w:t xml:space="preserve">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pPr>
        <w:pStyle w:val="0"/>
        <w:spacing w:before="240" w:lineRule="auto"/>
        <w:ind w:firstLine="540"/>
        <w:jc w:val="both"/>
      </w:pPr>
      <w:r>
        <w:rPr>
          <w:sz w:val="24"/>
        </w:rPr>
        <w:t xml:space="preserve">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pPr>
        <w:pStyle w:val="0"/>
        <w:spacing w:before="240" w:lineRule="auto"/>
        <w:ind w:firstLine="540"/>
        <w:jc w:val="both"/>
      </w:pPr>
      <w:r>
        <w:rPr>
          <w:sz w:val="24"/>
        </w:rPr>
        <w:t xml:space="preserve">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pPr>
        <w:pStyle w:val="0"/>
        <w:spacing w:before="240" w:lineRule="auto"/>
        <w:ind w:firstLine="540"/>
        <w:jc w:val="both"/>
      </w:pPr>
      <w:r>
        <w:rPr>
          <w:sz w:val="24"/>
        </w:rPr>
        <w:t xml:space="preserve">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pPr>
        <w:pStyle w:val="0"/>
        <w:spacing w:before="240" w:lineRule="auto"/>
        <w:ind w:firstLine="540"/>
        <w:jc w:val="both"/>
      </w:pPr>
      <w:r>
        <w:rPr>
          <w:sz w:val="24"/>
        </w:rPr>
        <w:t xml:space="preserve">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pPr>
        <w:pStyle w:val="0"/>
        <w:spacing w:before="240" w:lineRule="auto"/>
        <w:ind w:firstLine="540"/>
        <w:jc w:val="both"/>
      </w:pPr>
      <w:r>
        <w:rPr>
          <w:sz w:val="24"/>
        </w:rPr>
        <w:t xml:space="preserve">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pPr>
        <w:pStyle w:val="0"/>
        <w:spacing w:before="240" w:lineRule="auto"/>
        <w:ind w:firstLine="540"/>
        <w:jc w:val="both"/>
      </w:pPr>
      <w:r>
        <w:rPr>
          <w:sz w:val="24"/>
        </w:rPr>
        <w:t xml:space="preserve">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pPr>
        <w:pStyle w:val="0"/>
        <w:spacing w:before="240" w:lineRule="auto"/>
        <w:ind w:firstLine="540"/>
        <w:jc w:val="both"/>
      </w:pPr>
      <w:r>
        <w:rPr>
          <w:sz w:val="24"/>
        </w:rPr>
        <w:t xml:space="preserve">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pPr>
        <w:pStyle w:val="0"/>
        <w:jc w:val="center"/>
      </w:pPr>
      <w:r>
        <w:rPr>
          <w:sz w:val="24"/>
        </w:rPr>
      </w:r>
    </w:p>
    <w:p>
      <w:pPr>
        <w:pStyle w:val="2"/>
        <w:outlineLvl w:val="2"/>
        <w:jc w:val="center"/>
      </w:pPr>
      <w:r>
        <w:rPr>
          <w:sz w:val="24"/>
        </w:rPr>
        <w:t xml:space="preserve">Оказание медицинской помощи с применением</w:t>
      </w:r>
    </w:p>
    <w:p>
      <w:pPr>
        <w:pStyle w:val="2"/>
        <w:jc w:val="center"/>
      </w:pPr>
      <w:r>
        <w:rPr>
          <w:sz w:val="24"/>
        </w:rPr>
        <w:t xml:space="preserve">телемедицинских технологий</w:t>
      </w:r>
    </w:p>
    <w:p>
      <w:pPr>
        <w:pStyle w:val="0"/>
        <w:jc w:val="center"/>
      </w:pPr>
      <w:r>
        <w:rPr>
          <w:sz w:val="24"/>
        </w:rPr>
      </w:r>
    </w:p>
    <w:p>
      <w:pPr>
        <w:pStyle w:val="0"/>
        <w:ind w:firstLine="540"/>
        <w:jc w:val="both"/>
      </w:pPr>
      <w:r>
        <w:rPr>
          <w:sz w:val="24"/>
        </w:rPr>
        <w:t xml:space="preserve">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pPr>
        <w:pStyle w:val="0"/>
        <w:spacing w:before="240" w:lineRule="auto"/>
        <w:ind w:firstLine="540"/>
        <w:jc w:val="both"/>
      </w:pPr>
      <w:r>
        <w:rPr>
          <w:sz w:val="24"/>
        </w:rPr>
        <w:t xml:space="preserve">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pPr>
        <w:pStyle w:val="0"/>
        <w:spacing w:before="240" w:lineRule="auto"/>
        <w:ind w:firstLine="540"/>
        <w:jc w:val="both"/>
      </w:pPr>
      <w:r>
        <w:rPr>
          <w:sz w:val="24"/>
        </w:rPr>
        <w:t xml:space="preserve">Консультации с применением телемедицинских технологий проводятся в порядке, утвержденном Министерством здравоохранения Российской Федерации.</w:t>
      </w:r>
    </w:p>
    <w:p>
      <w:pPr>
        <w:pStyle w:val="0"/>
        <w:spacing w:before="240" w:lineRule="auto"/>
        <w:ind w:firstLine="540"/>
        <w:jc w:val="both"/>
      </w:pPr>
      <w:r>
        <w:rPr>
          <w:sz w:val="24"/>
        </w:rPr>
        <w:t xml:space="preserve">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w:history="0" r:id="rId52"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статьей 21</w:t>
        </w:r>
      </w:hyperlink>
      <w:r>
        <w:rPr>
          <w:sz w:val="24"/>
        </w:rPr>
        <w:t xml:space="preserve"> Федерального закона "Об основах охраны здоровья граждан в Российской Федерации" при соблюдении особенностей, установленных </w:t>
      </w:r>
      <w:hyperlink w:history="0" r:id="rId53"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частью 2 статьи 36.2</w:t>
        </w:r>
      </w:hyperlink>
      <w:r>
        <w:rPr>
          <w:sz w:val="24"/>
        </w:rPr>
        <w:t xml:space="preserve"> указанного Федерального закона.</w:t>
      </w:r>
    </w:p>
    <w:p>
      <w:pPr>
        <w:pStyle w:val="0"/>
        <w:spacing w:before="240" w:lineRule="auto"/>
        <w:ind w:firstLine="540"/>
        <w:jc w:val="both"/>
      </w:pPr>
      <w:r>
        <w:rPr>
          <w:sz w:val="24"/>
        </w:rPr>
        <w:t xml:space="preserve">При оказании медицинской помощи с 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pPr>
        <w:pStyle w:val="0"/>
        <w:spacing w:before="240" w:lineRule="auto"/>
        <w:ind w:firstLine="540"/>
        <w:jc w:val="both"/>
      </w:pPr>
      <w:r>
        <w:rPr>
          <w:sz w:val="24"/>
        </w:rPr>
        <w:t xml:space="preserve">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pPr>
        <w:pStyle w:val="0"/>
        <w:spacing w:before="240" w:lineRule="auto"/>
        <w:ind w:firstLine="540"/>
        <w:jc w:val="both"/>
      </w:pPr>
      <w:r>
        <w:rPr>
          <w:sz w:val="24"/>
        </w:rPr>
        <w:t xml:space="preserve">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pPr>
        <w:pStyle w:val="0"/>
        <w:spacing w:before="240" w:lineRule="auto"/>
        <w:ind w:firstLine="540"/>
        <w:jc w:val="both"/>
      </w:pPr>
      <w:r>
        <w:rPr>
          <w:sz w:val="24"/>
        </w:rPr>
        <w:t xml:space="preserve">В тарифных соглашениях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w:history="0" r:id="rId54"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частью 2 статьи 36.2</w:t>
        </w:r>
      </w:hyperlink>
      <w:r>
        <w:rPr>
          <w:sz w:val="24"/>
        </w:rPr>
        <w:t xml:space="preserve"> Федерального закона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pPr>
        <w:pStyle w:val="0"/>
        <w:spacing w:before="240" w:lineRule="auto"/>
        <w:ind w:firstLine="540"/>
        <w:jc w:val="both"/>
      </w:pPr>
      <w:r>
        <w:rPr>
          <w:sz w:val="24"/>
        </w:rPr>
        <w:t xml:space="preserve">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pPr>
        <w:pStyle w:val="0"/>
        <w:jc w:val="center"/>
      </w:pPr>
      <w:r>
        <w:rPr>
          <w:sz w:val="24"/>
        </w:rPr>
      </w:r>
    </w:p>
    <w:p>
      <w:pPr>
        <w:pStyle w:val="2"/>
        <w:outlineLvl w:val="2"/>
        <w:jc w:val="center"/>
      </w:pPr>
      <w:r>
        <w:rPr>
          <w:sz w:val="24"/>
        </w:rPr>
        <w:t xml:space="preserve">Способы оплаты медицинской помощи, оказываемой</w:t>
      </w:r>
    </w:p>
    <w:p>
      <w:pPr>
        <w:pStyle w:val="2"/>
        <w:jc w:val="center"/>
      </w:pPr>
      <w:r>
        <w:rPr>
          <w:sz w:val="24"/>
        </w:rPr>
        <w:t xml:space="preserve">застрахованным лицам по обязательному медицинскому</w:t>
      </w:r>
    </w:p>
    <w:p>
      <w:pPr>
        <w:pStyle w:val="2"/>
        <w:jc w:val="center"/>
      </w:pPr>
      <w:r>
        <w:rPr>
          <w:sz w:val="24"/>
        </w:rPr>
        <w:t xml:space="preserve">страхованию в Российской Федерации</w:t>
      </w:r>
    </w:p>
    <w:p>
      <w:pPr>
        <w:pStyle w:val="0"/>
        <w:jc w:val="center"/>
      </w:pPr>
      <w:r>
        <w:rPr>
          <w:sz w:val="24"/>
        </w:rPr>
      </w:r>
    </w:p>
    <w:p>
      <w:pPr>
        <w:pStyle w:val="0"/>
        <w:ind w:firstLine="540"/>
        <w:jc w:val="both"/>
      </w:pPr>
      <w:r>
        <w:rPr>
          <w:sz w:val="24"/>
        </w:rPr>
        <w:t xml:space="preserve">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pPr>
        <w:pStyle w:val="0"/>
        <w:spacing w:before="240" w:lineRule="auto"/>
        <w:ind w:firstLine="540"/>
        <w:jc w:val="both"/>
      </w:pPr>
      <w:r>
        <w:rPr>
          <w:sz w:val="24"/>
        </w:rPr>
        <w:t xml:space="preserve">при оплате медицинской помощи, оказанной в амбулаторных условиях:</w:t>
      </w:r>
    </w:p>
    <w:p>
      <w:pPr>
        <w:pStyle w:val="0"/>
        <w:spacing w:before="240" w:lineRule="auto"/>
        <w:ind w:firstLine="540"/>
        <w:jc w:val="both"/>
      </w:pPr>
      <w:r>
        <w:rPr>
          <w:sz w:val="24"/>
        </w:rP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pPr>
        <w:pStyle w:val="0"/>
        <w:spacing w:before="240" w:lineRule="auto"/>
        <w:ind w:firstLine="540"/>
        <w:jc w:val="both"/>
      </w:pPr>
      <w:r>
        <w:rPr>
          <w:sz w:val="24"/>
        </w:rPr>
        <w:t xml:space="preserve">за единицу объема медицинской помощи - за медицинскую услугу, посещение, обращение (законченный случай) при оплате:</w:t>
      </w:r>
    </w:p>
    <w:p>
      <w:pPr>
        <w:pStyle w:val="0"/>
        <w:spacing w:before="240" w:lineRule="auto"/>
        <w:ind w:firstLine="540"/>
        <w:jc w:val="both"/>
      </w:pPr>
      <w:r>
        <w:rPr>
          <w:sz w:val="24"/>
        </w:rPr>
        <w:t xml:space="preserve">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pPr>
        <w:pStyle w:val="0"/>
        <w:spacing w:before="240" w:lineRule="auto"/>
        <w:ind w:firstLine="540"/>
        <w:jc w:val="both"/>
      </w:pPr>
      <w:r>
        <w:rPr>
          <w:sz w:val="24"/>
        </w:rPr>
        <w:t xml:space="preserve">медицинской помощи, оказанной в медицинских организациях, не имеющих прикрепившихся лиц;</w:t>
      </w:r>
    </w:p>
    <w:p>
      <w:pPr>
        <w:pStyle w:val="0"/>
        <w:spacing w:before="240" w:lineRule="auto"/>
        <w:ind w:firstLine="540"/>
        <w:jc w:val="both"/>
      </w:pPr>
      <w:r>
        <w:rPr>
          <w:sz w:val="24"/>
        </w:rPr>
        <w:t xml:space="preserve">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pPr>
        <w:pStyle w:val="0"/>
        <w:spacing w:before="240" w:lineRule="auto"/>
        <w:ind w:firstLine="540"/>
        <w:jc w:val="both"/>
      </w:pPr>
      <w:r>
        <w:rPr>
          <w:sz w:val="24"/>
        </w:rPr>
        <w:t xml:space="preserve">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pPr>
        <w:pStyle w:val="0"/>
        <w:spacing w:before="240" w:lineRule="auto"/>
        <w:ind w:firstLine="540"/>
        <w:jc w:val="both"/>
      </w:pPr>
      <w:r>
        <w:rPr>
          <w:sz w:val="24"/>
        </w:rPr>
        <w:t xml:space="preserve">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pPr>
        <w:pStyle w:val="0"/>
        <w:spacing w:before="240" w:lineRule="auto"/>
        <w:ind w:firstLine="540"/>
        <w:jc w:val="both"/>
      </w:pPr>
      <w:r>
        <w:rPr>
          <w:sz w:val="24"/>
        </w:rPr>
        <w:t xml:space="preserve">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pPr>
        <w:pStyle w:val="0"/>
        <w:spacing w:before="240" w:lineRule="auto"/>
        <w:ind w:firstLine="540"/>
        <w:jc w:val="both"/>
      </w:pPr>
      <w:r>
        <w:rPr>
          <w:sz w:val="24"/>
        </w:rPr>
        <w:t xml:space="preserve">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pPr>
        <w:pStyle w:val="0"/>
        <w:spacing w:before="240" w:lineRule="auto"/>
        <w:ind w:firstLine="540"/>
        <w:jc w:val="both"/>
      </w:pPr>
      <w:r>
        <w:rPr>
          <w:sz w:val="24"/>
        </w:rPr>
        <w:t xml:space="preserve">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pPr>
        <w:pStyle w:val="0"/>
        <w:spacing w:before="240" w:lineRule="auto"/>
        <w:ind w:firstLine="540"/>
        <w:jc w:val="both"/>
      </w:pPr>
      <w:r>
        <w:rPr>
          <w:sz w:val="24"/>
        </w:rPr>
        <w:t xml:space="preserve">дистанционного наблюдения за состоянием здоровья пациентов с артериальной гипертензией и сахарным диабетом;</w:t>
      </w:r>
    </w:p>
    <w:p>
      <w:pPr>
        <w:pStyle w:val="0"/>
        <w:spacing w:before="240" w:lineRule="auto"/>
        <w:ind w:firstLine="540"/>
        <w:jc w:val="both"/>
      </w:pPr>
      <w:r>
        <w:rPr>
          <w:sz w:val="24"/>
        </w:rPr>
        <w:t xml:space="preserve">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pPr>
        <w:pStyle w:val="0"/>
        <w:spacing w:before="240" w:lineRule="auto"/>
        <w:ind w:firstLine="540"/>
        <w:jc w:val="both"/>
      </w:pPr>
      <w:r>
        <w:rPr>
          <w:sz w:val="24"/>
        </w:rPr>
        <w:t xml:space="preserve">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по вопросам грудного вскармливания;</w:t>
      </w:r>
    </w:p>
    <w:p>
      <w:pPr>
        <w:pStyle w:val="0"/>
        <w:spacing w:before="240" w:lineRule="auto"/>
        <w:ind w:firstLine="540"/>
        <w:jc w:val="both"/>
      </w:pPr>
      <w:r>
        <w:rPr>
          <w:sz w:val="24"/>
        </w:rPr>
        <w:t xml:space="preserve">медицинской помощи по медицинской реабилитации (комплексное посещение);</w:t>
      </w:r>
    </w:p>
    <w:p>
      <w:pPr>
        <w:pStyle w:val="0"/>
        <w:spacing w:before="240" w:lineRule="auto"/>
        <w:ind w:firstLine="540"/>
        <w:jc w:val="both"/>
      </w:pPr>
      <w:r>
        <w:rPr>
          <w:sz w:val="24"/>
        </w:rPr>
        <w:t xml:space="preserve">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pPr>
        <w:pStyle w:val="0"/>
        <w:spacing w:before="240" w:lineRule="auto"/>
        <w:ind w:firstLine="540"/>
        <w:jc w:val="both"/>
      </w:pPr>
      <w:r>
        <w:rPr>
          <w:sz w:val="24"/>
        </w:rPr>
        <w:t xml:space="preserve">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pPr>
        <w:pStyle w:val="0"/>
        <w:spacing w:before="240" w:lineRule="auto"/>
        <w:ind w:firstLine="540"/>
        <w:jc w:val="both"/>
      </w:pPr>
      <w:r>
        <w:rPr>
          <w:sz w:val="24"/>
        </w:rP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history="0" w:anchor="P8605" w:tooltip="ПЕРЕЧЕНЬ">
        <w:r>
          <w:rPr>
            <w:sz w:val="24"/>
            <w:color w:val="0000ff"/>
          </w:rPr>
          <w:t xml:space="preserve">приложении N 8</w:t>
        </w:r>
      </w:hyperlink>
      <w:r>
        <w:rPr>
          <w:sz w:val="24"/>
        </w:rPr>
        <w:t xml:space="preserve">,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pPr>
        <w:pStyle w:val="0"/>
        <w:spacing w:before="240" w:lineRule="auto"/>
        <w:ind w:firstLine="540"/>
        <w:jc w:val="both"/>
      </w:pPr>
      <w:r>
        <w:rPr>
          <w:sz w:val="24"/>
        </w:rPr>
        <w:t xml:space="preserve">при оплате медицинской помощи, оказанной в условиях дневного стационара:</w:t>
      </w:r>
    </w:p>
    <w:p>
      <w:pPr>
        <w:pStyle w:val="0"/>
        <w:spacing w:before="240" w:lineRule="auto"/>
        <w:ind w:firstLine="540"/>
        <w:jc w:val="both"/>
      </w:pPr>
      <w:r>
        <w:rPr>
          <w:sz w:val="24"/>
        </w:rPr>
        <w:t xml:space="preserve">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pPr>
        <w:pStyle w:val="0"/>
        <w:spacing w:before="240" w:lineRule="auto"/>
        <w:ind w:firstLine="540"/>
        <w:jc w:val="both"/>
      </w:pPr>
      <w:r>
        <w:rPr>
          <w:sz w:val="24"/>
        </w:rP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history="0" w:anchor="P8605" w:tooltip="ПЕРЕЧЕНЬ">
        <w:r>
          <w:rPr>
            <w:sz w:val="24"/>
            <w:color w:val="0000ff"/>
          </w:rPr>
          <w:t xml:space="preserve">приложением N 8</w:t>
        </w:r>
      </w:hyperlink>
      <w:r>
        <w:rPr>
          <w:sz w:val="24"/>
        </w:rP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pPr>
        <w:pStyle w:val="0"/>
        <w:spacing w:before="240" w:lineRule="auto"/>
        <w:ind w:firstLine="540"/>
        <w:jc w:val="both"/>
      </w:pPr>
      <w:r>
        <w:rPr>
          <w:sz w:val="24"/>
        </w:rPr>
        <w:t xml:space="preserve">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pPr>
        <w:pStyle w:val="0"/>
        <w:spacing w:before="240" w:lineRule="auto"/>
        <w:ind w:firstLine="540"/>
        <w:jc w:val="both"/>
      </w:pPr>
      <w:r>
        <w:rPr>
          <w:sz w:val="24"/>
        </w:rPr>
        <w:t xml:space="preserve">по подушевому нормативу финансирования;</w:t>
      </w:r>
    </w:p>
    <w:p>
      <w:pPr>
        <w:pStyle w:val="0"/>
        <w:spacing w:before="240" w:lineRule="auto"/>
        <w:ind w:firstLine="540"/>
        <w:jc w:val="both"/>
      </w:pPr>
      <w:r>
        <w:rPr>
          <w:sz w:val="24"/>
        </w:rPr>
        <w:t xml:space="preserve">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pPr>
        <w:pStyle w:val="0"/>
        <w:spacing w:before="240" w:lineRule="auto"/>
        <w:ind w:firstLine="540"/>
        <w:jc w:val="both"/>
      </w:pPr>
      <w:r>
        <w:rPr>
          <w:sz w:val="24"/>
        </w:rPr>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Федеральным </w:t>
      </w:r>
      <w:hyperlink w:history="0" r:id="rId55"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законом</w:t>
        </w:r>
      </w:hyperlink>
      <w:r>
        <w:rPr>
          <w:sz w:val="24"/>
        </w:rP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pPr>
        <w:pStyle w:val="0"/>
        <w:spacing w:before="240" w:lineRule="auto"/>
        <w:ind w:firstLine="540"/>
        <w:jc w:val="both"/>
      </w:pPr>
      <w:r>
        <w:rPr>
          <w:sz w:val="24"/>
        </w:rPr>
        <w:t xml:space="preserve">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pPr>
        <w:pStyle w:val="0"/>
        <w:spacing w:before="240" w:lineRule="auto"/>
        <w:ind w:firstLine="540"/>
        <w:jc w:val="both"/>
      </w:pPr>
      <w:r>
        <w:rPr>
          <w:sz w:val="24"/>
        </w:rPr>
        <w:t xml:space="preserve">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pPr>
        <w:pStyle w:val="0"/>
        <w:spacing w:before="240" w:lineRule="auto"/>
        <w:ind w:firstLine="540"/>
        <w:jc w:val="both"/>
      </w:pPr>
      <w:r>
        <w:rPr>
          <w:sz w:val="24"/>
        </w:rP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pPr>
        <w:pStyle w:val="0"/>
        <w:spacing w:before="240" w:lineRule="auto"/>
        <w:ind w:firstLine="540"/>
        <w:jc w:val="both"/>
      </w:pPr>
      <w:r>
        <w:rPr>
          <w:sz w:val="24"/>
        </w:rP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w:t>
      </w:r>
      <w:hyperlink w:history="0" w:anchor="P554" w:tooltip="VI. Средние нормативы объема медицинской помощи, средние">
        <w:r>
          <w:rPr>
            <w:sz w:val="24"/>
            <w:color w:val="0000ff"/>
          </w:rPr>
          <w:t xml:space="preserve">разделом VI</w:t>
        </w:r>
      </w:hyperlink>
      <w:r>
        <w:rPr>
          <w:sz w:val="24"/>
        </w:rPr>
        <w:t xml:space="preserve"> Программы.</w:t>
      </w:r>
    </w:p>
    <w:p>
      <w:pPr>
        <w:pStyle w:val="0"/>
        <w:spacing w:before="240" w:lineRule="auto"/>
        <w:ind w:firstLine="540"/>
        <w:jc w:val="both"/>
      </w:pPr>
      <w:r>
        <w:rPr>
          <w:sz w:val="24"/>
        </w:rP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pPr>
        <w:pStyle w:val="0"/>
        <w:spacing w:before="240" w:lineRule="auto"/>
        <w:ind w:firstLine="540"/>
        <w:jc w:val="both"/>
      </w:pPr>
      <w:r>
        <w:rPr>
          <w:sz w:val="24"/>
        </w:rPr>
        <w:t xml:space="preserve">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pPr>
        <w:pStyle w:val="0"/>
        <w:spacing w:before="240" w:lineRule="auto"/>
        <w:ind w:firstLine="540"/>
        <w:jc w:val="both"/>
      </w:pPr>
      <w:r>
        <w:rPr>
          <w:sz w:val="24"/>
        </w:rPr>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pPr>
        <w:pStyle w:val="0"/>
        <w:spacing w:before="240" w:lineRule="auto"/>
        <w:ind w:firstLine="540"/>
        <w:jc w:val="both"/>
      </w:pPr>
      <w:r>
        <w:rPr>
          <w:sz w:val="24"/>
        </w:rP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в том числе первичную специализированную медико-санитарную, помощь, при наличии медицинских показаний в сроки, установленные Программой.</w:t>
      </w:r>
    </w:p>
    <w:p>
      <w:pPr>
        <w:pStyle w:val="0"/>
        <w:spacing w:before="240" w:lineRule="auto"/>
        <w:ind w:firstLine="540"/>
        <w:jc w:val="both"/>
      </w:pPr>
      <w:r>
        <w:rPr>
          <w:sz w:val="24"/>
        </w:rPr>
        <w:t xml:space="preserve">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pPr>
        <w:pStyle w:val="0"/>
        <w:spacing w:before="240" w:lineRule="auto"/>
        <w:ind w:firstLine="540"/>
        <w:jc w:val="both"/>
      </w:pPr>
      <w:r>
        <w:rPr>
          <w:sz w:val="24"/>
        </w:rPr>
        <w:t xml:space="preserve">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pPr>
        <w:pStyle w:val="0"/>
        <w:spacing w:before="240" w:lineRule="auto"/>
        <w:ind w:firstLine="540"/>
        <w:jc w:val="both"/>
      </w:pPr>
      <w:r>
        <w:rPr>
          <w:sz w:val="24"/>
        </w:rPr>
        <w:t xml:space="preserve">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pPr>
        <w:pStyle w:val="0"/>
        <w:spacing w:before="240" w:lineRule="auto"/>
        <w:ind w:firstLine="540"/>
        <w:jc w:val="both"/>
      </w:pPr>
      <w:r>
        <w:rPr>
          <w:sz w:val="24"/>
        </w:rPr>
        <w:t xml:space="preserve">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pPr>
        <w:pStyle w:val="0"/>
        <w:spacing w:before="240" w:lineRule="auto"/>
        <w:ind w:firstLine="540"/>
        <w:jc w:val="both"/>
      </w:pPr>
      <w:r>
        <w:rPr>
          <w:sz w:val="24"/>
        </w:rPr>
        <w:t xml:space="preserve">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экспертизы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pPr>
        <w:pStyle w:val="0"/>
        <w:spacing w:before="240" w:lineRule="auto"/>
        <w:ind w:firstLine="540"/>
        <w:jc w:val="both"/>
      </w:pPr>
      <w:r>
        <w:rPr>
          <w:sz w:val="24"/>
        </w:rP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pPr>
        <w:pStyle w:val="0"/>
        <w:spacing w:before="240" w:lineRule="auto"/>
        <w:ind w:firstLine="540"/>
        <w:jc w:val="both"/>
      </w:pPr>
      <w:r>
        <w:rPr>
          <w:sz w:val="24"/>
        </w:rPr>
        <w:t xml:space="preserve">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pPr>
        <w:pStyle w:val="0"/>
        <w:spacing w:before="240" w:lineRule="auto"/>
        <w:ind w:firstLine="540"/>
        <w:jc w:val="both"/>
      </w:pPr>
      <w:r>
        <w:rPr>
          <w:sz w:val="24"/>
        </w:rPr>
        <w:t xml:space="preserve">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w:t>
      </w:r>
    </w:p>
    <w:p>
      <w:pPr>
        <w:pStyle w:val="0"/>
        <w:spacing w:before="240" w:lineRule="auto"/>
        <w:ind w:firstLine="540"/>
        <w:jc w:val="both"/>
      </w:pPr>
      <w:r>
        <w:rPr>
          <w:sz w:val="24"/>
        </w:rPr>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 исполнительным органам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с Федеральным </w:t>
      </w:r>
      <w:hyperlink w:history="0" r:id="rId5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pPr>
        <w:pStyle w:val="0"/>
        <w:spacing w:before="240" w:lineRule="auto"/>
        <w:ind w:firstLine="540"/>
        <w:jc w:val="both"/>
      </w:pPr>
      <w:r>
        <w:rPr>
          <w:sz w:val="24"/>
        </w:rP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history="0" w:anchor="P8302" w:tooltip="ПОЛОЖЕНИЕ">
        <w:r>
          <w:rPr>
            <w:sz w:val="24"/>
            <w:color w:val="0000ff"/>
          </w:rPr>
          <w:t xml:space="preserve">приложением N 3</w:t>
        </w:r>
      </w:hyperlink>
      <w:r>
        <w:rPr>
          <w:sz w:val="24"/>
        </w:rPr>
        <w:t xml:space="preserve"> к Программе.</w:t>
      </w:r>
    </w:p>
    <w:p>
      <w:pPr>
        <w:pStyle w:val="0"/>
        <w:spacing w:before="240" w:lineRule="auto"/>
        <w:ind w:firstLine="540"/>
        <w:jc w:val="both"/>
      </w:pPr>
      <w:r>
        <w:rPr>
          <w:sz w:val="24"/>
        </w:rP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history="0" w:anchor="P7348" w:tooltip="III. Перечень видов высокотехнологичной медицинской">
        <w:r>
          <w:rPr>
            <w:sz w:val="24"/>
            <w:color w:val="0000ff"/>
          </w:rPr>
          <w:t xml:space="preserve">разделом III</w:t>
        </w:r>
      </w:hyperlink>
      <w:r>
        <w:rPr>
          <w:sz w:val="24"/>
        </w:rPr>
        <w:t xml:space="preserve"> приложения N 1 к Программе.</w:t>
      </w:r>
    </w:p>
    <w:p>
      <w:pPr>
        <w:pStyle w:val="0"/>
        <w:spacing w:before="240" w:lineRule="auto"/>
        <w:ind w:firstLine="540"/>
        <w:jc w:val="both"/>
      </w:pPr>
      <w:r>
        <w:rPr>
          <w:sz w:val="24"/>
        </w:rP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w:history="0" r:id="rId5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частью 10 статьи 36</w:t>
        </w:r>
      </w:hyperlink>
      <w:r>
        <w:rPr>
          <w:sz w:val="24"/>
        </w:rPr>
        <w:t xml:space="preserve"> Федерального закона "Об обязательном медицинском страховании в Российской Федерации".</w:t>
      </w:r>
    </w:p>
    <w:p>
      <w:pPr>
        <w:pStyle w:val="0"/>
        <w:spacing w:before="240" w:lineRule="auto"/>
        <w:ind w:firstLine="540"/>
        <w:jc w:val="both"/>
      </w:pPr>
      <w:r>
        <w:rPr>
          <w:sz w:val="24"/>
        </w:rP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history="0" w:anchor="P731" w:tooltip="I. Перечень видов высокотехнологичной медицинской">
        <w:r>
          <w:rPr>
            <w:sz w:val="24"/>
            <w:color w:val="0000ff"/>
          </w:rPr>
          <w:t xml:space="preserve">разделами I</w:t>
        </w:r>
      </w:hyperlink>
      <w:r>
        <w:rPr>
          <w:sz w:val="24"/>
        </w:rPr>
        <w:t xml:space="preserve"> и </w:t>
      </w:r>
      <w:hyperlink w:history="0" w:anchor="P7348" w:tooltip="III. Перечень видов высокотехнологичной медицинской">
        <w:r>
          <w:rPr>
            <w:sz w:val="24"/>
            <w:color w:val="0000ff"/>
          </w:rPr>
          <w:t xml:space="preserve">III</w:t>
        </w:r>
      </w:hyperlink>
      <w:r>
        <w:rPr>
          <w:sz w:val="24"/>
        </w:rPr>
        <w:t xml:space="preserve"> приложения N 1 и </w:t>
      </w:r>
      <w:hyperlink w:history="0" w:anchor="P8302" w:tooltip="ПОЛОЖЕНИЕ">
        <w:r>
          <w:rPr>
            <w:sz w:val="24"/>
            <w:color w:val="0000ff"/>
          </w:rPr>
          <w:t xml:space="preserve">приложениями N 3</w:t>
        </w:r>
      </w:hyperlink>
      <w:r>
        <w:rPr>
          <w:sz w:val="24"/>
        </w:rPr>
        <w:t xml:space="preserve"> и 4 к Программе.</w:t>
      </w:r>
    </w:p>
    <w:p>
      <w:pPr>
        <w:pStyle w:val="0"/>
        <w:spacing w:before="240" w:lineRule="auto"/>
        <w:ind w:firstLine="540"/>
        <w:jc w:val="both"/>
      </w:pPr>
      <w:r>
        <w:rPr>
          <w:sz w:val="24"/>
        </w:rPr>
        <w:t xml:space="preserve">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pPr>
        <w:pStyle w:val="0"/>
        <w:jc w:val="center"/>
      </w:pPr>
      <w:r>
        <w:rPr>
          <w:sz w:val="24"/>
        </w:rPr>
      </w:r>
    </w:p>
    <w:p>
      <w:pPr>
        <w:pStyle w:val="2"/>
        <w:outlineLvl w:val="2"/>
        <w:jc w:val="center"/>
      </w:pPr>
      <w:r>
        <w:rPr>
          <w:sz w:val="24"/>
        </w:rPr>
        <w:t xml:space="preserve">Структура базовой программы обязательного</w:t>
      </w:r>
    </w:p>
    <w:p>
      <w:pPr>
        <w:pStyle w:val="2"/>
        <w:jc w:val="center"/>
      </w:pPr>
      <w:r>
        <w:rPr>
          <w:sz w:val="24"/>
        </w:rPr>
        <w:t xml:space="preserve">медицинского страхования</w:t>
      </w:r>
    </w:p>
    <w:p>
      <w:pPr>
        <w:pStyle w:val="0"/>
        <w:jc w:val="center"/>
      </w:pPr>
      <w:r>
        <w:rPr>
          <w:sz w:val="24"/>
        </w:rPr>
      </w:r>
    </w:p>
    <w:p>
      <w:pPr>
        <w:pStyle w:val="0"/>
        <w:ind w:firstLine="540"/>
        <w:jc w:val="both"/>
      </w:pPr>
      <w:r>
        <w:rPr>
          <w:sz w:val="24"/>
        </w:rPr>
        <w:t xml:space="preserve">Базовая программа обязательного медицинского страхования включает:</w:t>
      </w:r>
    </w:p>
    <w:p>
      <w:pPr>
        <w:pStyle w:val="0"/>
        <w:spacing w:before="240" w:lineRule="auto"/>
        <w:ind w:firstLine="540"/>
        <w:jc w:val="both"/>
      </w:pPr>
      <w:r>
        <w:rPr>
          <w:sz w:val="24"/>
        </w:rPr>
        <w:t xml:space="preserve">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pPr>
        <w:pStyle w:val="0"/>
        <w:spacing w:before="240" w:lineRule="auto"/>
        <w:ind w:firstLine="540"/>
        <w:jc w:val="both"/>
      </w:pPr>
      <w:r>
        <w:rPr>
          <w:sz w:val="24"/>
        </w:rPr>
        <w:t xml:space="preserve">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pPr>
        <w:pStyle w:val="0"/>
        <w:spacing w:before="240" w:lineRule="auto"/>
        <w:ind w:firstLine="540"/>
        <w:jc w:val="both"/>
      </w:pPr>
      <w:r>
        <w:rPr>
          <w:sz w:val="24"/>
        </w:rP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history="0" w:anchor="P7643" w:tooltip="II. В рамках базовой программы обязательного медицинского страхования">
        <w:r>
          <w:rPr>
            <w:sz w:val="24"/>
            <w:color w:val="0000ff"/>
          </w:rPr>
          <w:t xml:space="preserve">разделом II</w:t>
        </w:r>
      </w:hyperlink>
      <w:r>
        <w:rPr>
          <w:sz w:val="24"/>
        </w:rPr>
        <w:t xml:space="preserve"> приложения N 2 к Программе;</w:t>
      </w:r>
    </w:p>
    <w:p>
      <w:pPr>
        <w:pStyle w:val="0"/>
        <w:spacing w:before="240" w:lineRule="auto"/>
        <w:ind w:firstLine="540"/>
        <w:jc w:val="both"/>
      </w:pPr>
      <w:r>
        <w:rPr>
          <w:sz w:val="24"/>
        </w:rPr>
        <w:t xml:space="preserve">требования к территориальной программе государственных гарантий и условия предоставления медицинской помощи, предусмотренные </w:t>
      </w:r>
      <w:hyperlink w:history="0" w:anchor="P607" w:tooltip="VII. Требования к территориальной программе государственных">
        <w:r>
          <w:rPr>
            <w:sz w:val="24"/>
            <w:color w:val="0000ff"/>
          </w:rPr>
          <w:t xml:space="preserve">разделом VII</w:t>
        </w:r>
      </w:hyperlink>
      <w:r>
        <w:rPr>
          <w:sz w:val="24"/>
        </w:rPr>
        <w:t xml:space="preserve"> Программы;</w:t>
      </w:r>
    </w:p>
    <w:p>
      <w:pPr>
        <w:pStyle w:val="0"/>
        <w:spacing w:before="240" w:lineRule="auto"/>
        <w:ind w:firstLine="540"/>
        <w:jc w:val="both"/>
      </w:pPr>
      <w:r>
        <w:rPr>
          <w:sz w:val="24"/>
        </w:rPr>
        <w:t xml:space="preserve">критерии доступности и качества медицинской помощи, предусмотренные </w:t>
      </w:r>
      <w:hyperlink w:history="0" w:anchor="P659" w:tooltip="VIII. Критерии доступности и качества медицинской помощи">
        <w:r>
          <w:rPr>
            <w:sz w:val="24"/>
            <w:color w:val="0000ff"/>
          </w:rPr>
          <w:t xml:space="preserve">разделом VIII</w:t>
        </w:r>
      </w:hyperlink>
      <w:r>
        <w:rPr>
          <w:sz w:val="24"/>
        </w:rPr>
        <w:t xml:space="preserve"> Программы.</w:t>
      </w:r>
    </w:p>
    <w:p>
      <w:pPr>
        <w:pStyle w:val="0"/>
        <w:spacing w:before="240" w:lineRule="auto"/>
        <w:ind w:firstLine="540"/>
        <w:jc w:val="both"/>
      </w:pPr>
      <w:r>
        <w:rPr>
          <w:sz w:val="24"/>
        </w:rPr>
        <w:t xml:space="preserve">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pPr>
        <w:pStyle w:val="0"/>
        <w:spacing w:before="240" w:lineRule="auto"/>
        <w:ind w:firstLine="540"/>
        <w:jc w:val="both"/>
      </w:pPr>
      <w:r>
        <w:rPr>
          <w:sz w:val="24"/>
        </w:rPr>
        <w:t xml:space="preserve">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pPr>
        <w:pStyle w:val="0"/>
        <w:spacing w:before="240" w:lineRule="auto"/>
        <w:ind w:firstLine="540"/>
        <w:jc w:val="both"/>
      </w:pPr>
      <w:r>
        <w:rPr>
          <w:sz w:val="24"/>
        </w:rPr>
        <w:t xml:space="preserve">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pPr>
        <w:pStyle w:val="0"/>
        <w:ind w:firstLine="540"/>
        <w:jc w:val="both"/>
      </w:pPr>
      <w:r>
        <w:rPr>
          <w:sz w:val="24"/>
        </w:rPr>
      </w:r>
    </w:p>
    <w:bookmarkStart w:id="490" w:name="P490"/>
    <w:bookmarkEnd w:id="490"/>
    <w:p>
      <w:pPr>
        <w:pStyle w:val="2"/>
        <w:outlineLvl w:val="1"/>
        <w:jc w:val="center"/>
      </w:pPr>
      <w:r>
        <w:rPr>
          <w:sz w:val="24"/>
        </w:rPr>
        <w:t xml:space="preserve">V. Финансовое обеспечение Программы</w:t>
      </w:r>
    </w:p>
    <w:p>
      <w:pPr>
        <w:pStyle w:val="0"/>
        <w:jc w:val="center"/>
      </w:pPr>
      <w:r>
        <w:rPr>
          <w:sz w:val="24"/>
        </w:rPr>
      </w:r>
    </w:p>
    <w:p>
      <w:pPr>
        <w:pStyle w:val="0"/>
        <w:ind w:firstLine="540"/>
        <w:jc w:val="both"/>
      </w:pPr>
      <w:r>
        <w:rPr>
          <w:sz w:val="24"/>
        </w:rPr>
        <w:t xml:space="preserve">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а также средства обязательного медицинского страхования.</w:t>
      </w:r>
    </w:p>
    <w:p>
      <w:pPr>
        <w:pStyle w:val="0"/>
        <w:spacing w:before="240" w:lineRule="auto"/>
        <w:ind w:firstLine="540"/>
        <w:jc w:val="both"/>
      </w:pPr>
      <w:r>
        <w:rPr>
          <w:sz w:val="24"/>
        </w:rP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history="0" w:anchor="P221" w:tooltip="III. Перечень заболеваний и состояний, оказание">
        <w:r>
          <w:rPr>
            <w:sz w:val="24"/>
            <w:color w:val="0000ff"/>
          </w:rPr>
          <w:t xml:space="preserve">разделе III</w:t>
        </w:r>
      </w:hyperlink>
      <w:r>
        <w:rPr>
          <w:sz w:val="24"/>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pPr>
        <w:pStyle w:val="0"/>
        <w:spacing w:before="240" w:lineRule="auto"/>
        <w:ind w:firstLine="540"/>
        <w:jc w:val="both"/>
      </w:pPr>
      <w:r>
        <w:rPr>
          <w:sz w:val="24"/>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 однократное определение уровня липопротеида (a)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p>
    <w:p>
      <w:pPr>
        <w:pStyle w:val="0"/>
        <w:spacing w:before="240" w:lineRule="auto"/>
        <w:ind w:firstLine="540"/>
        <w:jc w:val="both"/>
      </w:pPr>
      <w:r>
        <w:rPr>
          <w:sz w:val="24"/>
        </w:rPr>
        <w:t xml:space="preserve">скорая медицинская помощь (за исключением санитарно-авиационной эвакуации);</w:t>
      </w:r>
    </w:p>
    <w:p>
      <w:pPr>
        <w:pStyle w:val="0"/>
        <w:spacing w:before="240" w:lineRule="auto"/>
        <w:ind w:firstLine="540"/>
        <w:jc w:val="both"/>
      </w:pPr>
      <w:r>
        <w:rPr>
          <w:sz w:val="24"/>
        </w:rPr>
        <w:t xml:space="preserve">специализированная, в том числе высокотехнологичная, медицинская помощь, включенная в </w:t>
      </w:r>
      <w:hyperlink w:history="0" w:anchor="P731" w:tooltip="I. Перечень видов высокотехнологичной медицинской">
        <w:r>
          <w:rPr>
            <w:sz w:val="24"/>
            <w:color w:val="0000ff"/>
          </w:rPr>
          <w:t xml:space="preserve">раздел I</w:t>
        </w:r>
      </w:hyperlink>
      <w:r>
        <w:rPr>
          <w:sz w:val="24"/>
        </w:rP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pPr>
        <w:pStyle w:val="0"/>
        <w:spacing w:before="240" w:lineRule="auto"/>
        <w:ind w:firstLine="540"/>
        <w:jc w:val="both"/>
      </w:pPr>
      <w:r>
        <w:rPr>
          <w:sz w:val="24"/>
        </w:rPr>
        <w:t xml:space="preserve">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pPr>
        <w:pStyle w:val="0"/>
        <w:spacing w:before="240" w:lineRule="auto"/>
        <w:ind w:firstLine="540"/>
        <w:jc w:val="both"/>
      </w:pPr>
      <w:r>
        <w:rPr>
          <w:sz w:val="24"/>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pPr>
        <w:pStyle w:val="0"/>
        <w:spacing w:before="240" w:lineRule="auto"/>
        <w:ind w:firstLine="540"/>
        <w:jc w:val="both"/>
      </w:pPr>
      <w:r>
        <w:rPr>
          <w:sz w:val="24"/>
        </w:rP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history="0" w:anchor="P3245" w:tooltip="II. Перечень видов высокотехнологичной медицинской помощи,">
        <w:r>
          <w:rPr>
            <w:sz w:val="24"/>
            <w:color w:val="0000ff"/>
          </w:rPr>
          <w:t xml:space="preserve">разделом II</w:t>
        </w:r>
      </w:hyperlink>
      <w:r>
        <w:rPr>
          <w:sz w:val="24"/>
        </w:rPr>
        <w:t xml:space="preserve"> приложения N 1 к Программе, оказываемой:</w:t>
      </w:r>
    </w:p>
    <w:p>
      <w:pPr>
        <w:pStyle w:val="0"/>
        <w:spacing w:before="240" w:lineRule="auto"/>
        <w:ind w:firstLine="540"/>
        <w:jc w:val="both"/>
      </w:pPr>
      <w:r>
        <w:rPr>
          <w:sz w:val="24"/>
        </w:rPr>
        <w:t xml:space="preserve">федеральными медицинскими организациями и медицинскими организациями частной системы здравоохранения, включенными в </w:t>
      </w:r>
      <w:hyperlink w:history="0" r:id="rId58" w:tooltip="Приказ Минздрава России от 27.12.2019 N 1101н (ред. от 16.04.2024) &quot;Об утверждении перечня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Зарегистрировано в Минюсте России 06.02.2020 N 57443) {КонсультантПлюс}">
        <w:r>
          <w:rPr>
            <w:sz w:val="24"/>
            <w:color w:val="0000ff"/>
          </w:rPr>
          <w:t xml:space="preserve">перечень</w:t>
        </w:r>
      </w:hyperlink>
      <w:r>
        <w:rPr>
          <w:sz w:val="24"/>
        </w:rPr>
        <w:t xml:space="preserve">, утверждаемый Министерством здравоохранения Российской Федерации;</w:t>
      </w:r>
    </w:p>
    <w:p>
      <w:pPr>
        <w:pStyle w:val="0"/>
        <w:spacing w:before="240" w:lineRule="auto"/>
        <w:ind w:firstLine="540"/>
        <w:jc w:val="both"/>
      </w:pPr>
      <w:r>
        <w:rPr>
          <w:sz w:val="24"/>
        </w:rPr>
        <w:t xml:space="preserve">медицинскими организациями, подведомственными исполнительным органам субъектов Российской Федерации.</w:t>
      </w:r>
    </w:p>
    <w:p>
      <w:pPr>
        <w:pStyle w:val="0"/>
        <w:spacing w:before="240" w:lineRule="auto"/>
        <w:ind w:firstLine="540"/>
        <w:jc w:val="both"/>
      </w:pPr>
      <w:r>
        <w:rPr>
          <w:sz w:val="24"/>
        </w:rPr>
        <w:t xml:space="preserve">За счет бюджетных ассигнований федерального бюджета осуществляется финансовое обеспечение:</w:t>
      </w:r>
    </w:p>
    <w:p>
      <w:pPr>
        <w:pStyle w:val="0"/>
        <w:spacing w:before="240" w:lineRule="auto"/>
        <w:ind w:firstLine="540"/>
        <w:jc w:val="both"/>
      </w:pPr>
      <w:r>
        <w:rPr>
          <w:sz w:val="24"/>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pPr>
        <w:pStyle w:val="0"/>
        <w:spacing w:before="240" w:lineRule="auto"/>
        <w:ind w:firstLine="540"/>
        <w:jc w:val="both"/>
      </w:pPr>
      <w:r>
        <w:rPr>
          <w:sz w:val="24"/>
        </w:rPr>
        <w:t xml:space="preserve">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pPr>
        <w:pStyle w:val="0"/>
        <w:spacing w:before="240" w:lineRule="auto"/>
        <w:ind w:firstLine="540"/>
        <w:jc w:val="both"/>
      </w:pPr>
      <w:r>
        <w:rPr>
          <w:sz w:val="24"/>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pPr>
        <w:pStyle w:val="0"/>
        <w:spacing w:before="240" w:lineRule="auto"/>
        <w:ind w:firstLine="540"/>
        <w:jc w:val="both"/>
      </w:pPr>
      <w:r>
        <w:rPr>
          <w:sz w:val="24"/>
        </w:rPr>
        <w:t xml:space="preserve">расширенного неонатального скрининга;</w:t>
      </w:r>
    </w:p>
    <w:p>
      <w:pPr>
        <w:pStyle w:val="0"/>
        <w:spacing w:before="240" w:lineRule="auto"/>
        <w:ind w:firstLine="540"/>
        <w:jc w:val="both"/>
      </w:pPr>
      <w:r>
        <w:rPr>
          <w:sz w:val="24"/>
        </w:rPr>
        <w:t xml:space="preserve">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pPr>
        <w:pStyle w:val="0"/>
        <w:spacing w:before="240" w:lineRule="auto"/>
        <w:ind w:firstLine="540"/>
        <w:jc w:val="both"/>
      </w:pPr>
      <w:r>
        <w:rPr>
          <w:sz w:val="24"/>
        </w:rPr>
        <w:t xml:space="preserve">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санаторно-курортного лечения отдельных категорий граждан в соответствии с законодательством Российской Федерации;</w:t>
      </w:r>
    </w:p>
    <w:p>
      <w:pPr>
        <w:pStyle w:val="0"/>
        <w:spacing w:before="240" w:lineRule="auto"/>
        <w:ind w:firstLine="540"/>
        <w:jc w:val="both"/>
      </w:pPr>
      <w:r>
        <w:rPr>
          <w:sz w:val="24"/>
        </w:rP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pPr>
        <w:pStyle w:val="0"/>
        <w:spacing w:before="240" w:lineRule="auto"/>
        <w:ind w:firstLine="540"/>
        <w:jc w:val="both"/>
      </w:pPr>
      <w:r>
        <w:rPr>
          <w:sz w:val="24"/>
        </w:rPr>
        <w:t xml:space="preserve">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pPr>
        <w:pStyle w:val="0"/>
        <w:spacing w:before="240" w:lineRule="auto"/>
        <w:ind w:firstLine="540"/>
        <w:jc w:val="both"/>
      </w:pPr>
      <w:r>
        <w:rPr>
          <w:sz w:val="24"/>
        </w:rP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pPr>
        <w:pStyle w:val="0"/>
        <w:spacing w:before="240" w:lineRule="auto"/>
        <w:ind w:firstLine="540"/>
        <w:jc w:val="both"/>
      </w:pPr>
      <w:r>
        <w:rPr>
          <w:sz w:val="24"/>
        </w:rPr>
        <w:t xml:space="preserve">закупки антивирусных лекарственных препаратов для медицинского применения, включенных в </w:t>
      </w:r>
      <w:hyperlink w:history="0" r:id="rId59"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pPr>
        <w:pStyle w:val="0"/>
        <w:spacing w:before="240" w:lineRule="auto"/>
        <w:ind w:firstLine="540"/>
        <w:jc w:val="both"/>
      </w:pPr>
      <w:r>
        <w:rPr>
          <w:sz w:val="24"/>
        </w:rPr>
        <w:t xml:space="preserve">закупки антибактериальных и противотуберкулезных лекарственных препаратов для медицинского применения, включенных в </w:t>
      </w:r>
      <w:hyperlink w:history="0" r:id="rId60"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pPr>
        <w:pStyle w:val="0"/>
        <w:spacing w:before="240" w:lineRule="auto"/>
        <w:ind w:firstLine="540"/>
        <w:jc w:val="both"/>
      </w:pPr>
      <w:r>
        <w:rPr>
          <w:sz w:val="24"/>
        </w:rPr>
        <w:t xml:space="preserve">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pPr>
        <w:pStyle w:val="0"/>
        <w:spacing w:before="240" w:lineRule="auto"/>
        <w:ind w:firstLine="540"/>
        <w:jc w:val="both"/>
      </w:pPr>
      <w:r>
        <w:rPr>
          <w:sz w:val="24"/>
        </w:rP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w:history="0" r:id="rId61"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пунктом 1 части 1 статьи 6.2</w:t>
        </w:r>
      </w:hyperlink>
      <w:r>
        <w:rPr>
          <w:sz w:val="24"/>
        </w:rPr>
        <w:t xml:space="preserve"> Федерального закона "О государственной социальной помощи";</w:t>
      </w:r>
    </w:p>
    <w:p>
      <w:pPr>
        <w:pStyle w:val="0"/>
        <w:spacing w:before="240" w:lineRule="auto"/>
        <w:ind w:firstLine="540"/>
        <w:jc w:val="both"/>
      </w:pPr>
      <w:r>
        <w:rPr>
          <w:sz w:val="24"/>
        </w:rPr>
        <w:t xml:space="preserve">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w:history="0" r:id="rId62" w:tooltip="Постановление Правительства РФ от 26.12.2017 N 1640 (ред. от 29.12.2025) &quot;Об утверждении государственной программы Российской Федерации &quot;Развитие здравоохранения&quot; (с изм. и доп., вступ. в силу с 01.01.2026) {КонсультантПлюс}">
        <w:r>
          <w:rPr>
            <w:sz w:val="24"/>
            <w:color w:val="0000ff"/>
          </w:rPr>
          <w:t xml:space="preserve">программы</w:t>
        </w:r>
      </w:hyperlink>
      <w:r>
        <w:rPr>
          <w:sz w:val="24"/>
        </w:rP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pPr>
        <w:pStyle w:val="0"/>
        <w:spacing w:before="240" w:lineRule="auto"/>
        <w:ind w:firstLine="540"/>
        <w:jc w:val="both"/>
      </w:pPr>
      <w:r>
        <w:rPr>
          <w:sz w:val="24"/>
        </w:rPr>
        <w:t xml:space="preserve">медицинской деятельности, связанной с донорством органов и тканей человека в целях трансплантации (пересадки);</w:t>
      </w:r>
    </w:p>
    <w:p>
      <w:pPr>
        <w:pStyle w:val="0"/>
        <w:spacing w:before="240" w:lineRule="auto"/>
        <w:ind w:firstLine="540"/>
        <w:jc w:val="both"/>
      </w:pPr>
      <w:r>
        <w:rPr>
          <w:sz w:val="24"/>
        </w:rPr>
        <w:t xml:space="preserve">дополнительных мероприятий, установленных законодательством Российской Федерации, в том числе в соответствии с </w:t>
      </w:r>
      <w:hyperlink w:history="0" r:id="rId63" w:tooltip="Указ Президента РФ от 05.01.2021 N 16 (ред. от 06.02.2023) &quot;О создании Фонда поддержки детей с тяжелыми жизнеугрожающими и хроническими заболеваниями, в том числе редкими (орфанными) заболеваниями, &quot;Круг добра&quot; {КонсультантПлюс}">
        <w:r>
          <w:rPr>
            <w:sz w:val="24"/>
            <w:color w:val="0000ff"/>
          </w:rPr>
          <w:t xml:space="preserve">Указом</w:t>
        </w:r>
      </w:hyperlink>
      <w:r>
        <w:rPr>
          <w:sz w:val="24"/>
        </w:rP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pPr>
        <w:pStyle w:val="0"/>
        <w:spacing w:before="240" w:lineRule="auto"/>
        <w:ind w:firstLine="540"/>
        <w:jc w:val="both"/>
      </w:pPr>
      <w:r>
        <w:rPr>
          <w:sz w:val="24"/>
        </w:rPr>
        <w:t xml:space="preserve">За счет бюджетных ассигнований бюджетов субъектов Российской Федерации осуществляется финансовое обеспечение:</w:t>
      </w:r>
    </w:p>
    <w:p>
      <w:pPr>
        <w:pStyle w:val="0"/>
        <w:spacing w:before="240" w:lineRule="auto"/>
        <w:ind w:firstLine="540"/>
        <w:jc w:val="both"/>
      </w:pPr>
      <w:r>
        <w:rPr>
          <w:sz w:val="24"/>
        </w:rPr>
        <w:t xml:space="preserve">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скорой, в том числе скорой специализированной, медицинской помощи не застрахованным по обязательному медицинскому страхованию лицам;</w:t>
      </w:r>
    </w:p>
    <w:p>
      <w:pPr>
        <w:pStyle w:val="0"/>
        <w:spacing w:before="240" w:lineRule="auto"/>
        <w:ind w:firstLine="540"/>
        <w:jc w:val="both"/>
      </w:pPr>
      <w:r>
        <w:rPr>
          <w:sz w:val="24"/>
        </w:rP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pPr>
        <w:pStyle w:val="0"/>
        <w:spacing w:before="240" w:lineRule="auto"/>
        <w:ind w:firstLine="540"/>
        <w:jc w:val="both"/>
      </w:pPr>
      <w:r>
        <w:rPr>
          <w:sz w:val="24"/>
        </w:rPr>
        <w:t xml:space="preserve">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pPr>
        <w:pStyle w:val="0"/>
        <w:spacing w:before="240" w:lineRule="auto"/>
        <w:ind w:firstLine="540"/>
        <w:jc w:val="both"/>
      </w:pPr>
      <w:r>
        <w:rPr>
          <w:sz w:val="24"/>
        </w:rPr>
        <w:t xml:space="preserve">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pPr>
        <w:pStyle w:val="0"/>
        <w:spacing w:before="240" w:lineRule="auto"/>
        <w:ind w:firstLine="540"/>
        <w:jc w:val="both"/>
      </w:pPr>
      <w:r>
        <w:rPr>
          <w:sz w:val="24"/>
        </w:rP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history="0" w:anchor="P3245" w:tooltip="II. Перечень видов высокотехнологичной медицинской помощи,">
        <w:r>
          <w:rPr>
            <w:sz w:val="24"/>
            <w:color w:val="0000ff"/>
          </w:rPr>
          <w:t xml:space="preserve">разделом II</w:t>
        </w:r>
      </w:hyperlink>
      <w:r>
        <w:rPr>
          <w:sz w:val="24"/>
        </w:rPr>
        <w:t xml:space="preserve"> приложения N 1 к Программе;</w:t>
      </w:r>
    </w:p>
    <w:p>
      <w:pPr>
        <w:pStyle w:val="0"/>
        <w:spacing w:before="240" w:lineRule="auto"/>
        <w:ind w:firstLine="540"/>
        <w:jc w:val="both"/>
      </w:pPr>
      <w:r>
        <w:rPr>
          <w:sz w:val="24"/>
        </w:rPr>
        <w:t xml:space="preserve">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pPr>
        <w:pStyle w:val="0"/>
        <w:spacing w:before="240" w:lineRule="auto"/>
        <w:ind w:firstLine="540"/>
        <w:jc w:val="both"/>
      </w:pPr>
      <w:r>
        <w:rPr>
          <w:sz w:val="24"/>
        </w:rPr>
        <w:t xml:space="preserve">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pPr>
        <w:pStyle w:val="0"/>
        <w:spacing w:before="240" w:lineRule="auto"/>
        <w:ind w:firstLine="540"/>
        <w:jc w:val="both"/>
      </w:pPr>
      <w:r>
        <w:rPr>
          <w:sz w:val="24"/>
        </w:rPr>
        <w:t xml:space="preserve">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pPr>
        <w:pStyle w:val="0"/>
        <w:spacing w:before="240" w:lineRule="auto"/>
        <w:ind w:firstLine="540"/>
        <w:jc w:val="both"/>
      </w:pPr>
      <w:r>
        <w:rPr>
          <w:sz w:val="24"/>
        </w:rPr>
        <w:t xml:space="preserve">расходов медицинских организаций, подведомственных исполнительным органам субъектов Российской Федерации в сфере охраны здоровья,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pPr>
        <w:pStyle w:val="0"/>
        <w:spacing w:before="240" w:lineRule="auto"/>
        <w:ind w:firstLine="540"/>
        <w:jc w:val="both"/>
      </w:pPr>
      <w:r>
        <w:rPr>
          <w:sz w:val="24"/>
        </w:rPr>
        <w:t xml:space="preserve">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pPr>
        <w:pStyle w:val="0"/>
        <w:spacing w:before="240" w:lineRule="auto"/>
        <w:ind w:firstLine="540"/>
        <w:jc w:val="both"/>
      </w:pPr>
      <w:r>
        <w:rPr>
          <w:sz w:val="24"/>
        </w:rPr>
        <w:t xml:space="preserve">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pPr>
        <w:pStyle w:val="0"/>
        <w:spacing w:before="240" w:lineRule="auto"/>
        <w:ind w:firstLine="540"/>
        <w:jc w:val="both"/>
      </w:pPr>
      <w:r>
        <w:rPr>
          <w:sz w:val="24"/>
        </w:rP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history="0" w:anchor="P731" w:tooltip="I. Перечень видов высокотехнологичной медицинской">
        <w:r>
          <w:rPr>
            <w:sz w:val="24"/>
            <w:color w:val="0000ff"/>
          </w:rPr>
          <w:t xml:space="preserve">разделом I</w:t>
        </w:r>
      </w:hyperlink>
      <w:r>
        <w:rPr>
          <w:sz w:val="24"/>
        </w:rPr>
        <w:t xml:space="preserve"> приложения N 1 к Программе.</w:t>
      </w:r>
    </w:p>
    <w:p>
      <w:pPr>
        <w:pStyle w:val="0"/>
        <w:spacing w:before="240" w:lineRule="auto"/>
        <w:ind w:firstLine="540"/>
        <w:jc w:val="both"/>
      </w:pPr>
      <w:r>
        <w:rPr>
          <w:sz w:val="24"/>
        </w:rPr>
        <w:t xml:space="preserve">За счет бюджетных ассигнований бюджетов субъектов Российской Федерации осуществляются:</w:t>
      </w:r>
    </w:p>
    <w:p>
      <w:pPr>
        <w:pStyle w:val="0"/>
        <w:spacing w:before="240" w:lineRule="auto"/>
        <w:ind w:firstLine="540"/>
        <w:jc w:val="both"/>
      </w:pPr>
      <w:r>
        <w:rPr>
          <w:sz w:val="24"/>
        </w:rP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pPr>
        <w:pStyle w:val="0"/>
        <w:spacing w:before="240" w:lineRule="auto"/>
        <w:ind w:firstLine="540"/>
        <w:jc w:val="both"/>
      </w:pPr>
      <w:r>
        <w:rPr>
          <w:sz w:val="24"/>
        </w:rPr>
        <w:t xml:space="preserve">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pPr>
        <w:pStyle w:val="0"/>
        <w:spacing w:before="240" w:lineRule="auto"/>
        <w:ind w:firstLine="540"/>
        <w:jc w:val="both"/>
      </w:pPr>
      <w:r>
        <w:rPr>
          <w:sz w:val="24"/>
        </w:rPr>
        <w:t xml:space="preserve">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pPr>
        <w:pStyle w:val="0"/>
        <w:spacing w:before="240" w:lineRule="auto"/>
        <w:ind w:firstLine="540"/>
        <w:jc w:val="both"/>
      </w:pPr>
      <w:r>
        <w:rPr>
          <w:sz w:val="24"/>
        </w:rPr>
        <w:t xml:space="preserve">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pPr>
        <w:pStyle w:val="0"/>
        <w:spacing w:before="240" w:lineRule="auto"/>
        <w:ind w:firstLine="540"/>
        <w:jc w:val="both"/>
      </w:pPr>
      <w:r>
        <w:rPr>
          <w:sz w:val="24"/>
        </w:rPr>
        <w:t xml:space="preserve">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pPr>
        <w:pStyle w:val="0"/>
        <w:spacing w:before="240" w:lineRule="auto"/>
        <w:ind w:firstLine="540"/>
        <w:jc w:val="both"/>
      </w:pPr>
      <w:r>
        <w:rPr>
          <w:sz w:val="24"/>
        </w:rP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pPr>
        <w:pStyle w:val="0"/>
        <w:spacing w:before="240" w:lineRule="auto"/>
        <w:ind w:firstLine="540"/>
        <w:jc w:val="both"/>
      </w:pPr>
      <w:r>
        <w:rPr>
          <w:sz w:val="24"/>
        </w:rPr>
        <w:t xml:space="preserve">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pPr>
        <w:pStyle w:val="0"/>
        <w:spacing w:before="240" w:lineRule="auto"/>
        <w:ind w:firstLine="540"/>
        <w:jc w:val="both"/>
      </w:pPr>
      <w:r>
        <w:rPr>
          <w:sz w:val="24"/>
        </w:rPr>
        <w:t xml:space="preserve">В рамках территориальной программы государственных гарантий за счет соответствующих бюджетов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pPr>
        <w:pStyle w:val="0"/>
        <w:spacing w:before="240" w:lineRule="auto"/>
        <w:ind w:firstLine="540"/>
        <w:jc w:val="both"/>
      </w:pPr>
      <w:r>
        <w:rPr>
          <w:sz w:val="24"/>
        </w:rP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и центрах здоровья (центрах медицины здорового долголетия)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history="0" w:anchor="P221" w:tooltip="III. Перечень заболеваний и состояний, оказание">
        <w:r>
          <w:rPr>
            <w:sz w:val="24"/>
            <w:color w:val="0000ff"/>
          </w:rPr>
          <w:t xml:space="preserve">разделе III</w:t>
        </w:r>
      </w:hyperlink>
      <w:r>
        <w:rPr>
          <w:sz w:val="24"/>
        </w:rP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и (или) дистанционных технологий при оказании медицинской помощи.</w:t>
      </w:r>
    </w:p>
    <w:p>
      <w:pPr>
        <w:pStyle w:val="0"/>
        <w:spacing w:before="240" w:lineRule="auto"/>
        <w:ind w:firstLine="540"/>
        <w:jc w:val="both"/>
      </w:pPr>
      <w:r>
        <w:rPr>
          <w:sz w:val="24"/>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pPr>
        <w:pStyle w:val="0"/>
        <w:spacing w:before="240" w:lineRule="auto"/>
        <w:ind w:firstLine="540"/>
        <w:jc w:val="both"/>
      </w:pPr>
      <w:r>
        <w:rPr>
          <w:sz w:val="24"/>
        </w:rPr>
        <w:t xml:space="preserve">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pPr>
        <w:pStyle w:val="0"/>
        <w:spacing w:before="240" w:lineRule="auto"/>
        <w:ind w:firstLine="540"/>
        <w:jc w:val="both"/>
      </w:pPr>
      <w:r>
        <w:rPr>
          <w:sz w:val="24"/>
        </w:rPr>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pPr>
        <w:pStyle w:val="0"/>
        <w:spacing w:before="240" w:lineRule="auto"/>
        <w:ind w:firstLine="540"/>
        <w:jc w:val="both"/>
      </w:pPr>
      <w:r>
        <w:rPr>
          <w:sz w:val="24"/>
        </w:rPr>
        <w:t xml:space="preserve">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pPr>
        <w:pStyle w:val="0"/>
        <w:spacing w:before="240" w:lineRule="auto"/>
        <w:ind w:firstLine="540"/>
        <w:jc w:val="both"/>
      </w:pPr>
      <w:r>
        <w:rPr>
          <w:sz w:val="24"/>
        </w:rP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w:history="0" r:id="rId64" w:tooltip="Постановление Правительства РФ от 15.07.2022 N 1268 &quot;О порядке предоставления компенсационной выплаты отдельным категориям лиц, подвергающихся риску заражения новой коронавирусной инфекцией&quot; {КонсультантПлюс}">
        <w:r>
          <w:rPr>
            <w:sz w:val="24"/>
            <w:color w:val="0000ff"/>
          </w:rPr>
          <w:t xml:space="preserve">постановлением</w:t>
        </w:r>
      </w:hyperlink>
      <w:r>
        <w:rPr>
          <w:sz w:val="24"/>
        </w:rP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pPr>
        <w:pStyle w:val="0"/>
        <w:spacing w:before="240" w:lineRule="auto"/>
        <w:ind w:firstLine="540"/>
        <w:jc w:val="both"/>
      </w:pPr>
      <w:r>
        <w:rPr>
          <w:sz w:val="24"/>
        </w:rPr>
        <w:t xml:space="preserve">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pPr>
        <w:pStyle w:val="0"/>
        <w:spacing w:before="240" w:lineRule="auto"/>
        <w:ind w:firstLine="540"/>
        <w:jc w:val="both"/>
      </w:pPr>
      <w:r>
        <w:rPr>
          <w:sz w:val="24"/>
        </w:rPr>
        <w:t xml:space="preserve">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pPr>
        <w:pStyle w:val="0"/>
        <w:spacing w:before="240" w:lineRule="auto"/>
        <w:ind w:firstLine="540"/>
        <w:jc w:val="both"/>
      </w:pPr>
      <w:r>
        <w:rPr>
          <w:sz w:val="24"/>
        </w:rPr>
        <w:t xml:space="preserve">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pPr>
        <w:pStyle w:val="0"/>
        <w:jc w:val="center"/>
      </w:pPr>
      <w:r>
        <w:rPr>
          <w:sz w:val="24"/>
        </w:rPr>
      </w:r>
    </w:p>
    <w:bookmarkStart w:id="554" w:name="P554"/>
    <w:bookmarkEnd w:id="554"/>
    <w:p>
      <w:pPr>
        <w:pStyle w:val="2"/>
        <w:outlineLvl w:val="1"/>
        <w:jc w:val="center"/>
      </w:pPr>
      <w:r>
        <w:rPr>
          <w:sz w:val="24"/>
        </w:rPr>
        <w:t xml:space="preserve">VI. Средние нормативы объема медицинской помощи, средние</w:t>
      </w:r>
    </w:p>
    <w:p>
      <w:pPr>
        <w:pStyle w:val="2"/>
        <w:jc w:val="center"/>
      </w:pPr>
      <w:r>
        <w:rPr>
          <w:sz w:val="24"/>
        </w:rPr>
        <w:t xml:space="preserve">нормативы финансовых затрат на единицу объема медицинской</w:t>
      </w:r>
    </w:p>
    <w:p>
      <w:pPr>
        <w:pStyle w:val="2"/>
        <w:jc w:val="center"/>
      </w:pPr>
      <w:r>
        <w:rPr>
          <w:sz w:val="24"/>
        </w:rPr>
        <w:t xml:space="preserve">помощи и средние подушевые нормативы финансирования</w:t>
      </w:r>
    </w:p>
    <w:p>
      <w:pPr>
        <w:pStyle w:val="0"/>
        <w:jc w:val="center"/>
      </w:pPr>
      <w:r>
        <w:rPr>
          <w:sz w:val="24"/>
        </w:rPr>
      </w:r>
    </w:p>
    <w:p>
      <w:pPr>
        <w:pStyle w:val="0"/>
        <w:ind w:firstLine="540"/>
        <w:jc w:val="both"/>
      </w:pPr>
      <w:r>
        <w:rPr>
          <w:sz w:val="24"/>
        </w:rPr>
        <w:t xml:space="preserve">Средние нормативы объема и средние нормативы финансовых затрат на единицу объема медицинской помощи на 2026 - 2028 годы приведены в </w:t>
      </w:r>
      <w:hyperlink w:history="0" w:anchor="P7483" w:tooltip="СРЕДНИЕ НОРМАТИВЫ">
        <w:r>
          <w:rPr>
            <w:sz w:val="24"/>
            <w:color w:val="0000ff"/>
          </w:rPr>
          <w:t xml:space="preserve">приложении N 2</w:t>
        </w:r>
      </w:hyperlink>
      <w:r>
        <w:rPr>
          <w:sz w:val="24"/>
        </w:rPr>
        <w:t xml:space="preserve"> к Программе.</w:t>
      </w:r>
    </w:p>
    <w:p>
      <w:pPr>
        <w:pStyle w:val="0"/>
        <w:spacing w:before="240" w:lineRule="auto"/>
        <w:ind w:firstLine="540"/>
        <w:jc w:val="both"/>
      </w:pPr>
      <w:r>
        <w:rPr>
          <w:sz w:val="24"/>
        </w:rPr>
        <w:t xml:space="preserve">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pPr>
        <w:pStyle w:val="0"/>
        <w:spacing w:before="240" w:lineRule="auto"/>
        <w:ind w:firstLine="540"/>
        <w:jc w:val="both"/>
      </w:pPr>
      <w:r>
        <w:rPr>
          <w:sz w:val="24"/>
        </w:rPr>
        <w:t xml:space="preserve">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pPr>
        <w:pStyle w:val="0"/>
        <w:spacing w:before="240" w:lineRule="auto"/>
        <w:ind w:firstLine="540"/>
        <w:jc w:val="both"/>
      </w:pPr>
      <w:r>
        <w:rPr>
          <w:sz w:val="24"/>
        </w:rPr>
        <w:t xml:space="preserve">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pPr>
        <w:pStyle w:val="0"/>
        <w:spacing w:before="240" w:lineRule="auto"/>
        <w:ind w:firstLine="540"/>
        <w:jc w:val="both"/>
      </w:pPr>
      <w:r>
        <w:rPr>
          <w:sz w:val="24"/>
        </w:rPr>
        <w:t xml:space="preserve">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pPr>
        <w:pStyle w:val="0"/>
        <w:spacing w:before="240" w:lineRule="auto"/>
        <w:ind w:firstLine="540"/>
        <w:jc w:val="both"/>
      </w:pPr>
      <w:r>
        <w:rPr>
          <w:sz w:val="24"/>
        </w:rP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history="0" w:anchor="P7483" w:tooltip="СРЕДНИЕ НОРМАТИВЫ">
        <w:r>
          <w:rPr>
            <w:sz w:val="24"/>
            <w:color w:val="0000ff"/>
          </w:rPr>
          <w:t xml:space="preserve">приложением N 2</w:t>
        </w:r>
      </w:hyperlink>
      <w:r>
        <w:rPr>
          <w:sz w:val="24"/>
        </w:rPr>
        <w:t xml:space="preserve"> к Программе.</w:t>
      </w:r>
    </w:p>
    <w:p>
      <w:pPr>
        <w:pStyle w:val="0"/>
        <w:spacing w:before="240" w:lineRule="auto"/>
        <w:ind w:firstLine="540"/>
        <w:jc w:val="both"/>
      </w:pPr>
      <w:r>
        <w:rPr>
          <w:sz w:val="24"/>
        </w:rP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технологий и передвижных форм оказания медицинской помощи.</w:t>
      </w:r>
    </w:p>
    <w:p>
      <w:pPr>
        <w:pStyle w:val="0"/>
        <w:spacing w:before="240" w:lineRule="auto"/>
        <w:ind w:firstLine="540"/>
        <w:jc w:val="both"/>
      </w:pPr>
      <w:r>
        <w:rPr>
          <w:sz w:val="24"/>
        </w:rPr>
        <w:t xml:space="preserve">При планировании и финансовом обеспечении объема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телемедицинских и (или)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pPr>
        <w:pStyle w:val="0"/>
        <w:spacing w:before="240" w:lineRule="auto"/>
        <w:ind w:firstLine="540"/>
        <w:jc w:val="both"/>
      </w:pPr>
      <w:r>
        <w:rPr>
          <w:sz w:val="24"/>
        </w:rP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history="0" w:anchor="P7483" w:tooltip="СРЕДНИЕ НОРМАТИВЫ">
        <w:r>
          <w:rPr>
            <w:sz w:val="24"/>
            <w:color w:val="0000ff"/>
          </w:rPr>
          <w:t xml:space="preserve">приложением N 2</w:t>
        </w:r>
      </w:hyperlink>
      <w:r>
        <w:rPr>
          <w:sz w:val="24"/>
        </w:rP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pPr>
        <w:pStyle w:val="0"/>
        <w:spacing w:before="240" w:lineRule="auto"/>
        <w:ind w:firstLine="540"/>
        <w:jc w:val="both"/>
      </w:pPr>
      <w:r>
        <w:rPr>
          <w:sz w:val="24"/>
        </w:rP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history="0" w:anchor="P7483" w:tooltip="СРЕДНИЕ НОРМАТИВЫ">
        <w:r>
          <w:rPr>
            <w:sz w:val="24"/>
            <w:color w:val="0000ff"/>
          </w:rPr>
          <w:t xml:space="preserve">приложением N 2</w:t>
        </w:r>
      </w:hyperlink>
      <w:r>
        <w:rPr>
          <w:sz w:val="24"/>
        </w:rPr>
        <w:t xml:space="preserve"> к Программе.</w:t>
      </w:r>
    </w:p>
    <w:p>
      <w:pPr>
        <w:pStyle w:val="0"/>
        <w:spacing w:before="240" w:lineRule="auto"/>
        <w:ind w:firstLine="540"/>
        <w:jc w:val="both"/>
      </w:pPr>
      <w:r>
        <w:rPr>
          <w:sz w:val="24"/>
        </w:rPr>
        <w:t xml:space="preserve">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pPr>
        <w:pStyle w:val="0"/>
        <w:spacing w:before="240" w:lineRule="auto"/>
        <w:ind w:firstLine="540"/>
        <w:jc w:val="both"/>
      </w:pPr>
      <w:r>
        <w:rPr>
          <w:sz w:val="24"/>
        </w:rPr>
        <w:t xml:space="preserve">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pPr>
        <w:pStyle w:val="0"/>
        <w:spacing w:before="240" w:lineRule="auto"/>
        <w:ind w:firstLine="540"/>
        <w:jc w:val="both"/>
      </w:pPr>
      <w:r>
        <w:rPr>
          <w:sz w:val="24"/>
        </w:rPr>
        <w:t xml:space="preserve">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и школ для беременных и по вопросам грудного вскармливания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pPr>
        <w:pStyle w:val="0"/>
        <w:spacing w:before="240" w:lineRule="auto"/>
        <w:ind w:firstLine="540"/>
        <w:jc w:val="both"/>
      </w:pPr>
      <w:r>
        <w:rPr>
          <w:sz w:val="24"/>
        </w:rPr>
        <w:t xml:space="preserve">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pPr>
        <w:pStyle w:val="0"/>
        <w:spacing w:before="240" w:lineRule="auto"/>
        <w:ind w:firstLine="540"/>
        <w:jc w:val="both"/>
      </w:pPr>
      <w:r>
        <w:rPr>
          <w:sz w:val="24"/>
        </w:rPr>
        <w:t xml:space="preserve">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pPr>
        <w:pStyle w:val="0"/>
        <w:spacing w:before="240" w:lineRule="auto"/>
        <w:ind w:firstLine="540"/>
        <w:jc w:val="both"/>
      </w:pPr>
      <w:r>
        <w:rPr>
          <w:sz w:val="24"/>
        </w:rPr>
        <w:t xml:space="preserve">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pPr>
        <w:pStyle w:val="0"/>
        <w:spacing w:before="240" w:lineRule="auto"/>
        <w:ind w:firstLine="540"/>
        <w:jc w:val="both"/>
      </w:pPr>
      <w:r>
        <w:rPr>
          <w:sz w:val="24"/>
        </w:rP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w:history="0" r:id="rId65"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постановлением</w:t>
        </w:r>
      </w:hyperlink>
      <w:r>
        <w:rPr>
          <w:sz w:val="24"/>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pPr>
        <w:pStyle w:val="0"/>
        <w:spacing w:before="240" w:lineRule="auto"/>
        <w:ind w:firstLine="540"/>
        <w:jc w:val="both"/>
      </w:pPr>
      <w:r>
        <w:rPr>
          <w:sz w:val="24"/>
        </w:rP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w:history="0" r:id="rId66"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постановлением</w:t>
        </w:r>
      </w:hyperlink>
      <w:r>
        <w:rPr>
          <w:sz w:val="24"/>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pPr>
        <w:pStyle w:val="0"/>
        <w:spacing w:before="240" w:lineRule="auto"/>
        <w:ind w:firstLine="540"/>
        <w:jc w:val="both"/>
      </w:pPr>
      <w:r>
        <w:rPr>
          <w:sz w:val="24"/>
        </w:rPr>
        <w:t xml:space="preserve">Средние подушевые нормативы финансирования, предусмотренные Программой (без учета расходов федерального бюджета), составляют:</w:t>
      </w:r>
    </w:p>
    <w:p>
      <w:pPr>
        <w:pStyle w:val="0"/>
        <w:spacing w:before="240" w:lineRule="auto"/>
        <w:ind w:firstLine="540"/>
        <w:jc w:val="both"/>
      </w:pPr>
      <w:r>
        <w:rPr>
          <w:sz w:val="24"/>
        </w:rPr>
        <w:t xml:space="preserve">за счет бюджетных ассигнований соответствующих бюджетов (в расчете на одного жителя) в 2026 году - 5402,1 рубля, в 2027 году - 5746,7 рубля и в 2028 году - 6089,5 рубля;</w:t>
      </w:r>
    </w:p>
    <w:p>
      <w:pPr>
        <w:pStyle w:val="0"/>
        <w:spacing w:before="240" w:lineRule="auto"/>
        <w:ind w:firstLine="540"/>
        <w:jc w:val="both"/>
      </w:pPr>
      <w:r>
        <w:rPr>
          <w:sz w:val="24"/>
        </w:rPr>
        <w:t xml:space="preserve">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2026 году - 24922,9 рубля, в том числе для оказания медицинской помощи по профилю "медицинская реабилитация" - 688,7 рубля, в 2027 году - 26918,2 рубля, в том числе для оказания медицинской помощи по профилю "медицинская реабилитация" - 767,3 рубля, и в 2028 году - 28892,2 рубля, в том числе для оказания медицинской помощи по профилю "медицинская реабилитация" - 850,9 рубля, в том числе:</w:t>
      </w:r>
    </w:p>
    <w:p>
      <w:pPr>
        <w:pStyle w:val="0"/>
        <w:spacing w:before="240" w:lineRule="auto"/>
        <w:ind w:firstLine="540"/>
        <w:jc w:val="both"/>
      </w:pPr>
      <w:r>
        <w:rPr>
          <w:sz w:val="24"/>
        </w:rPr>
        <w:t xml:space="preserve">на оказание медицинской помощи федеральными медицинскими организациями в 2026 году - 1998,6 рубля, в том числе для оказания медицинской помощи по профилю "медицинская реабилитация" - 173,6 рубля, в 2027 году - 2156,6 рубля, в том числе для оказания медицинской помощи по профилю "медицинская реабилитация" - 195,1 рубля, и в 2028 году - 2312,4 рубля, в том числе для оказания медицинской помощи по профилю "медицинская реабилитация" - 217,8 рубля;</w:t>
      </w:r>
    </w:p>
    <w:p>
      <w:pPr>
        <w:pStyle w:val="0"/>
        <w:spacing w:before="240" w:lineRule="auto"/>
        <w:ind w:firstLine="540"/>
        <w:jc w:val="both"/>
      </w:pPr>
      <w:r>
        <w:rPr>
          <w:sz w:val="24"/>
        </w:rPr>
        <w:t xml:space="preserve">на оказание медицинской помощи медицинскими организациями (за исключением федеральных медицинских организаций) в 2026 году - 22924,3 рубля, в том числе для оказания медицинской помощи по профилю "медицинская реабилитация" - 515,1 рубля, в 2027 году - 24761,6 рубля, в том числе для оказания медицинской помощи по профилю "медицинская реабилитация" - 572,2 рубля, и в 2028 году - 26579,8 рубля, в том числе для оказания медицинской помощи по профилю "медицинская реабилитация" - 633,1 рубля.</w:t>
      </w:r>
    </w:p>
    <w:p>
      <w:pPr>
        <w:pStyle w:val="0"/>
        <w:spacing w:before="240" w:lineRule="auto"/>
        <w:ind w:firstLine="540"/>
        <w:jc w:val="both"/>
      </w:pPr>
      <w:r>
        <w:rPr>
          <w:sz w:val="24"/>
        </w:rPr>
        <w:t xml:space="preserve">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pPr>
        <w:pStyle w:val="0"/>
        <w:spacing w:before="240" w:lineRule="auto"/>
        <w:ind w:firstLine="540"/>
        <w:jc w:val="both"/>
      </w:pPr>
      <w:r>
        <w:rPr>
          <w:sz w:val="24"/>
        </w:rPr>
        <w:t xml:space="preserve">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pPr>
        <w:pStyle w:val="0"/>
        <w:spacing w:before="240" w:lineRule="auto"/>
        <w:ind w:firstLine="540"/>
        <w:jc w:val="both"/>
      </w:pPr>
      <w:r>
        <w:rPr>
          <w:sz w:val="24"/>
        </w:rPr>
        <w:t xml:space="preserve">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pPr>
        <w:pStyle w:val="0"/>
        <w:spacing w:before="240" w:lineRule="auto"/>
        <w:ind w:firstLine="540"/>
        <w:jc w:val="both"/>
      </w:pPr>
      <w:r>
        <w:rPr>
          <w:sz w:val="24"/>
        </w:rPr>
        <w:t xml:space="preserve">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pPr>
        <w:pStyle w:val="0"/>
        <w:spacing w:before="240" w:lineRule="auto"/>
        <w:ind w:firstLine="540"/>
        <w:jc w:val="both"/>
      </w:pPr>
      <w:r>
        <w:rPr>
          <w:sz w:val="24"/>
        </w:rP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history="0" w:anchor="P3245" w:tooltip="II. Перечень видов высокотехнологичной медицинской помощи,">
        <w:r>
          <w:rPr>
            <w:sz w:val="24"/>
            <w:color w:val="0000ff"/>
          </w:rPr>
          <w:t xml:space="preserve">разделом II</w:t>
        </w:r>
      </w:hyperlink>
      <w:r>
        <w:rPr>
          <w:sz w:val="24"/>
        </w:rPr>
        <w:t xml:space="preserve"> приложения N 1 к Программе.</w:t>
      </w:r>
    </w:p>
    <w:p>
      <w:pPr>
        <w:pStyle w:val="0"/>
        <w:spacing w:before="240" w:lineRule="auto"/>
        <w:ind w:firstLine="540"/>
        <w:jc w:val="both"/>
      </w:pPr>
      <w:r>
        <w:rPr>
          <w:sz w:val="24"/>
        </w:rPr>
        <w:t xml:space="preserve">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pPr>
        <w:pStyle w:val="0"/>
        <w:spacing w:before="240" w:lineRule="auto"/>
        <w:ind w:firstLine="540"/>
        <w:jc w:val="both"/>
      </w:pPr>
      <w:r>
        <w:rPr>
          <w:sz w:val="24"/>
        </w:rPr>
        <w:t xml:space="preserve">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pPr>
        <w:pStyle w:val="0"/>
        <w:spacing w:before="240" w:lineRule="auto"/>
        <w:ind w:firstLine="540"/>
        <w:jc w:val="both"/>
      </w:pPr>
      <w:r>
        <w:rPr>
          <w:sz w:val="24"/>
        </w:rPr>
        <w:t xml:space="preserve">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pPr>
        <w:pStyle w:val="0"/>
        <w:spacing w:before="240" w:lineRule="auto"/>
        <w:ind w:firstLine="540"/>
        <w:jc w:val="both"/>
      </w:pPr>
      <w:r>
        <w:rPr>
          <w:sz w:val="24"/>
        </w:rPr>
        <w:t xml:space="preserve">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pPr>
        <w:pStyle w:val="0"/>
        <w:spacing w:before="240" w:lineRule="auto"/>
        <w:ind w:firstLine="540"/>
        <w:jc w:val="both"/>
      </w:pPr>
      <w:r>
        <w:rPr>
          <w:sz w:val="24"/>
        </w:rPr>
        <w:t xml:space="preserve">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pPr>
        <w:pStyle w:val="0"/>
        <w:spacing w:before="240" w:lineRule="auto"/>
        <w:ind w:firstLine="540"/>
        <w:jc w:val="both"/>
      </w:pPr>
      <w:r>
        <w:rPr>
          <w:sz w:val="24"/>
        </w:rPr>
        <w:t xml:space="preserve">для медицинских организаций, обслуживающих до 20 тыс. человек, - не менее 1,113;</w:t>
      </w:r>
    </w:p>
    <w:p>
      <w:pPr>
        <w:pStyle w:val="0"/>
        <w:spacing w:before="240" w:lineRule="auto"/>
        <w:ind w:firstLine="540"/>
        <w:jc w:val="both"/>
      </w:pPr>
      <w:r>
        <w:rPr>
          <w:sz w:val="24"/>
        </w:rPr>
        <w:t xml:space="preserve">для медицинских организаций, обслуживающих свыше 20 тыс. человек, - не менее 1,04.</w:t>
      </w:r>
    </w:p>
    <w:p>
      <w:pPr>
        <w:pStyle w:val="0"/>
        <w:spacing w:before="240" w:lineRule="auto"/>
        <w:ind w:firstLine="540"/>
        <w:jc w:val="both"/>
      </w:pPr>
      <w:r>
        <w:rPr>
          <w:sz w:val="24"/>
        </w:rPr>
        <w:t xml:space="preserve">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pPr>
        <w:pStyle w:val="0"/>
        <w:spacing w:before="240" w:lineRule="auto"/>
        <w:ind w:firstLine="540"/>
        <w:jc w:val="both"/>
      </w:pPr>
      <w:r>
        <w:rPr>
          <w:sz w:val="24"/>
        </w:rPr>
        <w:t xml:space="preserve">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pPr>
        <w:pStyle w:val="0"/>
        <w:spacing w:before="240" w:lineRule="auto"/>
        <w:ind w:firstLine="540"/>
        <w:jc w:val="both"/>
      </w:pPr>
      <w:r>
        <w:rPr>
          <w:sz w:val="24"/>
        </w:rPr>
        <w:t xml:space="preserve">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pPr>
        <w:pStyle w:val="0"/>
        <w:spacing w:before="240" w:lineRule="auto"/>
        <w:ind w:firstLine="540"/>
        <w:jc w:val="both"/>
      </w:pPr>
      <w:r>
        <w:rPr>
          <w:sz w:val="24"/>
        </w:rP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w:history="0" r:id="rId6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пунктом 6 части 1 статьи 7</w:t>
        </w:r>
      </w:hyperlink>
      <w:r>
        <w:rPr>
          <w:sz w:val="24"/>
        </w:rPr>
        <w:t xml:space="preserve"> Федерального закона "Об обязательном медицинском страховании в Российской Федерации".</w:t>
      </w:r>
    </w:p>
    <w:p>
      <w:pPr>
        <w:pStyle w:val="0"/>
        <w:spacing w:before="240" w:lineRule="auto"/>
        <w:ind w:firstLine="540"/>
        <w:jc w:val="both"/>
      </w:pPr>
      <w:r>
        <w:rPr>
          <w:sz w:val="24"/>
        </w:rPr>
        <w:t xml:space="preserve">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pPr>
        <w:pStyle w:val="0"/>
        <w:spacing w:before="240" w:lineRule="auto"/>
        <w:ind w:firstLine="540"/>
        <w:jc w:val="both"/>
      </w:pPr>
      <w:r>
        <w:rPr>
          <w:sz w:val="24"/>
        </w:rPr>
        <w:t xml:space="preserve">для фельдшерско-акушерского пункта (фельдшерского пункта, фельдшерского здравпункта), обслуживающего от 101 до 800 человек, - 1533,7 тыс. рублей;</w:t>
      </w:r>
    </w:p>
    <w:p>
      <w:pPr>
        <w:pStyle w:val="0"/>
        <w:spacing w:before="240" w:lineRule="auto"/>
        <w:ind w:firstLine="540"/>
        <w:jc w:val="both"/>
      </w:pPr>
      <w:r>
        <w:rPr>
          <w:sz w:val="24"/>
        </w:rPr>
        <w:t xml:space="preserve">для фельдшерско-акушерского пункта (фельдшерского пункта, фельдшерского здравпункта), обслуживающего от 801 до 1500 человек, - 3067,5 тыс. рублей;</w:t>
      </w:r>
    </w:p>
    <w:p>
      <w:pPr>
        <w:pStyle w:val="0"/>
        <w:spacing w:before="240" w:lineRule="auto"/>
        <w:ind w:firstLine="540"/>
        <w:jc w:val="both"/>
      </w:pPr>
      <w:r>
        <w:rPr>
          <w:sz w:val="24"/>
        </w:rPr>
        <w:t xml:space="preserve">для фельдшерско-акушерского пункта (фельдшерского пункта, фельдшерского здравпункта), обслуживающего от 1501 до 2000 человек, - 3067,5 тыс. рублей.</w:t>
      </w:r>
    </w:p>
    <w:p>
      <w:pPr>
        <w:pStyle w:val="0"/>
        <w:spacing w:before="240" w:lineRule="auto"/>
        <w:ind w:firstLine="540"/>
        <w:jc w:val="both"/>
      </w:pPr>
      <w:r>
        <w:rPr>
          <w:sz w:val="24"/>
        </w:rPr>
        <w:t xml:space="preserve">В случае оказания медицинской помощи в фельдшерско-акушерских пунктах (фельдшерских пунктах, фельдшерских здравпунктах)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pPr>
        <w:pStyle w:val="0"/>
        <w:spacing w:before="240" w:lineRule="auto"/>
        <w:ind w:firstLine="540"/>
        <w:jc w:val="both"/>
      </w:pPr>
      <w:r>
        <w:rPr>
          <w:sz w:val="24"/>
        </w:rPr>
        <w:t xml:space="preserve">Размер финансового обеспечения фельдшерско-акушерских пунктов (фельдшерских пунктов, фельдшерских здравпунктов), обслуживающих до 100 человек и более 2000 человек,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фельдшерско-акушерскими пунктами (фельдшерскими пунктами, фельдшерскими здравпунктами),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 от 1501 до 2000 человек.</w:t>
      </w:r>
    </w:p>
    <w:p>
      <w:pPr>
        <w:pStyle w:val="0"/>
        <w:spacing w:before="240" w:lineRule="auto"/>
        <w:ind w:firstLine="540"/>
        <w:jc w:val="both"/>
      </w:pPr>
      <w:r>
        <w:rPr>
          <w:sz w:val="24"/>
        </w:rPr>
        <w:t xml:space="preserve">При этом 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w:history="0" r:id="rId68" w:tooltip="Указ Президента РФ от 07.05.2012 N 597 &quot;О мероприятиях по реализации государственной социальной политики&quot; {КонсультантПлюс}">
        <w:r>
          <w:rPr>
            <w:sz w:val="24"/>
            <w:color w:val="0000ff"/>
          </w:rPr>
          <w:t xml:space="preserve">Указом</w:t>
        </w:r>
      </w:hyperlink>
      <w:r>
        <w:rPr>
          <w:sz w:val="24"/>
        </w:rP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pPr>
        <w:pStyle w:val="0"/>
        <w:spacing w:before="240" w:lineRule="auto"/>
        <w:ind w:firstLine="540"/>
        <w:jc w:val="both"/>
      </w:pPr>
      <w:r>
        <w:rPr>
          <w:sz w:val="24"/>
        </w:rPr>
        <w:t xml:space="preserve">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pPr>
        <w:pStyle w:val="0"/>
        <w:spacing w:before="240" w:lineRule="auto"/>
        <w:ind w:firstLine="540"/>
        <w:jc w:val="both"/>
      </w:pPr>
      <w:r>
        <w:rPr>
          <w:sz w:val="24"/>
        </w:rPr>
        <w:t xml:space="preserve">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p>
      <w:pPr>
        <w:pStyle w:val="0"/>
        <w:jc w:val="center"/>
      </w:pPr>
      <w:r>
        <w:rPr>
          <w:sz w:val="24"/>
        </w:rPr>
      </w:r>
    </w:p>
    <w:bookmarkStart w:id="607" w:name="P607"/>
    <w:bookmarkEnd w:id="607"/>
    <w:p>
      <w:pPr>
        <w:pStyle w:val="2"/>
        <w:outlineLvl w:val="1"/>
        <w:jc w:val="center"/>
      </w:pPr>
      <w:r>
        <w:rPr>
          <w:sz w:val="24"/>
        </w:rPr>
        <w:t xml:space="preserve">VII. Требования к территориальной программе государственных</w:t>
      </w:r>
    </w:p>
    <w:p>
      <w:pPr>
        <w:pStyle w:val="2"/>
        <w:jc w:val="center"/>
      </w:pPr>
      <w:r>
        <w:rPr>
          <w:sz w:val="24"/>
        </w:rPr>
        <w:t xml:space="preserve">гарантий в части определения порядка, условий предоставления</w:t>
      </w:r>
    </w:p>
    <w:p>
      <w:pPr>
        <w:pStyle w:val="2"/>
        <w:jc w:val="center"/>
      </w:pPr>
      <w:r>
        <w:rPr>
          <w:sz w:val="24"/>
        </w:rPr>
        <w:t xml:space="preserve">медицинской помощи, критериев доступности и качества</w:t>
      </w:r>
    </w:p>
    <w:p>
      <w:pPr>
        <w:pStyle w:val="2"/>
        <w:jc w:val="center"/>
      </w:pPr>
      <w:r>
        <w:rPr>
          <w:sz w:val="24"/>
        </w:rPr>
        <w:t xml:space="preserve">медицинской помощи</w:t>
      </w:r>
    </w:p>
    <w:p>
      <w:pPr>
        <w:pStyle w:val="0"/>
        <w:jc w:val="center"/>
      </w:pPr>
      <w:r>
        <w:rPr>
          <w:sz w:val="24"/>
        </w:rPr>
      </w:r>
    </w:p>
    <w:p>
      <w:pPr>
        <w:pStyle w:val="0"/>
        <w:ind w:firstLine="540"/>
        <w:jc w:val="both"/>
      </w:pPr>
      <w:r>
        <w:rPr>
          <w:sz w:val="24"/>
        </w:rPr>
        <w:t xml:space="preserve">Территориальная программа государственных гарантий в части определения порядка и условий предоставления медицинской помощи должна включать:</w:t>
      </w:r>
    </w:p>
    <w:p>
      <w:pPr>
        <w:pStyle w:val="0"/>
        <w:spacing w:before="240" w:lineRule="auto"/>
        <w:ind w:firstLine="540"/>
        <w:jc w:val="both"/>
      </w:pPr>
      <w:r>
        <w:rPr>
          <w:sz w:val="24"/>
        </w:rPr>
        <w:t xml:space="preserve">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pPr>
        <w:pStyle w:val="0"/>
        <w:spacing w:before="240" w:lineRule="auto"/>
        <w:ind w:firstLine="540"/>
        <w:jc w:val="both"/>
      </w:pPr>
      <w:r>
        <w:rPr>
          <w:sz w:val="24"/>
        </w:rPr>
        <w:t xml:space="preserve">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pPr>
        <w:pStyle w:val="0"/>
        <w:spacing w:before="240" w:lineRule="auto"/>
        <w:ind w:firstLine="540"/>
        <w:jc w:val="both"/>
      </w:pPr>
      <w:r>
        <w:rPr>
          <w:sz w:val="24"/>
        </w:rPr>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w:t>
      </w:r>
      <w:hyperlink w:history="0" r:id="rId69"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перечнем</w:t>
        </w:r>
      </w:hyperlink>
      <w:r>
        <w:rPr>
          <w:sz w:val="24"/>
        </w:rPr>
        <w:t xml:space="preserve"> жизненно необходимых и важнейших лекарственных препаратов для медицинского применения, утверждаемым распоряжением Правительства Российской Федерации на соответствующий год,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(или) в условиях дневного стационара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pPr>
        <w:pStyle w:val="0"/>
        <w:spacing w:before="240" w:lineRule="auto"/>
        <w:ind w:firstLine="540"/>
        <w:jc w:val="both"/>
      </w:pPr>
      <w:r>
        <w:rPr>
          <w:sz w:val="24"/>
        </w:rP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pPr>
        <w:pStyle w:val="0"/>
        <w:spacing w:before="240" w:lineRule="auto"/>
        <w:ind w:firstLine="540"/>
        <w:jc w:val="both"/>
      </w:pPr>
      <w:r>
        <w:rPr>
          <w:sz w:val="24"/>
        </w:rPr>
        <w:t xml:space="preserve">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pPr>
        <w:pStyle w:val="0"/>
        <w:spacing w:before="240" w:lineRule="auto"/>
        <w:ind w:firstLine="540"/>
        <w:jc w:val="both"/>
      </w:pPr>
      <w:r>
        <w:rPr>
          <w:sz w:val="24"/>
        </w:rPr>
        <w:t xml:space="preserve">порядок оказания медицинской помощи гражданам и их маршрутизации при проведении медицинской реабилитации на всех этапах ее оказания;</w:t>
      </w:r>
    </w:p>
    <w:p>
      <w:pPr>
        <w:pStyle w:val="0"/>
        <w:spacing w:before="240" w:lineRule="auto"/>
        <w:ind w:firstLine="540"/>
        <w:jc w:val="both"/>
      </w:pPr>
      <w:r>
        <w:rPr>
          <w:sz w:val="24"/>
        </w:rPr>
        <w:t xml:space="preserve">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pPr>
        <w:pStyle w:val="0"/>
        <w:spacing w:before="240" w:lineRule="auto"/>
        <w:ind w:firstLine="540"/>
        <w:jc w:val="both"/>
      </w:pPr>
      <w:r>
        <w:rPr>
          <w:sz w:val="24"/>
        </w:rPr>
        <w:t xml:space="preserve">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pPr>
        <w:pStyle w:val="0"/>
        <w:spacing w:before="240" w:lineRule="auto"/>
        <w:ind w:firstLine="540"/>
        <w:jc w:val="both"/>
      </w:pPr>
      <w:r>
        <w:rPr>
          <w:sz w:val="24"/>
        </w:rPr>
        <w:t xml:space="preserve">порядок взаимодействия с референс-центрами федеральных органов исполнительной власти, созданными в целях предупреждения распространения биологических угроз (опасностей), включая порядок оплаты оказываемых ими услуг,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охраны здоровья);</w:t>
      </w:r>
    </w:p>
    <w:p>
      <w:pPr>
        <w:pStyle w:val="0"/>
        <w:spacing w:before="240" w:lineRule="auto"/>
        <w:ind w:firstLine="540"/>
        <w:jc w:val="both"/>
      </w:pPr>
      <w:r>
        <w:rPr>
          <w:sz w:val="24"/>
        </w:rPr>
        <w:t xml:space="preserve">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pPr>
        <w:pStyle w:val="0"/>
        <w:spacing w:before="240" w:lineRule="auto"/>
        <w:ind w:firstLine="540"/>
        <w:jc w:val="both"/>
      </w:pPr>
      <w:r>
        <w:rPr>
          <w:sz w:val="24"/>
        </w:rPr>
        <w:t xml:space="preserve">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pPr>
        <w:pStyle w:val="0"/>
        <w:spacing w:before="240" w:lineRule="auto"/>
        <w:ind w:firstLine="540"/>
        <w:jc w:val="both"/>
      </w:pPr>
      <w:r>
        <w:rPr>
          <w:sz w:val="24"/>
        </w:rPr>
        <w:t xml:space="preserve">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pPr>
        <w:pStyle w:val="0"/>
        <w:spacing w:before="240" w:lineRule="auto"/>
        <w:ind w:firstLine="540"/>
        <w:jc w:val="both"/>
      </w:pPr>
      <w:r>
        <w:rPr>
          <w:sz w:val="24"/>
        </w:rPr>
        <w:t xml:space="preserve">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pPr>
        <w:pStyle w:val="0"/>
        <w:spacing w:before="240" w:lineRule="auto"/>
        <w:ind w:firstLine="540"/>
        <w:jc w:val="both"/>
      </w:pPr>
      <w:r>
        <w:rPr>
          <w:sz w:val="24"/>
        </w:rPr>
        <w:t xml:space="preserve">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медицинской реабилитации;</w:t>
      </w:r>
    </w:p>
    <w:p>
      <w:pPr>
        <w:pStyle w:val="0"/>
        <w:spacing w:before="240" w:lineRule="auto"/>
        <w:ind w:firstLine="540"/>
        <w:jc w:val="both"/>
      </w:pPr>
      <w:r>
        <w:rPr>
          <w:sz w:val="24"/>
        </w:rPr>
        <w:t xml:space="preserve">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pPr>
        <w:pStyle w:val="0"/>
        <w:spacing w:before="240" w:lineRule="auto"/>
        <w:ind w:firstLine="540"/>
        <w:jc w:val="both"/>
      </w:pPr>
      <w:r>
        <w:rPr>
          <w:sz w:val="24"/>
        </w:rPr>
        <w:t xml:space="preserve">условия и сроки диспансеризации для отдельных категорий населения, а также профилактических осмотров несовершеннолетних;</w:t>
      </w:r>
    </w:p>
    <w:p>
      <w:pPr>
        <w:pStyle w:val="0"/>
        <w:spacing w:before="240" w:lineRule="auto"/>
        <w:ind w:firstLine="540"/>
        <w:jc w:val="both"/>
      </w:pPr>
      <w:r>
        <w:rPr>
          <w:sz w:val="24"/>
        </w:rPr>
        <w:t xml:space="preserve">целевые значения критериев доступности и качества медицинской помощи, оказываемой в рамках территориальной программы государственных гарантий;</w:t>
      </w:r>
    </w:p>
    <w:p>
      <w:pPr>
        <w:pStyle w:val="0"/>
        <w:spacing w:before="240" w:lineRule="auto"/>
        <w:ind w:firstLine="540"/>
        <w:jc w:val="both"/>
      </w:pPr>
      <w:r>
        <w:rPr>
          <w:sz w:val="24"/>
        </w:rPr>
        <w:t xml:space="preserve">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pPr>
        <w:pStyle w:val="0"/>
        <w:spacing w:before="240" w:lineRule="auto"/>
        <w:ind w:firstLine="540"/>
        <w:jc w:val="both"/>
      </w:pPr>
      <w:r>
        <w:rPr>
          <w:sz w:val="24"/>
        </w:rPr>
        <w:t xml:space="preserve">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pPr>
        <w:pStyle w:val="0"/>
        <w:spacing w:before="240" w:lineRule="auto"/>
        <w:ind w:firstLine="540"/>
        <w:jc w:val="both"/>
      </w:pPr>
      <w:r>
        <w:rPr>
          <w:sz w:val="24"/>
        </w:rPr>
        <w:t xml:space="preserve">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pPr>
        <w:pStyle w:val="0"/>
        <w:spacing w:before="240" w:lineRule="auto"/>
        <w:ind w:firstLine="540"/>
        <w:jc w:val="both"/>
      </w:pPr>
      <w:r>
        <w:rPr>
          <w:sz w:val="24"/>
        </w:rPr>
        <w:t xml:space="preserve">сроки проведения консультаций врачей-специалистов (за исключением консультаций при 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pPr>
        <w:pStyle w:val="0"/>
        <w:spacing w:before="240" w:lineRule="auto"/>
        <w:ind w:firstLine="540"/>
        <w:jc w:val="both"/>
      </w:pPr>
      <w:r>
        <w:rPr>
          <w:sz w:val="24"/>
        </w:rPr>
        <w:t xml:space="preserve">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3 рабочих дня;</w:t>
      </w:r>
    </w:p>
    <w:p>
      <w:pPr>
        <w:pStyle w:val="0"/>
        <w:spacing w:before="240" w:lineRule="auto"/>
        <w:ind w:firstLine="540"/>
        <w:jc w:val="both"/>
      </w:pPr>
      <w:r>
        <w:rPr>
          <w:sz w:val="24"/>
        </w:rPr>
        <w:t xml:space="preserve">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pPr>
        <w:pStyle w:val="0"/>
        <w:spacing w:before="240" w:lineRule="auto"/>
        <w:ind w:firstLine="540"/>
        <w:jc w:val="both"/>
      </w:pPr>
      <w:r>
        <w:rPr>
          <w:sz w:val="24"/>
        </w:rPr>
        <w:t xml:space="preserve">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 исследований;</w:t>
      </w:r>
    </w:p>
    <w:p>
      <w:pPr>
        <w:pStyle w:val="0"/>
        <w:spacing w:before="240" w:lineRule="auto"/>
        <w:ind w:firstLine="540"/>
        <w:jc w:val="both"/>
      </w:pPr>
      <w:r>
        <w:rPr>
          <w:sz w:val="24"/>
        </w:rPr>
        <w:t xml:space="preserve">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pPr>
        <w:pStyle w:val="0"/>
        <w:spacing w:before="240" w:lineRule="auto"/>
        <w:ind w:firstLine="540"/>
        <w:jc w:val="both"/>
      </w:pPr>
      <w:r>
        <w:rPr>
          <w:sz w:val="24"/>
        </w:rPr>
        <w:t xml:space="preserve">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pPr>
        <w:pStyle w:val="0"/>
        <w:spacing w:before="240" w:lineRule="auto"/>
        <w:ind w:firstLine="540"/>
        <w:jc w:val="both"/>
      </w:pPr>
      <w:r>
        <w:rPr>
          <w:sz w:val="24"/>
        </w:rPr>
        <w:t xml:space="preserve">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pPr>
        <w:pStyle w:val="0"/>
        <w:spacing w:before="240" w:lineRule="auto"/>
        <w:ind w:firstLine="540"/>
        <w:jc w:val="both"/>
      </w:pPr>
      <w:r>
        <w:rPr>
          <w:sz w:val="24"/>
        </w:rPr>
        <w:t xml:space="preserve">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pPr>
        <w:pStyle w:val="0"/>
        <w:spacing w:before="240" w:lineRule="auto"/>
        <w:ind w:firstLine="540"/>
        <w:jc w:val="both"/>
      </w:pPr>
      <w:r>
        <w:rPr>
          <w:sz w:val="24"/>
        </w:rPr>
        <w:t xml:space="preserve">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pPr>
        <w:pStyle w:val="0"/>
        <w:spacing w:before="240" w:lineRule="auto"/>
        <w:ind w:firstLine="540"/>
        <w:jc w:val="both"/>
      </w:pPr>
      <w:r>
        <w:rPr>
          <w:sz w:val="24"/>
        </w:rP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pPr>
        <w:pStyle w:val="0"/>
        <w:spacing w:before="240" w:lineRule="auto"/>
        <w:ind w:firstLine="540"/>
        <w:jc w:val="both"/>
      </w:pPr>
      <w:r>
        <w:rPr>
          <w:sz w:val="24"/>
        </w:rPr>
        <w:t xml:space="preserve">Также в территориальной программе государственных гарантий устанавливаются перечень и целевые значения критериев эффективности деятельности страховых медицинских организаций, подлежащие к включению в договоры, заключаемые территориальными фондами обязательного медицинского страхования со страховыми медицинскими организациями в соответствии со </w:t>
      </w:r>
      <w:hyperlink w:history="0" r:id="rId70"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статьей 38</w:t>
        </w:r>
      </w:hyperlink>
      <w:r>
        <w:rPr>
          <w:sz w:val="24"/>
        </w:rPr>
        <w:t xml:space="preserve"> Федерального закона "Об обязательном медицинском страховании в Российской Федерации", включая следующие критерии:</w:t>
      </w:r>
    </w:p>
    <w:p>
      <w:pPr>
        <w:pStyle w:val="0"/>
        <w:spacing w:before="240" w:lineRule="auto"/>
        <w:ind w:firstLine="540"/>
        <w:jc w:val="both"/>
      </w:pPr>
      <w:r>
        <w:rPr>
          <w:sz w:val="24"/>
        </w:rPr>
        <w:t xml:space="preserve">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(процентов);</w:t>
      </w:r>
    </w:p>
    <w:p>
      <w:pPr>
        <w:pStyle w:val="0"/>
        <w:spacing w:before="240" w:lineRule="auto"/>
        <w:ind w:firstLine="540"/>
        <w:jc w:val="both"/>
      </w:pPr>
      <w:r>
        <w:rPr>
          <w:sz w:val="24"/>
        </w:rPr>
        <w:t xml:space="preserve">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p>
      <w:pPr>
        <w:pStyle w:val="0"/>
        <w:spacing w:before="240" w:lineRule="auto"/>
        <w:ind w:firstLine="540"/>
        <w:jc w:val="both"/>
      </w:pPr>
      <w:r>
        <w:rPr>
          <w:sz w:val="24"/>
        </w:rPr>
        <w:t xml:space="preserve">охват застрахованных в конкретной страховой медицинской организации лиц профилактическими осмотрами и диспансеризацией (процентов);</w:t>
      </w:r>
    </w:p>
    <w:p>
      <w:pPr>
        <w:pStyle w:val="0"/>
        <w:spacing w:before="240" w:lineRule="auto"/>
        <w:ind w:firstLine="540"/>
        <w:jc w:val="both"/>
      </w:pPr>
      <w:r>
        <w:rPr>
          <w:sz w:val="24"/>
        </w:rPr>
        <w:t xml:space="preserve">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 (процентов);</w:t>
      </w:r>
    </w:p>
    <w:p>
      <w:pPr>
        <w:pStyle w:val="0"/>
        <w:spacing w:before="240" w:lineRule="auto"/>
        <w:ind w:firstLine="540"/>
        <w:jc w:val="both"/>
      </w:pPr>
      <w:r>
        <w:rPr>
          <w:sz w:val="24"/>
        </w:rPr>
        <w:t xml:space="preserve">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p>
      <w:pPr>
        <w:pStyle w:val="0"/>
        <w:spacing w:before="240" w:lineRule="auto"/>
        <w:ind w:firstLine="540"/>
        <w:jc w:val="both"/>
      </w:pPr>
      <w:r>
        <w:rPr>
          <w:sz w:val="24"/>
        </w:rPr>
        <w:t xml:space="preserve">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p>
      <w:pPr>
        <w:pStyle w:val="0"/>
        <w:spacing w:before="240" w:lineRule="auto"/>
        <w:ind w:firstLine="540"/>
        <w:jc w:val="both"/>
      </w:pPr>
      <w:r>
        <w:rPr>
          <w:sz w:val="24"/>
        </w:rPr>
        <w:t xml:space="preserve">Мониторинг достижения целевых значений критериев эффективности деятельности страховых медицинских организаций осуществляется в соответствии с правилами обязательного медицинского страхования, утвержденными Министерством здравоохранения Российской Федерации, ежеквартально Федеральным фондом обязательного медицинского страхования с направлением 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w:t>
      </w:r>
    </w:p>
    <w:p>
      <w:pPr>
        <w:pStyle w:val="0"/>
        <w:spacing w:before="240" w:lineRule="auto"/>
        <w:ind w:firstLine="540"/>
        <w:jc w:val="both"/>
      </w:pPr>
      <w:r>
        <w:rPr>
          <w:sz w:val="24"/>
        </w:rPr>
        <w:t xml:space="preserve">При формировании территориальной программы государственных гарантий учитываются:</w:t>
      </w:r>
    </w:p>
    <w:p>
      <w:pPr>
        <w:pStyle w:val="0"/>
        <w:spacing w:before="240" w:lineRule="auto"/>
        <w:ind w:firstLine="540"/>
        <w:jc w:val="both"/>
      </w:pPr>
      <w:r>
        <w:rPr>
          <w:sz w:val="24"/>
        </w:rPr>
        <w:t xml:space="preserve">порядки оказания медицинской помощи, стандарты медицинской помощи и клинические рекомендации;</w:t>
      </w:r>
    </w:p>
    <w:p>
      <w:pPr>
        <w:pStyle w:val="0"/>
        <w:spacing w:before="240" w:lineRule="auto"/>
        <w:ind w:firstLine="540"/>
        <w:jc w:val="both"/>
      </w:pPr>
      <w:r>
        <w:rPr>
          <w:sz w:val="24"/>
        </w:rPr>
        <w:t xml:space="preserve">особенности половозрастного состава населения субъекта Российской Федерации;</w:t>
      </w:r>
    </w:p>
    <w:p>
      <w:pPr>
        <w:pStyle w:val="0"/>
        <w:spacing w:before="240" w:lineRule="auto"/>
        <w:ind w:firstLine="540"/>
        <w:jc w:val="both"/>
      </w:pPr>
      <w:r>
        <w:rPr>
          <w:sz w:val="24"/>
        </w:rPr>
        <w:t xml:space="preserve">уровень и структура заболеваемости населения субъекта Российской Федерации, основанные на данных медицинской статистики;</w:t>
      </w:r>
    </w:p>
    <w:p>
      <w:pPr>
        <w:pStyle w:val="0"/>
        <w:spacing w:before="240" w:lineRule="auto"/>
        <w:ind w:firstLine="540"/>
        <w:jc w:val="both"/>
      </w:pPr>
      <w:r>
        <w:rPr>
          <w:sz w:val="24"/>
        </w:rPr>
        <w:t xml:space="preserve">климатические и географические особенности региона и транспортная доступность медицинских организаций;</w:t>
      </w:r>
    </w:p>
    <w:p>
      <w:pPr>
        <w:pStyle w:val="0"/>
        <w:spacing w:before="240" w:lineRule="auto"/>
        <w:ind w:firstLine="540"/>
        <w:jc w:val="both"/>
      </w:pPr>
      <w:r>
        <w:rPr>
          <w:sz w:val="24"/>
        </w:rPr>
        <w:t xml:space="preserve">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pPr>
        <w:pStyle w:val="0"/>
        <w:spacing w:before="240" w:lineRule="auto"/>
        <w:ind w:firstLine="540"/>
        <w:jc w:val="both"/>
      </w:pPr>
      <w:r>
        <w:rPr>
          <w:sz w:val="24"/>
        </w:rPr>
        <w:t xml:space="preserve">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pPr>
        <w:pStyle w:val="0"/>
        <w:ind w:firstLine="540"/>
        <w:jc w:val="both"/>
      </w:pPr>
      <w:r>
        <w:rPr>
          <w:sz w:val="24"/>
        </w:rPr>
      </w:r>
    </w:p>
    <w:bookmarkStart w:id="659" w:name="P659"/>
    <w:bookmarkEnd w:id="659"/>
    <w:p>
      <w:pPr>
        <w:pStyle w:val="2"/>
        <w:outlineLvl w:val="1"/>
        <w:jc w:val="center"/>
      </w:pPr>
      <w:r>
        <w:rPr>
          <w:sz w:val="24"/>
        </w:rPr>
        <w:t xml:space="preserve">VIII. Критерии доступности и качества медицинской помощи</w:t>
      </w:r>
    </w:p>
    <w:p>
      <w:pPr>
        <w:pStyle w:val="0"/>
        <w:jc w:val="center"/>
      </w:pPr>
      <w:r>
        <w:rPr>
          <w:sz w:val="24"/>
        </w:rPr>
      </w:r>
    </w:p>
    <w:p>
      <w:pPr>
        <w:pStyle w:val="0"/>
        <w:ind w:firstLine="540"/>
        <w:jc w:val="both"/>
      </w:pPr>
      <w:r>
        <w:rPr>
          <w:sz w:val="24"/>
        </w:rPr>
        <w:t xml:space="preserve">Критериями доступности медицинской помощи являются:</w:t>
      </w:r>
    </w:p>
    <w:p>
      <w:pPr>
        <w:pStyle w:val="0"/>
        <w:spacing w:before="240" w:lineRule="auto"/>
        <w:ind w:firstLine="540"/>
        <w:jc w:val="both"/>
      </w:pPr>
      <w:r>
        <w:rPr>
          <w:sz w:val="24"/>
        </w:rPr>
        <w:t xml:space="preserve">удовлетворенность населения, в том числе городского и сельского населения, доступностью медицинской помощи (процентов числа опрошенных);</w:t>
      </w:r>
    </w:p>
    <w:p>
      <w:pPr>
        <w:pStyle w:val="0"/>
        <w:spacing w:before="240" w:lineRule="auto"/>
        <w:ind w:firstLine="540"/>
        <w:jc w:val="both"/>
      </w:pPr>
      <w:r>
        <w:rPr>
          <w:sz w:val="24"/>
        </w:rPr>
        <w:t xml:space="preserve">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pPr>
        <w:pStyle w:val="0"/>
        <w:spacing w:before="240" w:lineRule="auto"/>
        <w:ind w:firstLine="540"/>
        <w:jc w:val="both"/>
      </w:pPr>
      <w:r>
        <w:rPr>
          <w:sz w:val="24"/>
        </w:rPr>
        <w:t xml:space="preserve">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pPr>
        <w:pStyle w:val="0"/>
        <w:spacing w:before="240" w:lineRule="auto"/>
        <w:ind w:firstLine="540"/>
        <w:jc w:val="both"/>
      </w:pPr>
      <w:r>
        <w:rPr>
          <w:sz w:val="24"/>
        </w:rPr>
        <w:t xml:space="preserve">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pPr>
        <w:pStyle w:val="0"/>
        <w:spacing w:before="240" w:lineRule="auto"/>
        <w:ind w:firstLine="540"/>
        <w:jc w:val="both"/>
      </w:pPr>
      <w:r>
        <w:rPr>
          <w:sz w:val="24"/>
        </w:rPr>
        <w:t xml:space="preserve">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pPr>
        <w:pStyle w:val="0"/>
        <w:spacing w:before="240" w:lineRule="auto"/>
        <w:ind w:firstLine="540"/>
        <w:jc w:val="both"/>
      </w:pPr>
      <w:r>
        <w:rPr>
          <w:sz w:val="24"/>
        </w:rPr>
        <w:t xml:space="preserve">количество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pPr>
        <w:pStyle w:val="0"/>
        <w:spacing w:before="240" w:lineRule="auto"/>
        <w:ind w:firstLine="540"/>
        <w:jc w:val="both"/>
      </w:pPr>
      <w:r>
        <w:rPr>
          <w:sz w:val="24"/>
        </w:rPr>
        <w:t xml:space="preserve">количество пациентов, зарегистрированных на территории субъекта Российской Федерации по месту 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pPr>
        <w:pStyle w:val="0"/>
        <w:spacing w:before="240" w:lineRule="auto"/>
        <w:ind w:firstLine="540"/>
        <w:jc w:val="both"/>
      </w:pPr>
      <w:r>
        <w:rPr>
          <w:sz w:val="24"/>
        </w:rPr>
        <w:t xml:space="preserve">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pPr>
        <w:pStyle w:val="0"/>
        <w:spacing w:before="240" w:lineRule="auto"/>
        <w:ind w:firstLine="540"/>
        <w:jc w:val="both"/>
      </w:pPr>
      <w:r>
        <w:rPr>
          <w:sz w:val="24"/>
        </w:rPr>
        <w:t xml:space="preserve">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pPr>
        <w:pStyle w:val="0"/>
        <w:spacing w:before="240" w:lineRule="auto"/>
        <w:ind w:firstLine="540"/>
        <w:jc w:val="both"/>
      </w:pPr>
      <w:r>
        <w:rPr>
          <w:sz w:val="24"/>
        </w:rPr>
        <w:t xml:space="preserve">доля граждан, обеспеченных лекарственными препаратами, в общем количестве льготных категорий граждан;</w:t>
      </w:r>
    </w:p>
    <w:p>
      <w:pPr>
        <w:pStyle w:val="0"/>
        <w:spacing w:before="240" w:lineRule="auto"/>
        <w:ind w:firstLine="540"/>
        <w:jc w:val="both"/>
      </w:pPr>
      <w:r>
        <w:rPr>
          <w:sz w:val="24"/>
        </w:rPr>
        <w:t xml:space="preserve">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pPr>
        <w:pStyle w:val="0"/>
        <w:spacing w:before="240" w:lineRule="auto"/>
        <w:ind w:firstLine="540"/>
        <w:jc w:val="both"/>
      </w:pPr>
      <w:r>
        <w:rPr>
          <w:sz w:val="24"/>
        </w:rPr>
        <w:t xml:space="preserve">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pPr>
        <w:pStyle w:val="0"/>
        <w:spacing w:before="240" w:lineRule="auto"/>
        <w:ind w:firstLine="540"/>
        <w:jc w:val="both"/>
      </w:pPr>
      <w:r>
        <w:rPr>
          <w:sz w:val="24"/>
        </w:rPr>
        <w:t xml:space="preserve">оперативная активность на одну занятую должность врача хирургической специальности.</w:t>
      </w:r>
    </w:p>
    <w:p>
      <w:pPr>
        <w:pStyle w:val="0"/>
        <w:spacing w:before="240" w:lineRule="auto"/>
        <w:ind w:firstLine="540"/>
        <w:jc w:val="both"/>
      </w:pPr>
      <w:r>
        <w:rPr>
          <w:sz w:val="24"/>
        </w:rPr>
        <w:t xml:space="preserve">Критериями качества медицинской помощи являются:</w:t>
      </w:r>
    </w:p>
    <w:p>
      <w:pPr>
        <w:pStyle w:val="0"/>
        <w:spacing w:before="240" w:lineRule="auto"/>
        <w:ind w:firstLine="540"/>
        <w:jc w:val="both"/>
      </w:pPr>
      <w:r>
        <w:rPr>
          <w:sz w:val="24"/>
        </w:rPr>
        <w:t xml:space="preserve">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pPr>
        <w:pStyle w:val="0"/>
        <w:spacing w:before="240" w:lineRule="auto"/>
        <w:ind w:firstLine="540"/>
        <w:jc w:val="both"/>
      </w:pPr>
      <w:r>
        <w:rPr>
          <w:sz w:val="24"/>
        </w:rPr>
        <w:t xml:space="preserve">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pPr>
        <w:pStyle w:val="0"/>
        <w:spacing w:before="240" w:lineRule="auto"/>
        <w:ind w:firstLine="540"/>
        <w:jc w:val="both"/>
      </w:pPr>
      <w:r>
        <w:rPr>
          <w:sz w:val="24"/>
        </w:rPr>
        <w:t xml:space="preserve">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pPr>
        <w:pStyle w:val="0"/>
        <w:spacing w:before="240" w:lineRule="auto"/>
        <w:ind w:firstLine="540"/>
        <w:jc w:val="both"/>
      </w:pPr>
      <w:r>
        <w:rPr>
          <w:sz w:val="24"/>
        </w:rPr>
        <w:t xml:space="preserve">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лиц, прошедших указанные осмотры;</w:t>
      </w:r>
    </w:p>
    <w:p>
      <w:pPr>
        <w:pStyle w:val="0"/>
        <w:spacing w:before="240" w:lineRule="auto"/>
        <w:ind w:firstLine="540"/>
        <w:jc w:val="both"/>
      </w:pPr>
      <w:r>
        <w:rPr>
          <w:sz w:val="24"/>
        </w:rPr>
        <w:t xml:space="preserve">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pPr>
        <w:pStyle w:val="0"/>
        <w:spacing w:before="240" w:lineRule="auto"/>
        <w:ind w:firstLine="540"/>
        <w:jc w:val="both"/>
      </w:pPr>
      <w:r>
        <w:rPr>
          <w:sz w:val="24"/>
        </w:rPr>
        <w:t xml:space="preserve">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pPr>
        <w:pStyle w:val="0"/>
        <w:spacing w:before="240" w:lineRule="auto"/>
        <w:ind w:firstLine="540"/>
        <w:jc w:val="both"/>
      </w:pPr>
      <w:r>
        <w:rPr>
          <w:sz w:val="24"/>
        </w:rPr>
        <w:t xml:space="preserve">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p>
      <w:pPr>
        <w:pStyle w:val="0"/>
        <w:spacing w:before="240" w:lineRule="auto"/>
        <w:ind w:firstLine="540"/>
        <w:jc w:val="both"/>
      </w:pPr>
      <w:r>
        <w:rPr>
          <w:sz w:val="24"/>
        </w:rPr>
        <w:t xml:space="preserve">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проведению тромболизиса, которым оказана медицинская помощь выездными бригадами скорой медицинской помощи;</w:t>
      </w:r>
    </w:p>
    <w:p>
      <w:pPr>
        <w:pStyle w:val="0"/>
        <w:spacing w:before="240" w:lineRule="auto"/>
        <w:ind w:firstLine="540"/>
        <w:jc w:val="both"/>
      </w:pPr>
      <w:r>
        <w:rPr>
          <w:sz w:val="24"/>
        </w:rPr>
        <w:t xml:space="preserve">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pPr>
        <w:pStyle w:val="0"/>
        <w:spacing w:before="240" w:lineRule="auto"/>
        <w:ind w:firstLine="540"/>
        <w:jc w:val="both"/>
      </w:pPr>
      <w:r>
        <w:rPr>
          <w:sz w:val="24"/>
        </w:rPr>
        <w:t xml:space="preserve">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pPr>
        <w:pStyle w:val="0"/>
        <w:spacing w:before="240" w:lineRule="auto"/>
        <w:ind w:firstLine="540"/>
        <w:jc w:val="both"/>
      </w:pPr>
      <w:r>
        <w:rPr>
          <w:sz w:val="24"/>
        </w:rPr>
        <w:t xml:space="preserve">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pPr>
        <w:pStyle w:val="0"/>
        <w:spacing w:before="240" w:lineRule="auto"/>
        <w:ind w:firstLine="540"/>
        <w:jc w:val="both"/>
      </w:pPr>
      <w:r>
        <w:rPr>
          <w:sz w:val="24"/>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pPr>
        <w:pStyle w:val="0"/>
        <w:spacing w:before="240" w:lineRule="auto"/>
        <w:ind w:firstLine="540"/>
        <w:jc w:val="both"/>
      </w:pPr>
      <w:r>
        <w:rPr>
          <w:sz w:val="24"/>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pPr>
        <w:pStyle w:val="0"/>
        <w:spacing w:before="240" w:lineRule="auto"/>
        <w:ind w:firstLine="540"/>
        <w:jc w:val="both"/>
      </w:pPr>
      <w:r>
        <w:rPr>
          <w:sz w:val="24"/>
        </w:rPr>
        <w:t xml:space="preserve">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pPr>
        <w:pStyle w:val="0"/>
        <w:spacing w:before="240" w:lineRule="auto"/>
        <w:ind w:firstLine="540"/>
        <w:jc w:val="both"/>
      </w:pPr>
      <w:r>
        <w:rPr>
          <w:sz w:val="24"/>
        </w:rPr>
        <w:t xml:space="preserve">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pPr>
        <w:pStyle w:val="0"/>
        <w:spacing w:before="240" w:lineRule="auto"/>
        <w:ind w:firstLine="540"/>
        <w:jc w:val="both"/>
      </w:pPr>
      <w:r>
        <w:rPr>
          <w:sz w:val="24"/>
        </w:rPr>
        <w:t xml:space="preserve">доля лиц репродуктивного возраста, прошедших диспансеризацию, по оценке их репродуктивного здоровья (отдельно по мужчинам и женщинам);</w:t>
      </w:r>
    </w:p>
    <w:p>
      <w:pPr>
        <w:pStyle w:val="0"/>
        <w:spacing w:before="240" w:lineRule="auto"/>
        <w:ind w:firstLine="540"/>
        <w:jc w:val="both"/>
      </w:pPr>
      <w:r>
        <w:rPr>
          <w:sz w:val="24"/>
        </w:rPr>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w:t>
      </w:r>
      <w:hyperlink w:history="0" r:id="rId71" w:tooltip="&quot;Клинические рекомендации &quot;Женское бесплодие&quot; (одобрены Минздравом России) {КонсультантПлюс}">
        <w:r>
          <w:rPr>
            <w:sz w:val="24"/>
            <w:color w:val="0000ff"/>
          </w:rPr>
          <w:t xml:space="preserve">рекомендаций</w:t>
        </w:r>
      </w:hyperlink>
      <w:r>
        <w:rPr>
          <w:sz w:val="24"/>
        </w:rPr>
        <w:t xml:space="preserve"> "Женское бесплодие";</w:t>
      </w:r>
    </w:p>
    <w:p>
      <w:pPr>
        <w:pStyle w:val="0"/>
        <w:spacing w:before="240" w:lineRule="auto"/>
        <w:ind w:firstLine="540"/>
        <w:jc w:val="both"/>
      </w:pPr>
      <w:r>
        <w:rPr>
          <w:sz w:val="24"/>
        </w:rPr>
        <w:t xml:space="preserve">число циклов экстракорпорального оплодотворения, выполняемых медицинской организацией, в течение одного года;</w:t>
      </w:r>
    </w:p>
    <w:p>
      <w:pPr>
        <w:pStyle w:val="0"/>
        <w:spacing w:before="240" w:lineRule="auto"/>
        <w:ind w:firstLine="540"/>
        <w:jc w:val="both"/>
      </w:pPr>
      <w:r>
        <w:rPr>
          <w:sz w:val="24"/>
        </w:rPr>
        <w:t xml:space="preserve">доля случаев экстракорпорального оплодотворения, по результатам которого у женщины наступила беременность;</w:t>
      </w:r>
    </w:p>
    <w:p>
      <w:pPr>
        <w:pStyle w:val="0"/>
        <w:spacing w:before="240" w:lineRule="auto"/>
        <w:ind w:firstLine="540"/>
        <w:jc w:val="both"/>
      </w:pPr>
      <w:r>
        <w:rPr>
          <w:sz w:val="24"/>
        </w:rPr>
        <w:t xml:space="preserve">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p>
      <w:pPr>
        <w:pStyle w:val="0"/>
        <w:spacing w:before="240" w:lineRule="auto"/>
        <w:ind w:firstLine="540"/>
        <w:jc w:val="both"/>
      </w:pPr>
      <w:r>
        <w:rPr>
          <w:sz w:val="24"/>
        </w:rPr>
        <w:t xml:space="preserve">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pPr>
        <w:pStyle w:val="0"/>
        <w:spacing w:before="240" w:lineRule="auto"/>
        <w:ind w:firstLine="540"/>
        <w:jc w:val="both"/>
      </w:pPr>
      <w:r>
        <w:rPr>
          <w:sz w:val="24"/>
        </w:rPr>
        <w:t xml:space="preserve">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pPr>
        <w:pStyle w:val="0"/>
        <w:spacing w:before="240" w:lineRule="auto"/>
        <w:ind w:firstLine="540"/>
        <w:jc w:val="both"/>
      </w:pPr>
      <w:r>
        <w:rPr>
          <w:sz w:val="24"/>
        </w:rPr>
        <w:t xml:space="preserve">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pPr>
        <w:pStyle w:val="0"/>
        <w:spacing w:before="240" w:lineRule="auto"/>
        <w:ind w:firstLine="540"/>
        <w:jc w:val="both"/>
      </w:pPr>
      <w:r>
        <w:rPr>
          <w:sz w:val="24"/>
        </w:rPr>
        <w:t xml:space="preserve">охват диспансерным наблюдением граждан, состоящих на учете в медицинской организации с диагнозом "гипертоническая болезнь" (процентов в год);</w:t>
      </w:r>
    </w:p>
    <w:p>
      <w:pPr>
        <w:pStyle w:val="0"/>
        <w:spacing w:before="240" w:lineRule="auto"/>
        <w:ind w:firstLine="540"/>
        <w:jc w:val="both"/>
      </w:pPr>
      <w:r>
        <w:rPr>
          <w:sz w:val="24"/>
        </w:rPr>
        <w:t xml:space="preserve">охват диспансерным наблюдением граждан, состоящих на учете в медицинской организации с диагнозом "сахарный диабет" (процентов в год);</w:t>
      </w:r>
    </w:p>
    <w:p>
      <w:pPr>
        <w:pStyle w:val="0"/>
        <w:spacing w:before="240" w:lineRule="auto"/>
        <w:ind w:firstLine="540"/>
        <w:jc w:val="both"/>
      </w:pPr>
      <w:r>
        <w:rPr>
          <w:sz w:val="24"/>
        </w:rPr>
        <w:t xml:space="preserve">количество пациентов с гепатитом C, получивших противовирусную терапию (на 100 тыс. населения в год);</w:t>
      </w:r>
    </w:p>
    <w:p>
      <w:pPr>
        <w:pStyle w:val="0"/>
        <w:spacing w:before="240" w:lineRule="auto"/>
        <w:ind w:firstLine="540"/>
        <w:jc w:val="both"/>
      </w:pPr>
      <w:r>
        <w:rPr>
          <w:sz w:val="24"/>
        </w:rPr>
        <w:t xml:space="preserve">доля ветеранов боевых действий, получивших паллиативную медицинскую помощь и (или) лечебное (энтеральное) питание, в общем количестве нуждающихся;</w:t>
      </w:r>
    </w:p>
    <w:p>
      <w:pPr>
        <w:pStyle w:val="0"/>
        <w:spacing w:before="240" w:lineRule="auto"/>
        <w:ind w:firstLine="540"/>
        <w:jc w:val="both"/>
      </w:pPr>
      <w:r>
        <w:rPr>
          <w:sz w:val="24"/>
        </w:rPr>
        <w:t xml:space="preserve">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p>
      <w:pPr>
        <w:pStyle w:val="0"/>
        <w:spacing w:before="240" w:lineRule="auto"/>
        <w:ind w:firstLine="540"/>
        <w:jc w:val="both"/>
      </w:pPr>
      <w:r>
        <w:rPr>
          <w:sz w:val="24"/>
        </w:rPr>
        <w:t xml:space="preserve">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p>
      <w:pPr>
        <w:pStyle w:val="0"/>
        <w:spacing w:before="240" w:lineRule="auto"/>
        <w:ind w:firstLine="540"/>
        <w:jc w:val="both"/>
      </w:pPr>
      <w:r>
        <w:rPr>
          <w:sz w:val="24"/>
        </w:rPr>
        <w:t xml:space="preserve">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pPr>
        <w:pStyle w:val="0"/>
        <w:spacing w:before="240" w:lineRule="auto"/>
        <w:ind w:firstLine="540"/>
        <w:jc w:val="both"/>
      </w:pPr>
      <w:r>
        <w:rPr>
          <w:sz w:val="24"/>
        </w:rP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w:t>
      </w:r>
      <w:hyperlink w:history="0" r:id="rId72" w:tooltip="&quot;Паспорт &quot;Национальный проект &quot;Продолжительная и активная жизнь&quot; {КонсультантПлюс}">
        <w:r>
          <w:rPr>
            <w:sz w:val="24"/>
            <w:color w:val="0000ff"/>
          </w:rPr>
          <w:t xml:space="preserve">проекта</w:t>
        </w:r>
      </w:hyperlink>
      <w:r>
        <w:rPr>
          <w:sz w:val="24"/>
        </w:rPr>
        <w:t xml:space="preserve"> "Продолжительная и активная жизнь", в том числе в федеральном </w:t>
      </w:r>
      <w:hyperlink w:history="0" r:id="rId73" w:tooltip="&quot;Паспорт &quot;Национальный проект &quot;Продолжительная и активная жизнь&quot; {КонсультантПлюс}">
        <w:r>
          <w:rPr>
            <w:sz w:val="24"/>
            <w:color w:val="0000ff"/>
          </w:rPr>
          <w:t xml:space="preserve">проекте</w:t>
        </w:r>
      </w:hyperlink>
      <w:r>
        <w:rPr>
          <w:sz w:val="24"/>
        </w:rPr>
        <w:t xml:space="preserve"> "Здоровье для каждого".</w:t>
      </w:r>
    </w:p>
    <w:p>
      <w:pPr>
        <w:pStyle w:val="0"/>
        <w:spacing w:before="240" w:lineRule="auto"/>
        <w:ind w:firstLine="540"/>
        <w:jc w:val="both"/>
      </w:pPr>
      <w:r>
        <w:rPr>
          <w:sz w:val="24"/>
        </w:rPr>
        <w:t xml:space="preserve">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w:t>
      </w:r>
    </w:p>
    <w:p>
      <w:pPr>
        <w:pStyle w:val="0"/>
        <w:spacing w:before="240" w:lineRule="auto"/>
        <w:ind w:firstLine="540"/>
        <w:jc w:val="both"/>
      </w:pPr>
      <w:r>
        <w:rPr>
          <w:sz w:val="24"/>
        </w:rPr>
        <w:t xml:space="preserve">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pPr>
        <w:pStyle w:val="0"/>
        <w:spacing w:before="240" w:lineRule="auto"/>
        <w:ind w:firstLine="540"/>
        <w:jc w:val="both"/>
      </w:pPr>
      <w:r>
        <w:rPr>
          <w:sz w:val="24"/>
        </w:rPr>
        <w:t xml:space="preserve">Критериями доступности медицинской помощи, оказываемой федеральными медицинскими организациями, являются:</w:t>
      </w:r>
    </w:p>
    <w:p>
      <w:pPr>
        <w:pStyle w:val="0"/>
        <w:spacing w:before="240" w:lineRule="auto"/>
        <w:ind w:firstLine="540"/>
        <w:jc w:val="both"/>
      </w:pPr>
      <w:r>
        <w:rPr>
          <w:sz w:val="24"/>
        </w:rPr>
        <w:t xml:space="preserve">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за вычетом объема средств, направленных на оказание специализированной медицинской помощи в экстренной форме с коэффициентом относительной затратоемкости, равным менее 2 (для образовательных организаций высшего образования, осуществляющих оказание медицинской помощи в 2026 - 2028 годах, - не менее 65 процентов, для остальных федеральных медицинских организаций в 2026 году - не менее 75 процентов, в 2027 - 2028 годах - не менее 80 процентов (за исключением объема средств, направленных на оказание специализированной, в том числе высокотехнологичной, медицинской помощи, в отношении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w:t>
      </w:r>
    </w:p>
    <w:p>
      <w:pPr>
        <w:pStyle w:val="0"/>
        <w:spacing w:before="240" w:lineRule="auto"/>
        <w:ind w:firstLine="540"/>
        <w:jc w:val="both"/>
      </w:pPr>
      <w:r>
        <w:rPr>
          <w:sz w:val="24"/>
        </w:rPr>
        <w:t xml:space="preserve">доля случаев оказания специализированной, в том числе высокотехнологичной, медицинской помощи лицам, застрахованным не в субъектах Российской Федерации, в которых расположены федеральная медицинская организация или ее структурные подразделения, где оказывается такая медицинская помощь (в 2026 - 2028 годах - не менее 50 процентов) (за исключением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 а также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pPr>
        <w:pStyle w:val="0"/>
        <w:spacing w:before="240" w:lineRule="auto"/>
        <w:ind w:firstLine="540"/>
        <w:jc w:val="both"/>
      </w:pPr>
      <w:r>
        <w:rPr>
          <w:sz w:val="24"/>
        </w:rPr>
        <w:t xml:space="preserve">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725" w:name="P725"/>
    <w:bookmarkEnd w:id="725"/>
    <w:p>
      <w:pPr>
        <w:pStyle w:val="2"/>
        <w:jc w:val="center"/>
      </w:pPr>
      <w:r>
        <w:rPr>
          <w:sz w:val="24"/>
        </w:rPr>
        <w:t xml:space="preserve">ПЕРЕЧЕНЬ</w:t>
      </w:r>
    </w:p>
    <w:p>
      <w:pPr>
        <w:pStyle w:val="2"/>
        <w:jc w:val="center"/>
      </w:pPr>
      <w:r>
        <w:rPr>
          <w:sz w:val="24"/>
        </w:rPr>
        <w:t xml:space="preserve">ВИДОВ ВЫСОКОТЕХНОЛОГИЧНОЙ МЕДИЦИНСКОЙ ПОМОЩИ,</w:t>
      </w:r>
    </w:p>
    <w:p>
      <w:pPr>
        <w:pStyle w:val="2"/>
        <w:jc w:val="center"/>
      </w:pPr>
      <w:r>
        <w:rPr>
          <w:sz w:val="24"/>
        </w:rPr>
        <w:t xml:space="preserve">СОДЕРЖАЩИЙ В ТОМ ЧИСЛЕ МЕТОДЫ ЛЕЧЕНИЯ И ИСТОЧНИКИ</w:t>
      </w:r>
    </w:p>
    <w:p>
      <w:pPr>
        <w:pStyle w:val="2"/>
        <w:jc w:val="center"/>
      </w:pPr>
      <w:r>
        <w:rPr>
          <w:sz w:val="24"/>
        </w:rPr>
        <w:t xml:space="preserve">ФИНАНСОВОГО ОБЕСПЕЧЕНИЯ ВЫСОКОТЕХНОЛОГИЧНОЙ</w:t>
      </w:r>
    </w:p>
    <w:p>
      <w:pPr>
        <w:pStyle w:val="2"/>
        <w:jc w:val="center"/>
      </w:pPr>
      <w:r>
        <w:rPr>
          <w:sz w:val="24"/>
        </w:rPr>
        <w:t xml:space="preserve">МЕДИЦИНСКОЙ ПОМОЩИ</w:t>
      </w:r>
    </w:p>
    <w:p>
      <w:pPr>
        <w:pStyle w:val="0"/>
        <w:jc w:val="both"/>
      </w:pPr>
      <w:r>
        <w:rPr>
          <w:sz w:val="24"/>
        </w:rPr>
      </w:r>
    </w:p>
    <w:bookmarkStart w:id="731" w:name="P731"/>
    <w:bookmarkEnd w:id="731"/>
    <w:p>
      <w:pPr>
        <w:pStyle w:val="2"/>
        <w:outlineLvl w:val="2"/>
        <w:jc w:val="center"/>
      </w:pPr>
      <w:r>
        <w:rPr>
          <w:sz w:val="24"/>
        </w:rPr>
        <w:t xml:space="preserve">I. Перечень видов высокотехнологичной медицинской</w:t>
      </w:r>
    </w:p>
    <w:p>
      <w:pPr>
        <w:pStyle w:val="2"/>
        <w:jc w:val="center"/>
      </w:pPr>
      <w:r>
        <w:rPr>
          <w:sz w:val="24"/>
        </w:rPr>
        <w:t xml:space="preserve">помощи, включенных в базовую программу обязательного</w:t>
      </w:r>
    </w:p>
    <w:p>
      <w:pPr>
        <w:pStyle w:val="2"/>
        <w:jc w:val="center"/>
      </w:pPr>
      <w:r>
        <w:rPr>
          <w:sz w:val="24"/>
        </w:rPr>
        <w:t xml:space="preserve">медицинского страхования, финансовое обеспечение которых</w:t>
      </w:r>
    </w:p>
    <w:p>
      <w:pPr>
        <w:pStyle w:val="2"/>
        <w:jc w:val="center"/>
      </w:pPr>
      <w:r>
        <w:rPr>
          <w:sz w:val="24"/>
        </w:rPr>
        <w:t xml:space="preserve">осуществляется за счет субвенции из бюджета Федерального</w:t>
      </w:r>
    </w:p>
    <w:p>
      <w:pPr>
        <w:pStyle w:val="2"/>
        <w:jc w:val="center"/>
      </w:pPr>
      <w:r>
        <w:rPr>
          <w:sz w:val="24"/>
        </w:rPr>
        <w:t xml:space="preserve">фонда обязательного медицинского страхования бюджетам</w:t>
      </w:r>
    </w:p>
    <w:p>
      <w:pPr>
        <w:pStyle w:val="2"/>
        <w:jc w:val="center"/>
      </w:pPr>
      <w:r>
        <w:rPr>
          <w:sz w:val="24"/>
        </w:rPr>
        <w:t xml:space="preserve">территориальных фондов обязательного медицинского</w:t>
      </w:r>
    </w:p>
    <w:p>
      <w:pPr>
        <w:pStyle w:val="2"/>
        <w:jc w:val="center"/>
      </w:pPr>
      <w:r>
        <w:rPr>
          <w:sz w:val="24"/>
        </w:rPr>
        <w:t xml:space="preserve">страхования, бюджетных ассигнований из бюджета Федерального</w:t>
      </w:r>
    </w:p>
    <w:p>
      <w:pPr>
        <w:pStyle w:val="2"/>
        <w:jc w:val="center"/>
      </w:pPr>
      <w:r>
        <w:rPr>
          <w:sz w:val="24"/>
        </w:rPr>
        <w:t xml:space="preserve">фонда обязательного медицинского страхования медицинским</w:t>
      </w:r>
    </w:p>
    <w:p>
      <w:pPr>
        <w:pStyle w:val="2"/>
        <w:jc w:val="center"/>
      </w:pPr>
      <w:r>
        <w:rPr>
          <w:sz w:val="24"/>
        </w:rPr>
        <w:t xml:space="preserve">организациям, функции и полномочия учредителей в отношении</w:t>
      </w:r>
    </w:p>
    <w:p>
      <w:pPr>
        <w:pStyle w:val="2"/>
        <w:jc w:val="center"/>
      </w:pPr>
      <w:r>
        <w:rPr>
          <w:sz w:val="24"/>
        </w:rPr>
        <w:t xml:space="preserve">которых осуществляют Правительство Российской Федерации</w:t>
      </w:r>
    </w:p>
    <w:p>
      <w:pPr>
        <w:pStyle w:val="2"/>
        <w:jc w:val="center"/>
      </w:pPr>
      <w:r>
        <w:rPr>
          <w:sz w:val="24"/>
        </w:rPr>
        <w:t xml:space="preserve">или федеральные органы исполнительной власти</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737"/>
        <w:gridCol w:w="3226"/>
        <w:gridCol w:w="1542"/>
        <w:gridCol w:w="2466"/>
        <w:gridCol w:w="1247"/>
        <w:gridCol w:w="3175"/>
        <w:gridCol w:w="1191"/>
      </w:tblGrid>
      <w:tr>
        <w:tblPrEx>
          <w:tblBorders>
            <w:insideV w:val="single" w:sz="4"/>
            <w:insideH w:val="single" w:sz="4"/>
          </w:tblBorders>
        </w:tblPrEx>
        <w:tc>
          <w:tcPr>
            <w:tcW w:w="737" w:type="dxa"/>
            <w:tcBorders>
              <w:top w:val="single" w:sz="4"/>
              <w:left w:val="nil"/>
              <w:bottom w:val="single" w:sz="4"/>
            </w:tcBorders>
          </w:tcPr>
          <w:p>
            <w:pPr>
              <w:pStyle w:val="0"/>
              <w:jc w:val="center"/>
            </w:pPr>
            <w:r>
              <w:rPr>
                <w:sz w:val="24"/>
              </w:rPr>
              <w:t xml:space="preserve">N группы ВМП </w:t>
            </w:r>
            <w:hyperlink w:history="0" w:anchor="P3240" w:tooltip="&lt;1&gt; Высокотехнологичная медицинская помощь.">
              <w:r>
                <w:rPr>
                  <w:sz w:val="24"/>
                  <w:color w:val="0000ff"/>
                </w:rPr>
                <w:t xml:space="preserve">&lt;1&gt;</w:t>
              </w:r>
            </w:hyperlink>
          </w:p>
        </w:tc>
        <w:tc>
          <w:tcPr>
            <w:tcW w:w="3226" w:type="dxa"/>
            <w:tcBorders>
              <w:top w:val="single" w:sz="4"/>
              <w:bottom w:val="single" w:sz="4"/>
            </w:tcBorders>
          </w:tcPr>
          <w:p>
            <w:pPr>
              <w:pStyle w:val="0"/>
              <w:jc w:val="center"/>
            </w:pPr>
            <w:r>
              <w:rPr>
                <w:sz w:val="24"/>
              </w:rPr>
              <w:t xml:space="preserve">Наименование вида высокотехнологичной медицинской помощи</w:t>
            </w:r>
          </w:p>
        </w:tc>
        <w:tc>
          <w:tcPr>
            <w:tcW w:w="1542" w:type="dxa"/>
            <w:tcBorders>
              <w:top w:val="single" w:sz="4"/>
              <w:bottom w:val="single" w:sz="4"/>
            </w:tcBorders>
          </w:tcPr>
          <w:p>
            <w:pPr>
              <w:pStyle w:val="0"/>
              <w:jc w:val="center"/>
            </w:pPr>
            <w:r>
              <w:rPr>
                <w:sz w:val="24"/>
              </w:rPr>
              <w:t xml:space="preserve">Коды по </w:t>
            </w:r>
            <w:hyperlink w:history="0" r:id="rId7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МКБ-10</w:t>
              </w:r>
            </w:hyperlink>
            <w:r>
              <w:rPr>
                <w:sz w:val="24"/>
              </w:rPr>
              <w:t xml:space="preserve"> </w:t>
            </w:r>
            <w:hyperlink w:history="0" w:anchor="P3241" w:tooltip="&lt;2&gt; Международная статистическая классификация болезней и проблем, связанных со здоровьем (10-й пересмотр).">
              <w:r>
                <w:rPr>
                  <w:sz w:val="24"/>
                  <w:color w:val="0000ff"/>
                </w:rPr>
                <w:t xml:space="preserve">&lt;2&gt;</w:t>
              </w:r>
            </w:hyperlink>
          </w:p>
        </w:tc>
        <w:tc>
          <w:tcPr>
            <w:tcW w:w="2466" w:type="dxa"/>
            <w:tcBorders>
              <w:top w:val="single" w:sz="4"/>
              <w:bottom w:val="single" w:sz="4"/>
            </w:tcBorders>
          </w:tcPr>
          <w:p>
            <w:pPr>
              <w:pStyle w:val="0"/>
              <w:jc w:val="center"/>
            </w:pPr>
            <w:r>
              <w:rPr>
                <w:sz w:val="24"/>
              </w:rPr>
              <w:t xml:space="preserve">Модель пациента</w:t>
            </w:r>
          </w:p>
        </w:tc>
        <w:tc>
          <w:tcPr>
            <w:tcW w:w="1247" w:type="dxa"/>
            <w:tcBorders>
              <w:top w:val="single" w:sz="4"/>
              <w:bottom w:val="single" w:sz="4"/>
            </w:tcBorders>
          </w:tcPr>
          <w:p>
            <w:pPr>
              <w:pStyle w:val="0"/>
              <w:jc w:val="center"/>
            </w:pPr>
            <w:r>
              <w:rPr>
                <w:sz w:val="24"/>
              </w:rPr>
              <w:t xml:space="preserve">Вид лечения</w:t>
            </w:r>
          </w:p>
        </w:tc>
        <w:tc>
          <w:tcPr>
            <w:tcW w:w="3175" w:type="dxa"/>
            <w:tcBorders>
              <w:top w:val="single" w:sz="4"/>
              <w:bottom w:val="single" w:sz="4"/>
            </w:tcBorders>
          </w:tcPr>
          <w:p>
            <w:pPr>
              <w:pStyle w:val="0"/>
              <w:jc w:val="center"/>
            </w:pPr>
            <w:r>
              <w:rPr>
                <w:sz w:val="24"/>
              </w:rPr>
              <w:t xml:space="preserve">Метод лечения</w:t>
            </w:r>
          </w:p>
        </w:tc>
        <w:tc>
          <w:tcPr>
            <w:tcW w:w="1191" w:type="dxa"/>
            <w:tcBorders>
              <w:top w:val="single" w:sz="4"/>
              <w:bottom w:val="single" w:sz="4"/>
              <w:right w:val="nil"/>
            </w:tcBorders>
          </w:tcPr>
          <w:p>
            <w:pPr>
              <w:pStyle w:val="0"/>
              <w:jc w:val="center"/>
            </w:pPr>
            <w:r>
              <w:rPr>
                <w:sz w:val="24"/>
              </w:rPr>
              <w:t xml:space="preserve">Норматив финансовых затрат на единицу объема медицинской помощи </w:t>
            </w:r>
            <w:hyperlink w:history="0" w:anchor="P3242"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r>
                <w:rPr>
                  <w:sz w:val="24"/>
                  <w:color w:val="0000ff"/>
                </w:rPr>
                <w:t xml:space="preserve">&lt;3&gt;</w:t>
              </w:r>
            </w:hyperlink>
            <w:r>
              <w:rPr>
                <w:sz w:val="24"/>
              </w:rPr>
              <w:t xml:space="preserve">, </w:t>
            </w:r>
            <w:hyperlink w:history="0" w:anchor="P3243" w:tooltip="&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а - 19 процентов; 4-я группа - 20 процентов; 5-я группа - 25 процентов; 6-я группа - 35 процентов; 7-я группа - 8 процентов; 8-я группа - 55 процентов; 9-я группа - 38 процентов; 10-я группа - 53 процента; 11-я группа - 32 процента; 12-я группа - 29...">
              <w:r>
                <w:rPr>
                  <w:sz w:val="24"/>
                  <w:color w:val="0000ff"/>
                </w:rPr>
                <w:t xml:space="preserve">&lt;4&gt;</w:t>
              </w:r>
            </w:hyperlink>
            <w:r>
              <w:rPr>
                <w:sz w:val="24"/>
              </w:rPr>
              <w:t xml:space="preserve">, рублей</w:t>
            </w:r>
          </w:p>
        </w:tc>
      </w:tr>
      <w:tr>
        <w:tc>
          <w:tcPr>
            <w:gridSpan w:val="7"/>
            <w:tcW w:w="13584" w:type="dxa"/>
            <w:tcBorders>
              <w:top w:val="single" w:sz="4"/>
              <w:left w:val="nil"/>
              <w:bottom w:val="nil"/>
              <w:right w:val="nil"/>
            </w:tcBorders>
          </w:tcPr>
          <w:p>
            <w:pPr>
              <w:pStyle w:val="0"/>
              <w:outlineLvl w:val="3"/>
              <w:jc w:val="center"/>
            </w:pPr>
            <w:r>
              <w:rPr>
                <w:sz w:val="24"/>
              </w:rPr>
              <w:t xml:space="preserve">Акушерство и гинекология</w:t>
            </w:r>
          </w:p>
        </w:tc>
      </w:tr>
      <w:tr>
        <w:tc>
          <w:tcPr>
            <w:tcW w:w="737" w:type="dxa"/>
            <w:tcBorders>
              <w:top w:val="nil"/>
              <w:left w:val="nil"/>
              <w:bottom w:val="nil"/>
              <w:right w:val="nil"/>
            </w:tcBorders>
            <w:vMerge w:val="restart"/>
          </w:tcPr>
          <w:p>
            <w:pPr>
              <w:pStyle w:val="0"/>
              <w:jc w:val="center"/>
            </w:pPr>
            <w:r>
              <w:rPr>
                <w:sz w:val="24"/>
              </w:rPr>
              <w:t xml:space="preserve">1.</w:t>
            </w:r>
          </w:p>
        </w:tc>
        <w:tc>
          <w:tcPr>
            <w:tcW w:w="3226" w:type="dxa"/>
            <w:tcBorders>
              <w:top w:val="nil"/>
              <w:left w:val="nil"/>
              <w:bottom w:val="nil"/>
              <w:right w:val="nil"/>
            </w:tcBorders>
            <w:vMerge w:val="restart"/>
          </w:tcPr>
          <w:p>
            <w:pPr>
              <w:pStyle w:val="0"/>
            </w:pPr>
            <w:r>
              <w:rPr>
                <w:sz w:val="24"/>
              </w:rPr>
              <w:t xml:space="preserve">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542" w:type="dxa"/>
            <w:tcBorders>
              <w:top w:val="nil"/>
              <w:left w:val="nil"/>
              <w:bottom w:val="nil"/>
              <w:right w:val="nil"/>
            </w:tcBorders>
            <w:vMerge w:val="restart"/>
          </w:tcPr>
          <w:p>
            <w:pPr>
              <w:pStyle w:val="0"/>
            </w:pPr>
            <w:r>
              <w:rPr>
                <w:sz w:val="24"/>
              </w:rPr>
              <w:t xml:space="preserve">N81, N88.4, N88.1</w:t>
            </w:r>
          </w:p>
        </w:tc>
        <w:tc>
          <w:tcPr>
            <w:tcW w:w="2466" w:type="dxa"/>
            <w:tcBorders>
              <w:top w:val="nil"/>
              <w:left w:val="nil"/>
              <w:bottom w:val="nil"/>
              <w:right w:val="nil"/>
            </w:tcBorders>
            <w:vMerge w:val="restart"/>
          </w:tcPr>
          <w:p>
            <w:pPr>
              <w:pStyle w:val="0"/>
            </w:pPr>
            <w:r>
              <w:rPr>
                <w:sz w:val="24"/>
              </w:rPr>
              <w:t xml:space="preserve">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191" w:type="dxa"/>
            <w:tcBorders>
              <w:top w:val="nil"/>
              <w:left w:val="nil"/>
              <w:bottom w:val="nil"/>
              <w:right w:val="nil"/>
            </w:tcBorders>
            <w:vMerge w:val="restart"/>
          </w:tcPr>
          <w:p>
            <w:pPr>
              <w:pStyle w:val="0"/>
              <w:jc w:val="center"/>
            </w:pPr>
            <w:r>
              <w:rPr>
                <w:sz w:val="24"/>
              </w:rPr>
              <w:t xml:space="preserve">180835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(пластика сфинктера прямой кишки)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(пластика шейки матки)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N99.3</w:t>
            </w:r>
          </w:p>
        </w:tc>
        <w:tc>
          <w:tcPr>
            <w:tcW w:w="2466" w:type="dxa"/>
            <w:tcBorders>
              <w:top w:val="nil"/>
              <w:left w:val="nil"/>
              <w:bottom w:val="nil"/>
              <w:right w:val="nil"/>
            </w:tcBorders>
          </w:tcPr>
          <w:p>
            <w:pPr>
              <w:pStyle w:val="0"/>
            </w:pPr>
            <w:r>
              <w:rPr>
                <w:sz w:val="24"/>
              </w:rPr>
              <w:t xml:space="preserve">выпадение стенок влагалища после экстирпации матки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w:t>
            </w:r>
          </w:p>
        </w:tc>
        <w:tc>
          <w:tcPr>
            <w:tcW w:w="3226" w:type="dxa"/>
            <w:tcBorders>
              <w:top w:val="nil"/>
              <w:left w:val="nil"/>
              <w:bottom w:val="nil"/>
              <w:right w:val="nil"/>
            </w:tcBorders>
          </w:tcPr>
          <w:p>
            <w:pPr>
              <w:pStyle w:val="0"/>
            </w:pPr>
            <w:r>
              <w:rPr>
                <w:sz w:val="24"/>
              </w:rPr>
              <w:t xml:space="preserve">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542" w:type="dxa"/>
            <w:tcBorders>
              <w:top w:val="nil"/>
              <w:left w:val="nil"/>
              <w:bottom w:val="nil"/>
              <w:right w:val="nil"/>
            </w:tcBorders>
          </w:tcPr>
          <w:p>
            <w:pPr>
              <w:pStyle w:val="0"/>
            </w:pPr>
            <w:r>
              <w:rPr>
                <w:sz w:val="24"/>
              </w:rPr>
              <w:t xml:space="preserve">D26, D27, D25</w:t>
            </w:r>
          </w:p>
        </w:tc>
        <w:tc>
          <w:tcPr>
            <w:tcW w:w="2466" w:type="dxa"/>
            <w:tcBorders>
              <w:top w:val="nil"/>
              <w:left w:val="nil"/>
              <w:bottom w:val="nil"/>
              <w:right w:val="nil"/>
            </w:tcBorders>
          </w:tcPr>
          <w:p>
            <w:pPr>
              <w:pStyle w:val="0"/>
            </w:pPr>
            <w:r>
              <w:rPr>
                <w:sz w:val="24"/>
              </w:rPr>
              <w:t xml:space="preserve">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191" w:type="dxa"/>
            <w:tcBorders>
              <w:top w:val="nil"/>
              <w:left w:val="nil"/>
              <w:bottom w:val="nil"/>
              <w:right w:val="nil"/>
            </w:tcBorders>
          </w:tcPr>
          <w:p>
            <w:pPr>
              <w:pStyle w:val="0"/>
              <w:jc w:val="center"/>
            </w:pPr>
            <w:r>
              <w:rPr>
                <w:sz w:val="24"/>
              </w:rPr>
              <w:t xml:space="preserve">277374</w:t>
            </w:r>
          </w:p>
        </w:tc>
      </w:tr>
      <w:tr>
        <w:tc>
          <w:tcPr>
            <w:tcW w:w="737" w:type="dxa"/>
            <w:tcBorders>
              <w:top w:val="nil"/>
              <w:left w:val="nil"/>
              <w:bottom w:val="nil"/>
              <w:right w:val="nil"/>
            </w:tcBorders>
          </w:tcPr>
          <w:p>
            <w:pPr>
              <w:pStyle w:val="0"/>
              <w:jc w:val="center"/>
            </w:pPr>
            <w:r>
              <w:rPr>
                <w:sz w:val="24"/>
              </w:rPr>
              <w:t xml:space="preserve">3.</w:t>
            </w:r>
          </w:p>
        </w:tc>
        <w:tc>
          <w:tcPr>
            <w:tcW w:w="3226" w:type="dxa"/>
            <w:tcBorders>
              <w:top w:val="nil"/>
              <w:left w:val="nil"/>
              <w:bottom w:val="nil"/>
              <w:right w:val="nil"/>
            </w:tcBorders>
          </w:tcPr>
          <w:p>
            <w:pPr>
              <w:pStyle w:val="0"/>
            </w:pPr>
            <w:r>
              <w:rPr>
                <w:sz w:val="24"/>
              </w:rP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tcBorders>
              <w:top w:val="nil"/>
              <w:left w:val="nil"/>
              <w:bottom w:val="nil"/>
              <w:right w:val="nil"/>
            </w:tcBorders>
          </w:tcPr>
          <w:p>
            <w:pPr>
              <w:pStyle w:val="0"/>
            </w:pPr>
            <w:r>
              <w:rPr>
                <w:sz w:val="24"/>
              </w:rPr>
              <w:t xml:space="preserve">D25, N80.0</w:t>
            </w:r>
          </w:p>
        </w:tc>
        <w:tc>
          <w:tcPr>
            <w:tcW w:w="2466" w:type="dxa"/>
            <w:tcBorders>
              <w:top w:val="nil"/>
              <w:left w:val="nil"/>
              <w:bottom w:val="nil"/>
              <w:right w:val="nil"/>
            </w:tcBorders>
          </w:tcPr>
          <w:p>
            <w:pPr>
              <w:pStyle w:val="0"/>
            </w:pPr>
            <w:r>
              <w:rPr>
                <w:sz w:val="24"/>
              </w:rPr>
              <w:t xml:space="preserve">множественная узловая форма аденомиоза, требующая хирургического лечения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органосохраняющие операции (миомэктомия с использованием комбинированного эндоскопического доступа)</w:t>
            </w:r>
          </w:p>
        </w:tc>
        <w:tc>
          <w:tcPr>
            <w:tcW w:w="1191" w:type="dxa"/>
            <w:tcBorders>
              <w:top w:val="nil"/>
              <w:left w:val="nil"/>
              <w:bottom w:val="nil"/>
              <w:right w:val="nil"/>
            </w:tcBorders>
          </w:tcPr>
          <w:p>
            <w:pPr>
              <w:pStyle w:val="0"/>
              <w:jc w:val="center"/>
            </w:pPr>
            <w:r>
              <w:rPr>
                <w:sz w:val="24"/>
              </w:rPr>
              <w:t xml:space="preserve">175421</w:t>
            </w:r>
          </w:p>
        </w:tc>
      </w:tr>
      <w:tr>
        <w:tc>
          <w:tcPr>
            <w:tcW w:w="737" w:type="dxa"/>
            <w:tcBorders>
              <w:top w:val="nil"/>
              <w:left w:val="nil"/>
              <w:bottom w:val="nil"/>
              <w:right w:val="nil"/>
            </w:tcBorders>
          </w:tcPr>
          <w:p>
            <w:pPr>
              <w:pStyle w:val="0"/>
              <w:jc w:val="center"/>
            </w:pPr>
            <w:r>
              <w:rPr>
                <w:sz w:val="24"/>
              </w:rPr>
              <w:t xml:space="preserve">4.</w:t>
            </w:r>
          </w:p>
        </w:tc>
        <w:tc>
          <w:tcPr>
            <w:tcW w:w="3226" w:type="dxa"/>
            <w:tcBorders>
              <w:top w:val="nil"/>
              <w:left w:val="nil"/>
              <w:bottom w:val="nil"/>
              <w:right w:val="nil"/>
            </w:tcBorders>
          </w:tcPr>
          <w:p>
            <w:pPr>
              <w:pStyle w:val="0"/>
            </w:pPr>
            <w:r>
              <w:rPr>
                <w:sz w:val="24"/>
              </w:rPr>
              <w:t xml:space="preserve">Хирургическое органосохраняющее лечение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542" w:type="dxa"/>
            <w:tcBorders>
              <w:top w:val="nil"/>
              <w:left w:val="nil"/>
              <w:bottom w:val="nil"/>
              <w:right w:val="nil"/>
            </w:tcBorders>
          </w:tcPr>
          <w:p>
            <w:pPr>
              <w:pStyle w:val="0"/>
            </w:pPr>
            <w:r>
              <w:rPr>
                <w:sz w:val="24"/>
              </w:rPr>
              <w:t xml:space="preserve">N80</w:t>
            </w:r>
          </w:p>
        </w:tc>
        <w:tc>
          <w:tcPr>
            <w:tcW w:w="2466" w:type="dxa"/>
            <w:tcBorders>
              <w:top w:val="nil"/>
              <w:left w:val="nil"/>
              <w:bottom w:val="nil"/>
              <w:right w:val="nil"/>
            </w:tcBorders>
          </w:tcPr>
          <w:p>
            <w:pPr>
              <w:pStyle w:val="0"/>
            </w:pPr>
            <w:r>
              <w:rPr>
                <w:sz w:val="24"/>
              </w:rPr>
              <w:t xml:space="preserve">инфильтративный эндометриоз крестцово-маточных связок, или ректовагинальной перегородки, или свода влагалища или поражение смежных органов (толстая кишка, мочеточники, мочевой пузырь)</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191" w:type="dxa"/>
            <w:tcBorders>
              <w:top w:val="nil"/>
              <w:left w:val="nil"/>
              <w:bottom w:val="nil"/>
              <w:right w:val="nil"/>
            </w:tcBorders>
          </w:tcPr>
          <w:p>
            <w:pPr>
              <w:pStyle w:val="0"/>
              <w:jc w:val="center"/>
            </w:pPr>
            <w:r>
              <w:rPr>
                <w:sz w:val="24"/>
              </w:rPr>
              <w:t xml:space="preserve">308499</w:t>
            </w:r>
          </w:p>
        </w:tc>
      </w:tr>
      <w:tr>
        <w:tc>
          <w:tcPr>
            <w:gridSpan w:val="7"/>
            <w:tcW w:w="13584" w:type="dxa"/>
            <w:tcBorders>
              <w:top w:val="nil"/>
              <w:left w:val="nil"/>
              <w:bottom w:val="nil"/>
              <w:right w:val="nil"/>
            </w:tcBorders>
          </w:tcPr>
          <w:p>
            <w:pPr>
              <w:pStyle w:val="0"/>
              <w:jc w:val="center"/>
            </w:pPr>
            <w:r>
              <w:rPr>
                <w:sz w:val="24"/>
              </w:rPr>
              <w:t xml:space="preserve">Гастроэнтерология</w:t>
            </w:r>
          </w:p>
        </w:tc>
      </w:tr>
      <w:tr>
        <w:tc>
          <w:tcPr>
            <w:tcW w:w="737" w:type="dxa"/>
            <w:tcBorders>
              <w:top w:val="nil"/>
              <w:left w:val="nil"/>
              <w:bottom w:val="nil"/>
              <w:right w:val="nil"/>
            </w:tcBorders>
          </w:tcPr>
          <w:p>
            <w:pPr>
              <w:pStyle w:val="0"/>
              <w:jc w:val="center"/>
            </w:pPr>
            <w:r>
              <w:rPr>
                <w:sz w:val="24"/>
              </w:rPr>
              <w:t xml:space="preserve">5.</w:t>
            </w:r>
          </w:p>
        </w:tc>
        <w:tc>
          <w:tcPr>
            <w:tcW w:w="3226" w:type="dxa"/>
            <w:tcBorders>
              <w:top w:val="nil"/>
              <w:left w:val="nil"/>
              <w:bottom w:val="nil"/>
              <w:right w:val="nil"/>
            </w:tcBorders>
          </w:tcPr>
          <w:p>
            <w:pPr>
              <w:pStyle w:val="0"/>
            </w:pPr>
            <w:r>
              <w:rPr>
                <w:sz w:val="24"/>
              </w:rPr>
              <w:t xml:space="preserve">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542" w:type="dxa"/>
            <w:tcBorders>
              <w:top w:val="nil"/>
              <w:left w:val="nil"/>
              <w:bottom w:val="nil"/>
              <w:right w:val="nil"/>
            </w:tcBorders>
          </w:tcPr>
          <w:p>
            <w:pPr>
              <w:pStyle w:val="0"/>
            </w:pPr>
            <w:r>
              <w:rPr>
                <w:sz w:val="24"/>
              </w:rPr>
              <w:t xml:space="preserve">K50, K51, K90.0</w:t>
            </w:r>
          </w:p>
        </w:tc>
        <w:tc>
          <w:tcPr>
            <w:tcW w:w="2466" w:type="dxa"/>
            <w:tcBorders>
              <w:top w:val="nil"/>
              <w:left w:val="nil"/>
              <w:bottom w:val="nil"/>
              <w:right w:val="nil"/>
            </w:tcBorders>
          </w:tcPr>
          <w:p>
            <w:pPr>
              <w:pStyle w:val="0"/>
            </w:pPr>
            <w:r>
              <w:rPr>
                <w:sz w:val="24"/>
              </w:rPr>
              <w:t xml:space="preserve">язвенный колит и болезнь Крона 3 и 4 степени активности, гормонозависимые и гормонорезистентные формы. Тяжелые формы целиакии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191" w:type="dxa"/>
            <w:tcBorders>
              <w:top w:val="nil"/>
              <w:left w:val="nil"/>
              <w:bottom w:val="nil"/>
              <w:right w:val="nil"/>
            </w:tcBorders>
          </w:tcPr>
          <w:p>
            <w:pPr>
              <w:pStyle w:val="0"/>
              <w:jc w:val="center"/>
            </w:pPr>
            <w:r>
              <w:rPr>
                <w:sz w:val="24"/>
              </w:rPr>
              <w:t xml:space="preserve">184557</w:t>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542" w:type="dxa"/>
            <w:tcBorders>
              <w:top w:val="nil"/>
              <w:left w:val="nil"/>
              <w:bottom w:val="nil"/>
              <w:right w:val="nil"/>
            </w:tcBorders>
            <w:vMerge w:val="restart"/>
          </w:tcPr>
          <w:p>
            <w:pPr>
              <w:pStyle w:val="0"/>
            </w:pPr>
            <w:r>
              <w:rPr>
                <w:sz w:val="24"/>
              </w:rPr>
              <w:t xml:space="preserve">K73.2, K74.3, K83.0, B18.0, B18.1, B18.2</w:t>
            </w:r>
          </w:p>
        </w:tc>
        <w:tc>
          <w:tcPr>
            <w:tcW w:w="2466" w:type="dxa"/>
            <w:tcBorders>
              <w:top w:val="nil"/>
              <w:left w:val="nil"/>
              <w:bottom w:val="nil"/>
              <w:right w:val="nil"/>
            </w:tcBorders>
          </w:tcPr>
          <w:p>
            <w:pPr>
              <w:pStyle w:val="0"/>
            </w:pPr>
            <w:r>
              <w:rPr>
                <w:sz w:val="24"/>
              </w:rPr>
              <w:t xml:space="preserve">хронический аутоиммунный гепатит в сочетании с первично-склерозирующим холангитом</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vMerge w:val="restart"/>
          </w:tcPr>
          <w:p>
            <w:pPr>
              <w:pStyle w:val="0"/>
            </w:pPr>
            <w:r>
              <w:rPr>
                <w:sz w:val="24"/>
              </w:rP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хронический аутоиммунный гепатит в сочетании с первичным билиарным циррозом печени</w:t>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хронический аутоиммунный гепатит в сочетании с хроническим вирусным гепатитом C</w:t>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хронический аутоиммунный гепатит в сочетании с хроническим вирусным гепатитом B</w:t>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4"/>
              </w:rPr>
              <w:t xml:space="preserve">Гематология</w:t>
            </w:r>
          </w:p>
        </w:tc>
      </w:tr>
      <w:tr>
        <w:tc>
          <w:tcPr>
            <w:tcW w:w="737" w:type="dxa"/>
            <w:tcBorders>
              <w:top w:val="nil"/>
              <w:left w:val="nil"/>
              <w:bottom w:val="nil"/>
              <w:right w:val="nil"/>
            </w:tcBorders>
            <w:vMerge w:val="restart"/>
          </w:tcPr>
          <w:p>
            <w:pPr>
              <w:pStyle w:val="0"/>
              <w:jc w:val="center"/>
            </w:pPr>
            <w:r>
              <w:rPr>
                <w:sz w:val="24"/>
              </w:rPr>
              <w:t xml:space="preserve">6.</w:t>
            </w:r>
          </w:p>
        </w:tc>
        <w:tc>
          <w:tcPr>
            <w:tcW w:w="3226" w:type="dxa"/>
            <w:tcBorders>
              <w:top w:val="nil"/>
              <w:left w:val="nil"/>
              <w:bottom w:val="nil"/>
              <w:right w:val="nil"/>
            </w:tcBorders>
            <w:vMerge w:val="restart"/>
          </w:tcPr>
          <w:p>
            <w:pPr>
              <w:pStyle w:val="0"/>
            </w:pPr>
            <w:r>
              <w:rPr>
                <w:sz w:val="24"/>
              </w:rP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542" w:type="dxa"/>
            <w:tcBorders>
              <w:top w:val="nil"/>
              <w:left w:val="nil"/>
              <w:bottom w:val="nil"/>
              <w:right w:val="nil"/>
            </w:tcBorders>
          </w:tcPr>
          <w:p>
            <w:pPr>
              <w:pStyle w:val="0"/>
            </w:pPr>
            <w:r>
              <w:rPr>
                <w:sz w:val="24"/>
              </w:rPr>
              <w:t xml:space="preserve">D69.1, D82.0, D69.5, D58, D59</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191" w:type="dxa"/>
            <w:tcBorders>
              <w:top w:val="nil"/>
              <w:left w:val="nil"/>
              <w:bottom w:val="nil"/>
              <w:right w:val="nil"/>
            </w:tcBorders>
          </w:tcPr>
          <w:p>
            <w:pPr>
              <w:pStyle w:val="0"/>
              <w:jc w:val="center"/>
            </w:pPr>
            <w:r>
              <w:rPr>
                <w:sz w:val="24"/>
              </w:rPr>
              <w:t xml:space="preserve">210335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D69.3</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D69.0</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M31.1</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D68.8</w:t>
            </w:r>
          </w:p>
        </w:tc>
        <w:tc>
          <w:tcPr>
            <w:tcW w:w="2466" w:type="dxa"/>
            <w:tcBorders>
              <w:top w:val="nil"/>
              <w:left w:val="nil"/>
              <w:bottom w:val="nil"/>
              <w:right w:val="nil"/>
            </w:tcBorders>
          </w:tcPr>
          <w:p>
            <w:pPr>
              <w:pStyle w:val="0"/>
            </w:pPr>
            <w:r>
              <w:rPr>
                <w:sz w:val="24"/>
              </w:rPr>
              <w:t xml:space="preserve">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E83.0, E83.1, E83.2</w:t>
            </w:r>
          </w:p>
        </w:tc>
        <w:tc>
          <w:tcPr>
            <w:tcW w:w="2466" w:type="dxa"/>
            <w:tcBorders>
              <w:top w:val="nil"/>
              <w:left w:val="nil"/>
              <w:bottom w:val="nil"/>
              <w:right w:val="nil"/>
            </w:tcBorders>
          </w:tcPr>
          <w:p>
            <w:pPr>
              <w:pStyle w:val="0"/>
            </w:pPr>
            <w:r>
              <w:rPr>
                <w:sz w:val="24"/>
              </w:rPr>
              <w:t xml:space="preserve">цитопенический синдром, перегрузка железом, цинком и медью</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D59, D56, D57.0, D58</w:t>
            </w:r>
          </w:p>
        </w:tc>
        <w:tc>
          <w:tcPr>
            <w:tcW w:w="2466" w:type="dxa"/>
            <w:tcBorders>
              <w:top w:val="nil"/>
              <w:left w:val="nil"/>
              <w:bottom w:val="nil"/>
              <w:right w:val="nil"/>
            </w:tcBorders>
          </w:tcPr>
          <w:p>
            <w:pPr>
              <w:pStyle w:val="0"/>
            </w:pPr>
            <w:r>
              <w:rPr>
                <w:sz w:val="24"/>
              </w:rPr>
              <w:t xml:space="preserve">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D70</w:t>
            </w:r>
          </w:p>
        </w:tc>
        <w:tc>
          <w:tcPr>
            <w:tcW w:w="2466" w:type="dxa"/>
            <w:tcBorders>
              <w:top w:val="nil"/>
              <w:left w:val="nil"/>
              <w:bottom w:val="nil"/>
              <w:right w:val="nil"/>
            </w:tcBorders>
          </w:tcPr>
          <w:p>
            <w:pPr>
              <w:pStyle w:val="0"/>
            </w:pPr>
            <w:r>
              <w:rPr>
                <w:sz w:val="24"/>
              </w:rPr>
              <w:t xml:space="preserve">агранулоцитоз с показателями нейтрофильных лейкоцитов крови 0,5 x 10</w:t>
            </w:r>
            <w:r>
              <w:rPr>
                <w:sz w:val="24"/>
                <w:vertAlign w:val="superscript"/>
              </w:rPr>
              <w:t xml:space="preserve">9</w:t>
            </w:r>
            <w:r>
              <w:rPr>
                <w:sz w:val="24"/>
              </w:rPr>
              <w:t xml:space="preserve">/л и ниже</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D60</w:t>
            </w:r>
          </w:p>
        </w:tc>
        <w:tc>
          <w:tcPr>
            <w:tcW w:w="2466" w:type="dxa"/>
            <w:tcBorders>
              <w:top w:val="nil"/>
              <w:left w:val="nil"/>
              <w:bottom w:val="nil"/>
              <w:right w:val="nil"/>
            </w:tcBorders>
          </w:tcPr>
          <w:p>
            <w:pPr>
              <w:pStyle w:val="0"/>
            </w:pPr>
            <w:r>
              <w:rPr>
                <w:sz w:val="24"/>
              </w:rPr>
              <w:t xml:space="preserve">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7.</w:t>
            </w:r>
          </w:p>
        </w:tc>
        <w:tc>
          <w:tcPr>
            <w:tcW w:w="3226" w:type="dxa"/>
            <w:tcBorders>
              <w:top w:val="nil"/>
              <w:left w:val="nil"/>
              <w:bottom w:val="nil"/>
              <w:right w:val="nil"/>
            </w:tcBorders>
          </w:tcPr>
          <w:p>
            <w:pPr>
              <w:pStyle w:val="0"/>
            </w:pPr>
            <w:r>
              <w:rPr>
                <w:sz w:val="24"/>
              </w:rPr>
              <w:t xml:space="preserve">Интенсивная терапия, включающая методы экстракорпорального воздействия на кровь у больных с порфириями</w:t>
            </w:r>
          </w:p>
        </w:tc>
        <w:tc>
          <w:tcPr>
            <w:tcW w:w="1542" w:type="dxa"/>
            <w:tcBorders>
              <w:top w:val="nil"/>
              <w:left w:val="nil"/>
              <w:bottom w:val="nil"/>
              <w:right w:val="nil"/>
            </w:tcBorders>
          </w:tcPr>
          <w:p>
            <w:pPr>
              <w:pStyle w:val="0"/>
            </w:pPr>
            <w:r>
              <w:rPr>
                <w:sz w:val="24"/>
              </w:rPr>
              <w:t xml:space="preserve">E80.0, E80.1, E80.2</w:t>
            </w:r>
          </w:p>
        </w:tc>
        <w:tc>
          <w:tcPr>
            <w:tcW w:w="2466" w:type="dxa"/>
            <w:tcBorders>
              <w:top w:val="nil"/>
              <w:left w:val="nil"/>
              <w:bottom w:val="nil"/>
              <w:right w:val="nil"/>
            </w:tcBorders>
          </w:tcPr>
          <w:p>
            <w:pPr>
              <w:pStyle w:val="0"/>
            </w:pPr>
            <w:r>
              <w:rPr>
                <w:sz w:val="24"/>
              </w:rPr>
              <w:t xml:space="preserve">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191" w:type="dxa"/>
            <w:tcBorders>
              <w:top w:val="nil"/>
              <w:left w:val="nil"/>
              <w:bottom w:val="nil"/>
              <w:right w:val="nil"/>
            </w:tcBorders>
          </w:tcPr>
          <w:p>
            <w:pPr>
              <w:pStyle w:val="0"/>
              <w:jc w:val="center"/>
            </w:pPr>
            <w:r>
              <w:rPr>
                <w:sz w:val="24"/>
              </w:rPr>
              <w:t xml:space="preserve">591472</w:t>
            </w:r>
          </w:p>
        </w:tc>
      </w:tr>
      <w:tr>
        <w:tc>
          <w:tcPr>
            <w:gridSpan w:val="7"/>
            <w:tcW w:w="13584" w:type="dxa"/>
            <w:tcBorders>
              <w:top w:val="nil"/>
              <w:left w:val="nil"/>
              <w:bottom w:val="nil"/>
              <w:right w:val="nil"/>
            </w:tcBorders>
          </w:tcPr>
          <w:p>
            <w:pPr>
              <w:pStyle w:val="0"/>
              <w:outlineLvl w:val="3"/>
              <w:jc w:val="center"/>
            </w:pPr>
            <w:r>
              <w:rPr>
                <w:sz w:val="24"/>
              </w:rPr>
              <w:t xml:space="preserve">Детская хирургия в период новорожденности</w:t>
            </w:r>
          </w:p>
        </w:tc>
      </w:tr>
      <w:tr>
        <w:tc>
          <w:tcPr>
            <w:tcW w:w="737" w:type="dxa"/>
            <w:tcBorders>
              <w:top w:val="nil"/>
              <w:left w:val="nil"/>
              <w:bottom w:val="nil"/>
              <w:right w:val="nil"/>
            </w:tcBorders>
            <w:vMerge w:val="restart"/>
          </w:tcPr>
          <w:p>
            <w:pPr>
              <w:pStyle w:val="0"/>
              <w:jc w:val="center"/>
            </w:pPr>
            <w:r>
              <w:rPr>
                <w:sz w:val="24"/>
              </w:rPr>
              <w:t xml:space="preserve">8.</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542" w:type="dxa"/>
            <w:tcBorders>
              <w:top w:val="nil"/>
              <w:left w:val="nil"/>
              <w:bottom w:val="nil"/>
              <w:right w:val="nil"/>
            </w:tcBorders>
            <w:vMerge w:val="restart"/>
          </w:tcPr>
          <w:p>
            <w:pPr>
              <w:pStyle w:val="0"/>
            </w:pPr>
            <w:r>
              <w:rPr>
                <w:sz w:val="24"/>
              </w:rPr>
              <w:t xml:space="preserve">Q33.0, Q33.2, Q39.0, Q39.1, Q39.2</w:t>
            </w:r>
          </w:p>
        </w:tc>
        <w:tc>
          <w:tcPr>
            <w:tcW w:w="2466" w:type="dxa"/>
            <w:tcBorders>
              <w:top w:val="nil"/>
              <w:left w:val="nil"/>
              <w:bottom w:val="nil"/>
              <w:right w:val="nil"/>
            </w:tcBorders>
            <w:vMerge w:val="restart"/>
          </w:tcPr>
          <w:p>
            <w:pPr>
              <w:pStyle w:val="0"/>
            </w:pPr>
            <w:r>
              <w:rPr>
                <w:sz w:val="24"/>
              </w:rPr>
              <w:t xml:space="preserve">врожденная киста легкого. Секвестрация легкого. Атрезия пищевода. Свищ трахеопищеводный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кисты или секвестра легкого, в том числе с применением эндовидеохирургической техники</w:t>
            </w:r>
          </w:p>
        </w:tc>
        <w:tc>
          <w:tcPr>
            <w:tcW w:w="1191" w:type="dxa"/>
            <w:tcBorders>
              <w:top w:val="nil"/>
              <w:left w:val="nil"/>
              <w:bottom w:val="nil"/>
              <w:right w:val="nil"/>
            </w:tcBorders>
            <w:vMerge w:val="restart"/>
          </w:tcPr>
          <w:p>
            <w:pPr>
              <w:pStyle w:val="0"/>
              <w:jc w:val="center"/>
            </w:pPr>
            <w:r>
              <w:rPr>
                <w:sz w:val="24"/>
              </w:rPr>
              <w:t xml:space="preserve">381741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прямой эзофаго-эзофаго-анастомоз, в том числе этапные операции на пищеводе и желудке, ликвидация трахеопищеводного свища</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4"/>
              </w:rPr>
              <w:t xml:space="preserve">Дерматовенерология</w:t>
            </w:r>
          </w:p>
        </w:tc>
      </w:tr>
      <w:tr>
        <w:tc>
          <w:tcPr>
            <w:tcW w:w="737" w:type="dxa"/>
            <w:tcBorders>
              <w:top w:val="nil"/>
              <w:left w:val="nil"/>
              <w:bottom w:val="nil"/>
              <w:right w:val="nil"/>
            </w:tcBorders>
          </w:tcPr>
          <w:p>
            <w:pPr>
              <w:pStyle w:val="0"/>
              <w:jc w:val="center"/>
            </w:pPr>
            <w:r>
              <w:rPr>
                <w:sz w:val="24"/>
              </w:rPr>
              <w:t xml:space="preserve">9.</w:t>
            </w:r>
          </w:p>
        </w:tc>
        <w:tc>
          <w:tcPr>
            <w:tcW w:w="3226" w:type="dxa"/>
            <w:tcBorders>
              <w:top w:val="nil"/>
              <w:left w:val="nil"/>
              <w:bottom w:val="nil"/>
              <w:right w:val="nil"/>
            </w:tcBorders>
          </w:tcPr>
          <w:p>
            <w:pPr>
              <w:pStyle w:val="0"/>
            </w:pPr>
            <w:r>
              <w:rPr>
                <w:sz w:val="24"/>
              </w:rPr>
              <w:t xml:space="preserve">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542" w:type="dxa"/>
            <w:tcBorders>
              <w:top w:val="nil"/>
              <w:left w:val="nil"/>
              <w:bottom w:val="nil"/>
              <w:right w:val="nil"/>
            </w:tcBorders>
          </w:tcPr>
          <w:p>
            <w:pPr>
              <w:pStyle w:val="0"/>
            </w:pPr>
            <w:r>
              <w:rPr>
                <w:sz w:val="24"/>
              </w:rPr>
              <w:t xml:space="preserve">L40.0</w:t>
            </w:r>
          </w:p>
        </w:tc>
        <w:tc>
          <w:tcPr>
            <w:tcW w:w="2466" w:type="dxa"/>
            <w:tcBorders>
              <w:top w:val="nil"/>
              <w:left w:val="nil"/>
              <w:bottom w:val="nil"/>
              <w:right w:val="nil"/>
            </w:tcBorders>
          </w:tcPr>
          <w:p>
            <w:pPr>
              <w:pStyle w:val="0"/>
            </w:pPr>
            <w:r>
              <w:rPr>
                <w:sz w:val="24"/>
              </w:rPr>
              <w:t xml:space="preserve">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pPr>
              <w:pStyle w:val="0"/>
              <w:jc w:val="center"/>
            </w:pPr>
            <w:r>
              <w:rPr>
                <w:sz w:val="24"/>
              </w:rPr>
              <w:t xml:space="preserve">143072</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L40.1, L40.3</w:t>
            </w:r>
          </w:p>
        </w:tc>
        <w:tc>
          <w:tcPr>
            <w:tcW w:w="2466" w:type="dxa"/>
            <w:tcBorders>
              <w:top w:val="nil"/>
              <w:left w:val="nil"/>
              <w:bottom w:val="nil"/>
              <w:right w:val="nil"/>
            </w:tcBorders>
          </w:tcPr>
          <w:p>
            <w:pPr>
              <w:pStyle w:val="0"/>
            </w:pPr>
            <w:r>
              <w:rPr>
                <w:sz w:val="24"/>
              </w:rPr>
              <w:t xml:space="preserve">пустулезные формы псориаза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цитостатических и иммуносупрессивных лекарственных препаратов, синтетических производных витамина A</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L40.5</w:t>
            </w:r>
          </w:p>
        </w:tc>
        <w:tc>
          <w:tcPr>
            <w:tcW w:w="2466" w:type="dxa"/>
            <w:tcBorders>
              <w:top w:val="nil"/>
              <w:left w:val="nil"/>
              <w:bottom w:val="nil"/>
              <w:right w:val="nil"/>
            </w:tcBorders>
          </w:tcPr>
          <w:p>
            <w:pPr>
              <w:pStyle w:val="0"/>
            </w:pPr>
            <w:r>
              <w:rPr>
                <w:sz w:val="24"/>
              </w:rPr>
              <w:t xml:space="preserve">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L20</w:t>
            </w:r>
          </w:p>
        </w:tc>
        <w:tc>
          <w:tcPr>
            <w:tcW w:w="2466" w:type="dxa"/>
            <w:tcBorders>
              <w:top w:val="nil"/>
              <w:left w:val="nil"/>
              <w:bottom w:val="nil"/>
              <w:right w:val="nil"/>
            </w:tcBorders>
          </w:tcPr>
          <w:p>
            <w:pPr>
              <w:pStyle w:val="0"/>
            </w:pPr>
            <w:r>
              <w:rPr>
                <w:sz w:val="24"/>
              </w:rPr>
              <w:t xml:space="preserve">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L10.0, L10.1, L10.2, L10.4</w:t>
            </w:r>
          </w:p>
        </w:tc>
        <w:tc>
          <w:tcPr>
            <w:tcW w:w="2466" w:type="dxa"/>
            <w:tcBorders>
              <w:top w:val="nil"/>
              <w:left w:val="nil"/>
              <w:bottom w:val="nil"/>
              <w:right w:val="nil"/>
            </w:tcBorders>
          </w:tcPr>
          <w:p>
            <w:pPr>
              <w:pStyle w:val="0"/>
            </w:pPr>
            <w:r>
              <w:rPr>
                <w:sz w:val="24"/>
              </w:rPr>
              <w:t xml:space="preserve">истинная (акантолитическая) пузырчатка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системных глюкокортико стероидных, цитостатических, иммуносупрессивных, антибактериальных лекарственных препаратов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L94.0</w:t>
            </w:r>
          </w:p>
        </w:tc>
        <w:tc>
          <w:tcPr>
            <w:tcW w:w="2466" w:type="dxa"/>
            <w:tcBorders>
              <w:top w:val="nil"/>
              <w:left w:val="nil"/>
              <w:bottom w:val="nil"/>
              <w:right w:val="nil"/>
            </w:tcBorders>
          </w:tcPr>
          <w:p>
            <w:pPr>
              <w:pStyle w:val="0"/>
            </w:pPr>
            <w:r>
              <w:rPr>
                <w:sz w:val="24"/>
              </w:rPr>
              <w:t xml:space="preserve">локализованная склеродермия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4"/>
              </w:rPr>
              <w:t xml:space="preserve">L40.0</w:t>
            </w:r>
          </w:p>
        </w:tc>
        <w:tc>
          <w:tcPr>
            <w:tcW w:w="2466" w:type="dxa"/>
            <w:tcBorders>
              <w:top w:val="nil"/>
              <w:left w:val="nil"/>
              <w:bottom w:val="nil"/>
              <w:right w:val="nil"/>
            </w:tcBorders>
          </w:tcPr>
          <w:p>
            <w:pPr>
              <w:pStyle w:val="0"/>
            </w:pPr>
            <w:r>
              <w:rPr>
                <w:sz w:val="24"/>
              </w:rPr>
              <w:t xml:space="preserve">тяжелые распространенные формы псориаза, резистентные к другим видам системной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L40.5, L20</w:t>
            </w:r>
          </w:p>
        </w:tc>
        <w:tc>
          <w:tcPr>
            <w:tcW w:w="2466" w:type="dxa"/>
            <w:tcBorders>
              <w:top w:val="nil"/>
              <w:left w:val="nil"/>
              <w:bottom w:val="nil"/>
              <w:right w:val="nil"/>
            </w:tcBorders>
          </w:tcPr>
          <w:p>
            <w:pPr>
              <w:pStyle w:val="0"/>
            </w:pPr>
            <w:r>
              <w:rPr>
                <w:sz w:val="24"/>
              </w:rPr>
              <w:t xml:space="preserve">тяжелые распространенные формы атопического дерматита и псориаза артропатического, резистентные к другим видам системной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w:t>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Комбустиология</w:t>
            </w:r>
          </w:p>
        </w:tc>
      </w:tr>
      <w:tr>
        <w:tc>
          <w:tcPr>
            <w:tcW w:w="737" w:type="dxa"/>
            <w:tcBorders>
              <w:top w:val="nil"/>
              <w:left w:val="nil"/>
              <w:bottom w:val="nil"/>
              <w:right w:val="nil"/>
            </w:tcBorders>
          </w:tcPr>
          <w:p>
            <w:pPr>
              <w:pStyle w:val="0"/>
              <w:jc w:val="center"/>
            </w:pPr>
            <w:r>
              <w:rPr>
                <w:sz w:val="24"/>
              </w:rPr>
              <w:t xml:space="preserve">10.</w:t>
            </w:r>
          </w:p>
        </w:tc>
        <w:tc>
          <w:tcPr>
            <w:tcW w:w="3226" w:type="dxa"/>
            <w:tcBorders>
              <w:top w:val="nil"/>
              <w:left w:val="nil"/>
              <w:bottom w:val="nil"/>
              <w:right w:val="nil"/>
            </w:tcBorders>
          </w:tcPr>
          <w:p>
            <w:pPr>
              <w:pStyle w:val="0"/>
            </w:pPr>
            <w:r>
              <w:rPr>
                <w:sz w:val="24"/>
              </w:rPr>
              <w:t xml:space="preserve">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pPr>
              <w:pStyle w:val="0"/>
            </w:pPr>
            <w:r>
              <w:rPr>
                <w:sz w:val="24"/>
              </w:rPr>
              <w:t xml:space="preserve">T20, T21, T22, T23, T24, T25, T27, T29, T30, T31.3, T31.4, T32.3, T32.4, T58, T59, T75.4</w:t>
            </w:r>
          </w:p>
        </w:tc>
        <w:tc>
          <w:tcPr>
            <w:tcW w:w="2466" w:type="dxa"/>
            <w:tcBorders>
              <w:top w:val="nil"/>
              <w:left w:val="nil"/>
              <w:bottom w:val="nil"/>
              <w:right w:val="nil"/>
            </w:tcBorders>
          </w:tcPr>
          <w:p>
            <w:pPr>
              <w:pStyle w:val="0"/>
            </w:pPr>
            <w:r>
              <w:rPr>
                <w:sz w:val="24"/>
              </w:rPr>
              <w:t xml:space="preserve">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w:t>
            </w:r>
          </w:p>
          <w:p>
            <w:pPr>
              <w:pStyle w:val="0"/>
            </w:pPr>
            <w:r>
              <w:rPr>
                <w:sz w:val="24"/>
              </w:rPr>
              <w:t xml:space="preserve">респираторную поддержку с применением аппаратов искусственной вентиляции легких;</w:t>
            </w:r>
          </w:p>
          <w:p>
            <w:pPr>
              <w:pStyle w:val="0"/>
            </w:pPr>
            <w:r>
              <w:rPr>
                <w:sz w:val="24"/>
              </w:rPr>
              <w:t xml:space="preserve">экстракорпоральное воздействие на кровь с применением аппаратов ультрагемофильтрации и плазмафереза;</w:t>
            </w:r>
          </w:p>
          <w:p>
            <w:pPr>
              <w:pStyle w:val="0"/>
            </w:pPr>
            <w:r>
              <w:rPr>
                <w:sz w:val="24"/>
              </w:rPr>
              <w:t xml:space="preserve">диагностику и лечение осложнений ожоговой болезни с использованием эндоскопического оборудования;</w:t>
            </w:r>
          </w:p>
          <w:p>
            <w:pPr>
              <w:pStyle w:val="0"/>
            </w:pPr>
            <w:r>
              <w:rPr>
                <w:sz w:val="24"/>
              </w:rPr>
              <w:t xml:space="preserve">нутритивную поддержку;</w:t>
            </w:r>
          </w:p>
          <w:p>
            <w:pPr>
              <w:pStyle w:val="0"/>
            </w:pPr>
            <w:r>
              <w:rPr>
                <w:sz w:val="24"/>
              </w:rPr>
              <w:t xml:space="preserve">местное медикаментозное лечение ожоговых ран с использованием современных раневых покрытий;</w:t>
            </w:r>
          </w:p>
          <w:p>
            <w:pPr>
              <w:pStyle w:val="0"/>
            </w:pPr>
            <w:r>
              <w:rPr>
                <w:sz w:val="24"/>
              </w:rPr>
              <w:t xml:space="preserve">хирургическую некрэктомию;</w:t>
            </w:r>
          </w:p>
          <w:p>
            <w:pPr>
              <w:pStyle w:val="0"/>
            </w:pPr>
            <w:r>
              <w:rPr>
                <w:sz w:val="24"/>
              </w:rPr>
              <w:t xml:space="preserve">кожную пластику для закрытия ран</w:t>
            </w:r>
          </w:p>
        </w:tc>
        <w:tc>
          <w:tcPr>
            <w:tcW w:w="1191" w:type="dxa"/>
            <w:tcBorders>
              <w:top w:val="nil"/>
              <w:left w:val="nil"/>
              <w:bottom w:val="nil"/>
              <w:right w:val="nil"/>
            </w:tcBorders>
          </w:tcPr>
          <w:p>
            <w:pPr>
              <w:pStyle w:val="0"/>
              <w:jc w:val="center"/>
            </w:pPr>
            <w:r>
              <w:rPr>
                <w:sz w:val="24"/>
              </w:rPr>
              <w:t xml:space="preserve">776345</w:t>
            </w:r>
          </w:p>
        </w:tc>
      </w:tr>
      <w:tr>
        <w:tc>
          <w:tcPr>
            <w:tcW w:w="737" w:type="dxa"/>
            <w:tcBorders>
              <w:top w:val="nil"/>
              <w:left w:val="nil"/>
              <w:bottom w:val="nil"/>
              <w:right w:val="nil"/>
            </w:tcBorders>
          </w:tcPr>
          <w:p>
            <w:pPr>
              <w:pStyle w:val="0"/>
              <w:jc w:val="center"/>
            </w:pPr>
            <w:r>
              <w:rPr>
                <w:sz w:val="24"/>
              </w:rPr>
              <w:t xml:space="preserve">11.</w:t>
            </w:r>
          </w:p>
        </w:tc>
        <w:tc>
          <w:tcPr>
            <w:tcW w:w="3226" w:type="dxa"/>
            <w:tcBorders>
              <w:top w:val="nil"/>
              <w:left w:val="nil"/>
              <w:bottom w:val="nil"/>
              <w:right w:val="nil"/>
            </w:tcBorders>
          </w:tcPr>
          <w:p>
            <w:pPr>
              <w:pStyle w:val="0"/>
            </w:pPr>
            <w:r>
              <w:rPr>
                <w:sz w:val="24"/>
              </w:rPr>
              <w:t xml:space="preserve">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pPr>
              <w:pStyle w:val="0"/>
            </w:pPr>
            <w:r>
              <w:rPr>
                <w:sz w:val="24"/>
              </w:rPr>
              <w:t xml:space="preserve">T20, T21, T22, T23, T24, T25, T27, T29, T30, T31.3, T31.4, T32.3, T32.4, T58, T59, T75.4</w:t>
            </w:r>
          </w:p>
        </w:tc>
        <w:tc>
          <w:tcPr>
            <w:tcW w:w="2466" w:type="dxa"/>
            <w:tcBorders>
              <w:top w:val="nil"/>
              <w:left w:val="nil"/>
              <w:bottom w:val="nil"/>
              <w:right w:val="nil"/>
            </w:tcBorders>
          </w:tcPr>
          <w:p>
            <w:pPr>
              <w:pStyle w:val="0"/>
            </w:pPr>
            <w:r>
              <w:rPr>
                <w:sz w:val="24"/>
              </w:rPr>
              <w:t xml:space="preserve">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w:t>
            </w:r>
          </w:p>
          <w:p>
            <w:pPr>
              <w:pStyle w:val="0"/>
            </w:pPr>
            <w:r>
              <w:rPr>
                <w:sz w:val="24"/>
              </w:rPr>
              <w:t xml:space="preserve">респираторную поддержку с применением аппаратов искусственной вентиляции легких;</w:t>
            </w:r>
          </w:p>
          <w:p>
            <w:pPr>
              <w:pStyle w:val="0"/>
            </w:pPr>
            <w:r>
              <w:rPr>
                <w:sz w:val="24"/>
              </w:rPr>
              <w:t xml:space="preserve">экстракорпоральное воздействие на кровь с применением аппаратов ультрагемофильтрации и плазмафереза;</w:t>
            </w:r>
          </w:p>
          <w:p>
            <w:pPr>
              <w:pStyle w:val="0"/>
            </w:pPr>
            <w:r>
              <w:rPr>
                <w:sz w:val="24"/>
              </w:rPr>
              <w:t xml:space="preserve">диагностику и лечение осложнений ожоговой болезни с использованием эндоскопического оборудования;</w:t>
            </w:r>
          </w:p>
          <w:p>
            <w:pPr>
              <w:pStyle w:val="0"/>
            </w:pPr>
            <w:r>
              <w:rPr>
                <w:sz w:val="24"/>
              </w:rPr>
              <w:t xml:space="preserve">нутритивную поддержку;</w:t>
            </w:r>
          </w:p>
          <w:p>
            <w:pPr>
              <w:pStyle w:val="0"/>
            </w:pPr>
            <w:r>
              <w:rPr>
                <w:sz w:val="24"/>
              </w:rPr>
              <w:t xml:space="preserve">местное медикаментозное лечение ожоговых ран с использованием современных раневых покрытий;</w:t>
            </w:r>
          </w:p>
          <w:p>
            <w:pPr>
              <w:pStyle w:val="0"/>
            </w:pPr>
            <w:r>
              <w:rPr>
                <w:sz w:val="24"/>
              </w:rPr>
              <w:t xml:space="preserve">хирургическую некрэктомию;</w:t>
            </w:r>
          </w:p>
          <w:p>
            <w:pPr>
              <w:pStyle w:val="0"/>
            </w:pPr>
            <w:r>
              <w:rPr>
                <w:sz w:val="24"/>
              </w:rPr>
              <w:t xml:space="preserve">кожную пластику для закрытия ран</w:t>
            </w:r>
          </w:p>
        </w:tc>
        <w:tc>
          <w:tcPr>
            <w:tcW w:w="1191" w:type="dxa"/>
            <w:tcBorders>
              <w:top w:val="nil"/>
              <w:left w:val="nil"/>
              <w:bottom w:val="nil"/>
              <w:right w:val="nil"/>
            </w:tcBorders>
          </w:tcPr>
          <w:p>
            <w:pPr>
              <w:pStyle w:val="0"/>
              <w:jc w:val="center"/>
            </w:pPr>
            <w:r>
              <w:rPr>
                <w:sz w:val="24"/>
              </w:rPr>
              <w:t xml:space="preserve">2189698</w:t>
            </w:r>
          </w:p>
        </w:tc>
      </w:tr>
      <w:tr>
        <w:tc>
          <w:tcPr>
            <w:gridSpan w:val="7"/>
            <w:tcW w:w="13584" w:type="dxa"/>
            <w:tcBorders>
              <w:top w:val="nil"/>
              <w:left w:val="nil"/>
              <w:bottom w:val="nil"/>
              <w:right w:val="nil"/>
            </w:tcBorders>
          </w:tcPr>
          <w:p>
            <w:pPr>
              <w:pStyle w:val="0"/>
              <w:outlineLvl w:val="3"/>
              <w:jc w:val="center"/>
            </w:pPr>
            <w:r>
              <w:rPr>
                <w:sz w:val="24"/>
              </w:rPr>
              <w:t xml:space="preserve">Нейрохирургия</w:t>
            </w:r>
          </w:p>
        </w:tc>
      </w:tr>
      <w:tr>
        <w:tc>
          <w:tcPr>
            <w:tcW w:w="737" w:type="dxa"/>
            <w:tcBorders>
              <w:top w:val="nil"/>
              <w:left w:val="nil"/>
              <w:bottom w:val="nil"/>
              <w:right w:val="nil"/>
            </w:tcBorders>
            <w:vMerge w:val="restart"/>
          </w:tcPr>
          <w:p>
            <w:pPr>
              <w:pStyle w:val="0"/>
              <w:jc w:val="center"/>
            </w:pPr>
            <w:r>
              <w:rPr>
                <w:sz w:val="24"/>
              </w:rPr>
              <w:t xml:space="preserve">12.</w:t>
            </w:r>
          </w:p>
        </w:tc>
        <w:tc>
          <w:tcPr>
            <w:tcW w:w="3226" w:type="dxa"/>
            <w:tcBorders>
              <w:top w:val="nil"/>
              <w:left w:val="nil"/>
              <w:bottom w:val="nil"/>
              <w:right w:val="nil"/>
            </w:tcBorders>
            <w:vMerge w:val="restart"/>
          </w:tcPr>
          <w:p>
            <w:pPr>
              <w:pStyle w:val="0"/>
            </w:pPr>
            <w:r>
              <w:rPr>
                <w:sz w:val="24"/>
              </w:rP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42" w:type="dxa"/>
            <w:tcBorders>
              <w:top w:val="nil"/>
              <w:left w:val="nil"/>
              <w:bottom w:val="nil"/>
              <w:right w:val="nil"/>
            </w:tcBorders>
            <w:vMerge w:val="restart"/>
          </w:tcPr>
          <w:p>
            <w:pPr>
              <w:pStyle w:val="0"/>
            </w:pPr>
            <w:r>
              <w:rPr>
                <w:sz w:val="24"/>
              </w:rPr>
              <w:t xml:space="preserve">C71.0, C71.1, C71.2, C71.3, C71.4, C79.3, D33.0, D43.0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W w:w="1191" w:type="dxa"/>
            <w:tcBorders>
              <w:top w:val="nil"/>
              <w:left w:val="nil"/>
              <w:bottom w:val="nil"/>
              <w:right w:val="nil"/>
            </w:tcBorders>
            <w:vMerge w:val="restart"/>
          </w:tcPr>
          <w:p>
            <w:pPr>
              <w:pStyle w:val="0"/>
              <w:jc w:val="center"/>
            </w:pPr>
            <w:r>
              <w:rPr>
                <w:sz w:val="24"/>
              </w:rPr>
              <w:t xml:space="preserve">225126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C71.5, C79.3, D33.0, D43.0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боковых и III желудочка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C71.6, C71.7, C79.3, D33.1, D18.0, D43.1</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C71.6, C79.3, D33.1, D18.0, D43.1</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мозжечка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эндоскопии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D18.0, Q28.3</w:t>
            </w:r>
          </w:p>
        </w:tc>
        <w:tc>
          <w:tcPr>
            <w:tcW w:w="2466" w:type="dxa"/>
            <w:tcBorders>
              <w:top w:val="nil"/>
              <w:left w:val="nil"/>
              <w:bottom w:val="nil"/>
              <w:right w:val="nil"/>
            </w:tcBorders>
          </w:tcPr>
          <w:p>
            <w:pPr>
              <w:pStyle w:val="0"/>
            </w:pPr>
            <w:r>
              <w:rPr>
                <w:sz w:val="24"/>
              </w:rPr>
              <w:t xml:space="preserve">кавернома (кавернозная ангиома) мозжечка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 функционально значимых зон головного мозга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542" w:type="dxa"/>
            <w:tcBorders>
              <w:top w:val="nil"/>
              <w:left w:val="nil"/>
              <w:bottom w:val="nil"/>
              <w:right w:val="nil"/>
            </w:tcBorders>
            <w:vMerge w:val="restart"/>
          </w:tcPr>
          <w:p>
            <w:pPr>
              <w:pStyle w:val="0"/>
            </w:pPr>
            <w:r>
              <w:rPr>
                <w:sz w:val="24"/>
              </w:rPr>
              <w:t xml:space="preserve">C70.0, C79.3, D32.0, D43.1, Q85</w:t>
            </w:r>
          </w:p>
        </w:tc>
        <w:tc>
          <w:tcPr>
            <w:tcW w:w="2466"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tcBorders>
              <w:top w:val="nil"/>
              <w:left w:val="nil"/>
              <w:bottom w:val="nil"/>
              <w:right w:val="nil"/>
            </w:tcBorders>
            <w:vMerge w:val="restart"/>
          </w:tcPr>
          <w:p>
            <w:pPr>
              <w:pStyle w:val="0"/>
            </w:pPr>
            <w:r>
              <w:rPr>
                <w:sz w:val="24"/>
              </w:rPr>
              <w:t xml:space="preserve">C72.3, D33.3, Q85</w:t>
            </w:r>
          </w:p>
        </w:tc>
        <w:tc>
          <w:tcPr>
            <w:tcW w:w="2466" w:type="dxa"/>
            <w:tcBorders>
              <w:top w:val="nil"/>
              <w:left w:val="nil"/>
              <w:bottom w:val="nil"/>
              <w:right w:val="nil"/>
            </w:tcBorders>
            <w:vMerge w:val="restart"/>
          </w:tcPr>
          <w:p>
            <w:pPr>
              <w:pStyle w:val="0"/>
            </w:pPr>
            <w:r>
              <w:rPr>
                <w:sz w:val="24"/>
              </w:rP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эндоскопической ассистенции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C75.3, D35.2 - D35.4, D44.5, Q04.6</w:t>
            </w:r>
          </w:p>
        </w:tc>
        <w:tc>
          <w:tcPr>
            <w:tcW w:w="2466" w:type="dxa"/>
            <w:tcBorders>
              <w:top w:val="nil"/>
              <w:left w:val="nil"/>
              <w:bottom w:val="nil"/>
              <w:right w:val="nil"/>
            </w:tcBorders>
            <w:vMerge w:val="restart"/>
          </w:tcPr>
          <w:p>
            <w:pPr>
              <w:pStyle w:val="0"/>
            </w:pPr>
            <w:r>
              <w:rPr>
                <w:sz w:val="24"/>
              </w:rPr>
              <w:t xml:space="preserve">аденомы гипофиза, краниофарингиомы, злокачественные и доброкачественные новообразования шишковидной железы.</w:t>
            </w:r>
          </w:p>
          <w:p>
            <w:pPr>
              <w:pStyle w:val="0"/>
            </w:pPr>
            <w:r>
              <w:rPr>
                <w:sz w:val="24"/>
              </w:rPr>
              <w:t xml:space="preserve">Врожденные церебральные кисты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эндоскопической ассистенции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42" w:type="dxa"/>
            <w:tcBorders>
              <w:top w:val="nil"/>
              <w:left w:val="nil"/>
              <w:bottom w:val="nil"/>
              <w:right w:val="nil"/>
            </w:tcBorders>
            <w:vMerge w:val="restart"/>
          </w:tcPr>
          <w:p>
            <w:pPr>
              <w:pStyle w:val="0"/>
            </w:pPr>
            <w:r>
              <w:rPr>
                <w:sz w:val="24"/>
              </w:rPr>
              <w:t xml:space="preserve">C31</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придаточных пазух носа, прорастающие в полость черепа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C41.0, C43.4, C44.4, C79.4, C79.5, C49.0, D16.4, D48.0</w:t>
            </w:r>
          </w:p>
        </w:tc>
        <w:tc>
          <w:tcPr>
            <w:tcW w:w="2466" w:type="dxa"/>
            <w:tcBorders>
              <w:top w:val="nil"/>
              <w:left w:val="nil"/>
              <w:bottom w:val="nil"/>
              <w:right w:val="nil"/>
            </w:tcBorders>
          </w:tcPr>
          <w:p>
            <w:pPr>
              <w:pStyle w:val="0"/>
            </w:pPr>
            <w:r>
              <w:rPr>
                <w:sz w:val="24"/>
              </w:rPr>
              <w:t xml:space="preserve">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C96.6, D76.3, M85.4, M85.5</w:t>
            </w:r>
          </w:p>
        </w:tc>
        <w:tc>
          <w:tcPr>
            <w:tcW w:w="2466" w:type="dxa"/>
            <w:tcBorders>
              <w:top w:val="nil"/>
              <w:left w:val="nil"/>
              <w:bottom w:val="nil"/>
              <w:right w:val="nil"/>
            </w:tcBorders>
            <w:vMerge w:val="restart"/>
          </w:tcPr>
          <w:p>
            <w:pPr>
              <w:pStyle w:val="0"/>
            </w:pPr>
            <w:r>
              <w:rPr>
                <w:sz w:val="24"/>
              </w:rPr>
              <w:t xml:space="preserve">эозинофильная гранулема кости, ксантогранулема, аневризматическая костная киста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D10.6, D21.0, D10.9</w:t>
            </w:r>
          </w:p>
        </w:tc>
        <w:tc>
          <w:tcPr>
            <w:tcW w:w="2466" w:type="dxa"/>
            <w:tcBorders>
              <w:top w:val="nil"/>
              <w:left w:val="nil"/>
              <w:bottom w:val="nil"/>
              <w:right w:val="nil"/>
            </w:tcBorders>
          </w:tcPr>
          <w:p>
            <w:pPr>
              <w:pStyle w:val="0"/>
            </w:pPr>
            <w:r>
              <w:rPr>
                <w:sz w:val="24"/>
              </w:rPr>
              <w:t xml:space="preserve">доброкачественные новообразования носоглотки и мягких тканей головы, лица и шеи, прорастающие в полость черепа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tcBorders>
              <w:top w:val="nil"/>
              <w:left w:val="nil"/>
              <w:bottom w:val="nil"/>
              <w:right w:val="nil"/>
            </w:tcBorders>
          </w:tcPr>
          <w:p>
            <w:pPr>
              <w:pStyle w:val="0"/>
            </w:pPr>
            <w:r>
              <w:rPr>
                <w:sz w:val="24"/>
              </w:rPr>
              <w:t xml:space="preserve">C41.2, C41.4, C70.1, C72.0, C72.1, C72.8, C79.4, C79.5, C90.0, C90.2, D48.0, D16.6, D16.8, D18.0, D32.1, D33.4, D33.7, D36.1, D43.4, Q06.8, M85.5</w:t>
            </w:r>
          </w:p>
        </w:tc>
        <w:tc>
          <w:tcPr>
            <w:tcW w:w="2466" w:type="dxa"/>
            <w:tcBorders>
              <w:top w:val="nil"/>
              <w:left w:val="nil"/>
              <w:bottom w:val="nil"/>
              <w:right w:val="nil"/>
            </w:tcBorders>
          </w:tcPr>
          <w:p>
            <w:pPr>
              <w:pStyle w:val="0"/>
            </w:pPr>
            <w:r>
              <w:rPr>
                <w:sz w:val="24"/>
              </w:rPr>
              <w:t xml:space="preserve">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микрохирургическое удаление опухоли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вмешательства при патологии сосудов головного и спинного мозга, внутримозговых и внутрижелудочковых гематомах</w:t>
            </w:r>
          </w:p>
        </w:tc>
        <w:tc>
          <w:tcPr>
            <w:tcW w:w="1542" w:type="dxa"/>
            <w:tcBorders>
              <w:top w:val="nil"/>
              <w:left w:val="nil"/>
              <w:bottom w:val="nil"/>
              <w:right w:val="nil"/>
            </w:tcBorders>
          </w:tcPr>
          <w:p>
            <w:pPr>
              <w:pStyle w:val="0"/>
            </w:pPr>
            <w:r>
              <w:rPr>
                <w:sz w:val="24"/>
              </w:rPr>
              <w:t xml:space="preserve">Q28.2</w:t>
            </w:r>
          </w:p>
        </w:tc>
        <w:tc>
          <w:tcPr>
            <w:tcW w:w="2466" w:type="dxa"/>
            <w:tcBorders>
              <w:top w:val="nil"/>
              <w:left w:val="nil"/>
              <w:bottom w:val="nil"/>
              <w:right w:val="nil"/>
            </w:tcBorders>
          </w:tcPr>
          <w:p>
            <w:pPr>
              <w:pStyle w:val="0"/>
            </w:pPr>
            <w:r>
              <w:rPr>
                <w:sz w:val="24"/>
              </w:rPr>
              <w:t xml:space="preserve">артериовенозная мальформация головного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артериовенозных мальформаций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I60, I61, I62</w:t>
            </w:r>
          </w:p>
        </w:tc>
        <w:tc>
          <w:tcPr>
            <w:tcW w:w="2466" w:type="dxa"/>
            <w:tcBorders>
              <w:top w:val="nil"/>
              <w:left w:val="nil"/>
              <w:bottom w:val="nil"/>
              <w:right w:val="nil"/>
            </w:tcBorders>
            <w:vMerge w:val="restart"/>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клипирование артериальных аневризм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стереотаксическое дренирование и тромболизис гематом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Реконструктивные вмешательства на экстракраниальных отделах церебральных артерий</w:t>
            </w:r>
          </w:p>
        </w:tc>
        <w:tc>
          <w:tcPr>
            <w:tcW w:w="1542" w:type="dxa"/>
            <w:tcBorders>
              <w:top w:val="nil"/>
              <w:left w:val="nil"/>
              <w:bottom w:val="nil"/>
              <w:right w:val="nil"/>
            </w:tcBorders>
          </w:tcPr>
          <w:p>
            <w:pPr>
              <w:pStyle w:val="0"/>
            </w:pPr>
            <w:r>
              <w:rPr>
                <w:sz w:val="24"/>
              </w:rPr>
              <w:t xml:space="preserve">I65.0 - I65.3, I65.8, I66, I67.8</w:t>
            </w:r>
          </w:p>
        </w:tc>
        <w:tc>
          <w:tcPr>
            <w:tcW w:w="2466" w:type="dxa"/>
            <w:tcBorders>
              <w:top w:val="nil"/>
              <w:left w:val="nil"/>
              <w:bottom w:val="nil"/>
              <w:right w:val="nil"/>
            </w:tcBorders>
          </w:tcPr>
          <w:p>
            <w:pPr>
              <w:pStyle w:val="0"/>
            </w:pPr>
            <w:r>
              <w:rPr>
                <w:sz w:val="24"/>
              </w:rPr>
              <w:t xml:space="preserve">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реконструктивные вмешательства на экстракраниальных отделах церебральных артерий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542" w:type="dxa"/>
            <w:tcBorders>
              <w:top w:val="nil"/>
              <w:left w:val="nil"/>
              <w:bottom w:val="nil"/>
              <w:right w:val="nil"/>
            </w:tcBorders>
          </w:tcPr>
          <w:p>
            <w:pPr>
              <w:pStyle w:val="0"/>
            </w:pPr>
            <w:r>
              <w:rPr>
                <w:sz w:val="24"/>
              </w:rPr>
              <w:t xml:space="preserve">M84.8, M85.0, M85.5, Q01, Q67.2, Q67.3, Q75.0, Q75.2, Q75.8, Q87.0, S02.1, S02.2, S02.7 - S02.9, T90.2, T88.8</w:t>
            </w:r>
          </w:p>
        </w:tc>
        <w:tc>
          <w:tcPr>
            <w:tcW w:w="2466" w:type="dxa"/>
            <w:tcBorders>
              <w:top w:val="nil"/>
              <w:left w:val="nil"/>
              <w:bottom w:val="nil"/>
              <w:right w:val="nil"/>
            </w:tcBorders>
          </w:tcPr>
          <w:p>
            <w:pPr>
              <w:pStyle w:val="0"/>
            </w:pPr>
            <w:r>
              <w:rPr>
                <w:sz w:val="24"/>
              </w:rPr>
              <w:t xml:space="preserve">дефекты и деформации свода и основания черепа, лицевого скелета врожденного и приобретенного генеза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13.</w:t>
            </w:r>
          </w:p>
        </w:tc>
        <w:tc>
          <w:tcPr>
            <w:tcW w:w="3226" w:type="dxa"/>
            <w:tcBorders>
              <w:top w:val="nil"/>
              <w:left w:val="nil"/>
              <w:bottom w:val="nil"/>
              <w:right w:val="nil"/>
            </w:tcBorders>
          </w:tcPr>
          <w:p>
            <w:pPr>
              <w:pStyle w:val="0"/>
            </w:pPr>
            <w:r>
              <w:rPr>
                <w:sz w:val="24"/>
              </w:rPr>
              <w:t xml:space="preserve">Внутрисосудистый тромболизис при окклюзиях церебральных артерий и синусов</w:t>
            </w:r>
          </w:p>
        </w:tc>
        <w:tc>
          <w:tcPr>
            <w:tcW w:w="1542" w:type="dxa"/>
            <w:tcBorders>
              <w:top w:val="nil"/>
              <w:left w:val="nil"/>
              <w:bottom w:val="nil"/>
              <w:right w:val="nil"/>
            </w:tcBorders>
          </w:tcPr>
          <w:p>
            <w:pPr>
              <w:pStyle w:val="0"/>
            </w:pPr>
            <w:r>
              <w:rPr>
                <w:sz w:val="24"/>
              </w:rPr>
              <w:t xml:space="preserve">I67.6</w:t>
            </w:r>
          </w:p>
        </w:tc>
        <w:tc>
          <w:tcPr>
            <w:tcW w:w="2466" w:type="dxa"/>
            <w:tcBorders>
              <w:top w:val="nil"/>
              <w:left w:val="nil"/>
              <w:bottom w:val="nil"/>
              <w:right w:val="nil"/>
            </w:tcBorders>
          </w:tcPr>
          <w:p>
            <w:pPr>
              <w:pStyle w:val="0"/>
            </w:pPr>
            <w:r>
              <w:rPr>
                <w:sz w:val="24"/>
              </w:rPr>
              <w:t xml:space="preserve">тромбоз церебральных артерий и синусов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внутрисосудистый тромболизис церебральных артерий и синусов</w:t>
            </w:r>
          </w:p>
        </w:tc>
        <w:tc>
          <w:tcPr>
            <w:tcW w:w="1191" w:type="dxa"/>
            <w:tcBorders>
              <w:top w:val="nil"/>
              <w:left w:val="nil"/>
              <w:bottom w:val="nil"/>
              <w:right w:val="nil"/>
            </w:tcBorders>
          </w:tcPr>
          <w:p>
            <w:pPr>
              <w:pStyle w:val="0"/>
              <w:jc w:val="center"/>
            </w:pPr>
            <w:r>
              <w:rPr>
                <w:sz w:val="24"/>
              </w:rPr>
              <w:t xml:space="preserve">340942</w:t>
            </w:r>
          </w:p>
        </w:tc>
      </w:tr>
      <w:tr>
        <w:tc>
          <w:tcPr>
            <w:tcW w:w="737" w:type="dxa"/>
            <w:tcBorders>
              <w:top w:val="nil"/>
              <w:left w:val="nil"/>
              <w:bottom w:val="nil"/>
              <w:right w:val="nil"/>
            </w:tcBorders>
          </w:tcPr>
          <w:p>
            <w:pPr>
              <w:pStyle w:val="0"/>
              <w:jc w:val="center"/>
            </w:pPr>
            <w:r>
              <w:rPr>
                <w:sz w:val="24"/>
              </w:rPr>
              <w:t xml:space="preserve">14.</w:t>
            </w:r>
          </w:p>
        </w:tc>
        <w:tc>
          <w:tcPr>
            <w:tcW w:w="3226" w:type="dxa"/>
            <w:tcBorders>
              <w:top w:val="nil"/>
              <w:left w:val="nil"/>
              <w:bottom w:val="nil"/>
              <w:right w:val="nil"/>
            </w:tcBorders>
          </w:tcPr>
          <w:p>
            <w:pPr>
              <w:pStyle w:val="0"/>
            </w:pPr>
            <w:r>
              <w:rPr>
                <w:sz w:val="24"/>
              </w:rP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542" w:type="dxa"/>
            <w:tcBorders>
              <w:top w:val="nil"/>
              <w:left w:val="nil"/>
              <w:bottom w:val="nil"/>
              <w:right w:val="nil"/>
            </w:tcBorders>
          </w:tcPr>
          <w:p>
            <w:pPr>
              <w:pStyle w:val="0"/>
            </w:pPr>
            <w:r>
              <w:rPr>
                <w:sz w:val="24"/>
              </w:rPr>
              <w:t xml:space="preserve">G91, G93.0, Q03</w:t>
            </w:r>
          </w:p>
        </w:tc>
        <w:tc>
          <w:tcPr>
            <w:tcW w:w="2466" w:type="dxa"/>
            <w:tcBorders>
              <w:top w:val="nil"/>
              <w:left w:val="nil"/>
              <w:bottom w:val="nil"/>
              <w:right w:val="nil"/>
            </w:tcBorders>
          </w:tcPr>
          <w:p>
            <w:pPr>
              <w:pStyle w:val="0"/>
            </w:pPr>
            <w:r>
              <w:rPr>
                <w:sz w:val="24"/>
              </w:rPr>
              <w:t xml:space="preserve">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pPr>
              <w:pStyle w:val="0"/>
              <w:jc w:val="center"/>
            </w:pPr>
            <w:r>
              <w:rPr>
                <w:sz w:val="24"/>
              </w:rPr>
              <w:t xml:space="preserve">217393</w:t>
            </w:r>
          </w:p>
        </w:tc>
      </w:tr>
      <w:tr>
        <w:tc>
          <w:tcPr>
            <w:tcW w:w="737" w:type="dxa"/>
            <w:tcBorders>
              <w:top w:val="nil"/>
              <w:left w:val="nil"/>
              <w:bottom w:val="nil"/>
              <w:right w:val="nil"/>
            </w:tcBorders>
          </w:tcPr>
          <w:p>
            <w:pPr>
              <w:pStyle w:val="0"/>
              <w:jc w:val="center"/>
            </w:pPr>
            <w:r>
              <w:rPr>
                <w:sz w:val="24"/>
              </w:rPr>
              <w:t xml:space="preserve">15.</w:t>
            </w:r>
          </w:p>
        </w:tc>
        <w:tc>
          <w:tcPr>
            <w:tcW w:w="3226" w:type="dxa"/>
            <w:tcBorders>
              <w:top w:val="nil"/>
              <w:left w:val="nil"/>
              <w:bottom w:val="nil"/>
              <w:right w:val="nil"/>
            </w:tcBorders>
          </w:tcPr>
          <w:p>
            <w:pPr>
              <w:pStyle w:val="0"/>
            </w:pPr>
            <w:r>
              <w:rPr>
                <w:sz w:val="24"/>
              </w:rP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542" w:type="dxa"/>
            <w:tcBorders>
              <w:top w:val="nil"/>
              <w:left w:val="nil"/>
              <w:bottom w:val="nil"/>
              <w:right w:val="nil"/>
            </w:tcBorders>
          </w:tcPr>
          <w:p>
            <w:pPr>
              <w:pStyle w:val="0"/>
            </w:pPr>
            <w:r>
              <w:rPr>
                <w:sz w:val="24"/>
              </w:rPr>
              <w:t xml:space="preserve">G91, G93.0, Q03</w:t>
            </w:r>
          </w:p>
        </w:tc>
        <w:tc>
          <w:tcPr>
            <w:tcW w:w="2466" w:type="dxa"/>
            <w:tcBorders>
              <w:top w:val="nil"/>
              <w:left w:val="nil"/>
              <w:bottom w:val="nil"/>
              <w:right w:val="nil"/>
            </w:tcBorders>
          </w:tcPr>
          <w:p>
            <w:pPr>
              <w:pStyle w:val="0"/>
            </w:pPr>
            <w:r>
              <w:rPr>
                <w:sz w:val="24"/>
              </w:rPr>
              <w:t xml:space="preserve">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pPr>
              <w:pStyle w:val="0"/>
              <w:jc w:val="center"/>
            </w:pPr>
            <w:r>
              <w:rPr>
                <w:sz w:val="24"/>
              </w:rPr>
              <w:t xml:space="preserve">311991</w:t>
            </w:r>
          </w:p>
        </w:tc>
      </w:tr>
      <w:tr>
        <w:tc>
          <w:tcPr>
            <w:tcW w:w="737" w:type="dxa"/>
            <w:tcBorders>
              <w:top w:val="nil"/>
              <w:left w:val="nil"/>
              <w:bottom w:val="nil"/>
              <w:right w:val="nil"/>
            </w:tcBorders>
          </w:tcPr>
          <w:p>
            <w:pPr>
              <w:pStyle w:val="0"/>
              <w:jc w:val="center"/>
            </w:pPr>
            <w:r>
              <w:rPr>
                <w:sz w:val="24"/>
              </w:rPr>
              <w:t xml:space="preserve">16.</w:t>
            </w:r>
          </w:p>
        </w:tc>
        <w:tc>
          <w:tcPr>
            <w:tcW w:w="3226" w:type="dxa"/>
            <w:tcBorders>
              <w:top w:val="nil"/>
              <w:left w:val="nil"/>
              <w:bottom w:val="nil"/>
              <w:right w:val="nil"/>
            </w:tcBorders>
          </w:tcPr>
          <w:p>
            <w:pPr>
              <w:pStyle w:val="0"/>
            </w:pPr>
            <w:r>
              <w:rPr>
                <w:sz w:val="24"/>
              </w:rP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w:t>
            </w:r>
          </w:p>
          <w:p>
            <w:pPr>
              <w:pStyle w:val="0"/>
            </w:pPr>
            <w:r>
              <w:rPr>
                <w:sz w:val="24"/>
              </w:rPr>
              <w:t xml:space="preserve">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tcPr>
          <w:p>
            <w:pPr>
              <w:pStyle w:val="0"/>
            </w:pPr>
            <w:r>
              <w:rPr>
                <w:sz w:val="24"/>
              </w:rPr>
              <w:t xml:space="preserve">G95.1, G95.2, G95.8, G95.9, M42, M43, M45, M46, M48, M50, M51, M53, M92, M93, M95, G95.1, G95.2, G95.8, G95.9, Q76.2</w:t>
            </w:r>
          </w:p>
        </w:tc>
        <w:tc>
          <w:tcPr>
            <w:tcW w:w="2466"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pPr>
              <w:pStyle w:val="0"/>
              <w:jc w:val="center"/>
            </w:pPr>
            <w:r>
              <w:rPr>
                <w:sz w:val="24"/>
              </w:rPr>
              <w:t xml:space="preserve">417597</w:t>
            </w:r>
          </w:p>
        </w:tc>
      </w:tr>
      <w:tr>
        <w:tc>
          <w:tcPr>
            <w:tcW w:w="737" w:type="dxa"/>
            <w:tcBorders>
              <w:top w:val="nil"/>
              <w:left w:val="nil"/>
              <w:bottom w:val="nil"/>
              <w:right w:val="nil"/>
            </w:tcBorders>
          </w:tcPr>
          <w:p>
            <w:pPr>
              <w:pStyle w:val="0"/>
              <w:jc w:val="center"/>
            </w:pPr>
            <w:r>
              <w:rPr>
                <w:sz w:val="24"/>
              </w:rPr>
              <w:t xml:space="preserve">17.</w:t>
            </w:r>
          </w:p>
        </w:tc>
        <w:tc>
          <w:tcPr>
            <w:tcW w:w="3226" w:type="dxa"/>
            <w:tcBorders>
              <w:top w:val="nil"/>
              <w:left w:val="nil"/>
              <w:bottom w:val="nil"/>
              <w:right w:val="nil"/>
            </w:tcBorders>
          </w:tcPr>
          <w:p>
            <w:pPr>
              <w:pStyle w:val="0"/>
            </w:pPr>
            <w:r>
              <w:rPr>
                <w:sz w:val="24"/>
              </w:rP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tcBorders>
              <w:top w:val="nil"/>
              <w:left w:val="nil"/>
              <w:bottom w:val="nil"/>
              <w:right w:val="nil"/>
            </w:tcBorders>
          </w:tcPr>
          <w:p>
            <w:pPr>
              <w:pStyle w:val="0"/>
            </w:pPr>
            <w:r>
              <w:rPr>
                <w:sz w:val="24"/>
              </w:rPr>
              <w:t xml:space="preserve">I60, I61, I62</w:t>
            </w:r>
          </w:p>
        </w:tc>
        <w:tc>
          <w:tcPr>
            <w:tcW w:w="2466" w:type="dxa"/>
            <w:tcBorders>
              <w:top w:val="nil"/>
              <w:left w:val="nil"/>
              <w:bottom w:val="nil"/>
              <w:right w:val="nil"/>
            </w:tcBorders>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микроэмболов, микроспиралей и стентов</w:t>
            </w:r>
          </w:p>
        </w:tc>
        <w:tc>
          <w:tcPr>
            <w:tcW w:w="1191" w:type="dxa"/>
            <w:tcBorders>
              <w:top w:val="nil"/>
              <w:left w:val="nil"/>
              <w:bottom w:val="nil"/>
              <w:right w:val="nil"/>
            </w:tcBorders>
          </w:tcPr>
          <w:p>
            <w:pPr>
              <w:pStyle w:val="0"/>
              <w:jc w:val="center"/>
            </w:pPr>
            <w:r>
              <w:rPr>
                <w:sz w:val="24"/>
              </w:rPr>
              <w:t xml:space="preserve">553460</w:t>
            </w:r>
          </w:p>
        </w:tc>
      </w:tr>
      <w:tr>
        <w:tc>
          <w:tcPr>
            <w:tcW w:w="737" w:type="dxa"/>
            <w:tcBorders>
              <w:top w:val="nil"/>
              <w:left w:val="nil"/>
              <w:bottom w:val="nil"/>
              <w:right w:val="nil"/>
            </w:tcBorders>
            <w:vMerge w:val="restart"/>
          </w:tcPr>
          <w:p>
            <w:pPr>
              <w:pStyle w:val="0"/>
              <w:jc w:val="center"/>
            </w:pPr>
            <w:r>
              <w:rPr>
                <w:sz w:val="24"/>
              </w:rPr>
              <w:t xml:space="preserve">18.</w:t>
            </w:r>
          </w:p>
        </w:tc>
        <w:tc>
          <w:tcPr>
            <w:tcW w:w="3226" w:type="dxa"/>
            <w:tcBorders>
              <w:top w:val="nil"/>
              <w:left w:val="nil"/>
              <w:bottom w:val="nil"/>
              <w:right w:val="nil"/>
            </w:tcBorders>
            <w:vMerge w:val="restart"/>
          </w:tcPr>
          <w:p>
            <w:pPr>
              <w:pStyle w:val="0"/>
            </w:pPr>
            <w:r>
              <w:rPr>
                <w:sz w:val="24"/>
              </w:rPr>
              <w:t xml:space="preserve">Замена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pPr>
              <w:pStyle w:val="0"/>
            </w:pPr>
            <w:r>
              <w:rPr>
                <w:sz w:val="24"/>
              </w:rPr>
              <w:t xml:space="preserve">G20, G21, G24, G25.0, G25.2, G80, G95.0, G95.1, G95.8</w:t>
            </w:r>
          </w:p>
        </w:tc>
        <w:tc>
          <w:tcPr>
            <w:tcW w:w="2466" w:type="dxa"/>
            <w:tcBorders>
              <w:top w:val="nil"/>
              <w:left w:val="nil"/>
              <w:bottom w:val="nil"/>
              <w:right w:val="nil"/>
            </w:tcBorders>
          </w:tcPr>
          <w:p>
            <w:pPr>
              <w:pStyle w:val="0"/>
            </w:pPr>
            <w:r>
              <w:rPr>
                <w:sz w:val="24"/>
              </w:rPr>
              <w:t xml:space="preserve">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191" w:type="dxa"/>
            <w:tcBorders>
              <w:top w:val="nil"/>
              <w:left w:val="nil"/>
              <w:bottom w:val="nil"/>
              <w:right w:val="nil"/>
            </w:tcBorders>
            <w:vMerge w:val="restart"/>
          </w:tcPr>
          <w:p>
            <w:pPr>
              <w:pStyle w:val="0"/>
              <w:jc w:val="center"/>
            </w:pPr>
            <w:r>
              <w:rPr>
                <w:sz w:val="24"/>
              </w:rPr>
              <w:t xml:space="preserve">1405645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E75.2, G09, G24, G35 - G37, G80, G81.1, G82.1, G82.4, G95.0, G95.1, G95.8, I69.0 - I69.8, M53.3, M54, M96, T88.8, T90.5, T91.3</w:t>
            </w:r>
          </w:p>
        </w:tc>
        <w:tc>
          <w:tcPr>
            <w:tcW w:w="2466" w:type="dxa"/>
            <w:tcBorders>
              <w:top w:val="nil"/>
              <w:left w:val="nil"/>
              <w:bottom w:val="nil"/>
              <w:right w:val="nil"/>
            </w:tcBorders>
            <w:vMerge w:val="restart"/>
          </w:tcPr>
          <w:p>
            <w:pPr>
              <w:pStyle w:val="0"/>
            </w:pPr>
            <w:r>
              <w:rPr>
                <w:sz w:val="24"/>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замена помпы для хронического интратекального введения лекарственных препаратов в спинномозговую жидкость</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G31.8, G40.1 - G40.4, Q04.3, Q04.8</w:t>
            </w:r>
          </w:p>
        </w:tc>
        <w:tc>
          <w:tcPr>
            <w:tcW w:w="2466" w:type="dxa"/>
            <w:tcBorders>
              <w:top w:val="nil"/>
              <w:left w:val="nil"/>
              <w:bottom w:val="nil"/>
              <w:right w:val="nil"/>
            </w:tcBorders>
          </w:tcPr>
          <w:p>
            <w:pPr>
              <w:pStyle w:val="0"/>
            </w:pPr>
            <w:r>
              <w:rPr>
                <w:sz w:val="24"/>
              </w:rPr>
              <w:t xml:space="preserve">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M50, M51.0 - M51.3, M51.8 - M51.9</w:t>
            </w:r>
          </w:p>
        </w:tc>
        <w:tc>
          <w:tcPr>
            <w:tcW w:w="2466" w:type="dxa"/>
            <w:tcBorders>
              <w:top w:val="nil"/>
              <w:left w:val="nil"/>
              <w:bottom w:val="nil"/>
              <w:right w:val="nil"/>
            </w:tcBorders>
          </w:tcPr>
          <w:p>
            <w:pPr>
              <w:pStyle w:val="0"/>
            </w:pPr>
            <w:r>
              <w:rPr>
                <w:sz w:val="24"/>
              </w:rPr>
              <w:t xml:space="preserve">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G50 - G53, G54.0 - G54.4, G54.6, G54.8, G54.9, G56, G57, T14.4, T91, T92, T93</w:t>
            </w:r>
          </w:p>
        </w:tc>
        <w:tc>
          <w:tcPr>
            <w:tcW w:w="2466" w:type="dxa"/>
            <w:tcBorders>
              <w:top w:val="nil"/>
              <w:left w:val="nil"/>
              <w:bottom w:val="nil"/>
              <w:right w:val="nil"/>
            </w:tcBorders>
          </w:tcPr>
          <w:p>
            <w:pPr>
              <w:pStyle w:val="0"/>
            </w:pPr>
            <w:r>
              <w:rPr>
                <w:sz w:val="24"/>
              </w:rPr>
              <w:t xml:space="preserve">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G56, G57, T14.4, T91, T92, T93</w:t>
            </w:r>
          </w:p>
        </w:tc>
        <w:tc>
          <w:tcPr>
            <w:tcW w:w="2466" w:type="dxa"/>
            <w:tcBorders>
              <w:top w:val="nil"/>
              <w:left w:val="nil"/>
              <w:bottom w:val="nil"/>
              <w:right w:val="nil"/>
            </w:tcBorders>
          </w:tcPr>
          <w:p>
            <w:pPr>
              <w:pStyle w:val="0"/>
            </w:pPr>
            <w:r>
              <w:rPr>
                <w:sz w:val="24"/>
              </w:rPr>
              <w:t xml:space="preserve">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Неонатология</w:t>
            </w:r>
          </w:p>
        </w:tc>
      </w:tr>
      <w:tr>
        <w:tc>
          <w:tcPr>
            <w:tcW w:w="737" w:type="dxa"/>
            <w:tcBorders>
              <w:top w:val="nil"/>
              <w:left w:val="nil"/>
              <w:bottom w:val="nil"/>
              <w:right w:val="nil"/>
            </w:tcBorders>
            <w:vMerge w:val="restart"/>
          </w:tcPr>
          <w:p>
            <w:pPr>
              <w:pStyle w:val="0"/>
              <w:jc w:val="center"/>
            </w:pPr>
            <w:r>
              <w:rPr>
                <w:sz w:val="24"/>
              </w:rPr>
              <w:t xml:space="preserve">19.</w:t>
            </w:r>
          </w:p>
        </w:tc>
        <w:tc>
          <w:tcPr>
            <w:tcW w:w="3226" w:type="dxa"/>
            <w:tcBorders>
              <w:top w:val="nil"/>
              <w:left w:val="nil"/>
              <w:bottom w:val="nil"/>
              <w:right w:val="nil"/>
            </w:tcBorders>
            <w:vMerge w:val="restart"/>
          </w:tcPr>
          <w:p>
            <w:pPr>
              <w:pStyle w:val="0"/>
            </w:pPr>
            <w:r>
              <w:rPr>
                <w:sz w:val="24"/>
              </w:rPr>
              <w:t xml:space="preserve">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tcBorders>
              <w:top w:val="nil"/>
              <w:left w:val="nil"/>
              <w:bottom w:val="nil"/>
              <w:right w:val="nil"/>
            </w:tcBorders>
            <w:vMerge w:val="restart"/>
          </w:tcPr>
          <w:p>
            <w:pPr>
              <w:pStyle w:val="0"/>
            </w:pPr>
            <w:r>
              <w:rPr>
                <w:sz w:val="24"/>
              </w:rPr>
              <w:t xml:space="preserve">P22, P23, P36, P10.0, P10.1, P10.2, P10.3, P10.4, P10.8, P11.1, P11.5, P52.1, P52.2, P52.4, P52.6, P90, P91.0, P91.2, P91.4, P91.5</w:t>
            </w:r>
          </w:p>
        </w:tc>
        <w:tc>
          <w:tcPr>
            <w:tcW w:w="2466" w:type="dxa"/>
            <w:tcBorders>
              <w:top w:val="nil"/>
              <w:left w:val="nil"/>
              <w:bottom w:val="nil"/>
              <w:right w:val="nil"/>
            </w:tcBorders>
            <w:vMerge w:val="restart"/>
          </w:tcPr>
          <w:p>
            <w:pPr>
              <w:pStyle w:val="0"/>
            </w:pPr>
            <w:r>
              <w:rPr>
                <w:sz w:val="24"/>
              </w:rPr>
              <w:t xml:space="preserve">внутрижелудочковое кровоизлияние. Церебральная ишемия 2 - 3 степени. Родовая травма. Сепсис новорожденных. Врожденная пневмония.</w:t>
            </w:r>
          </w:p>
          <w:p>
            <w:pPr>
              <w:pStyle w:val="0"/>
            </w:pPr>
            <w:r>
              <w:rPr>
                <w:sz w:val="24"/>
              </w:rPr>
              <w:t xml:space="preserve">Синдром дыхательных расстройств</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противосудорожная терапия с учетом характера электроэнцефалограммы и анализа записи видеомониторинга</w:t>
            </w:r>
          </w:p>
        </w:tc>
        <w:tc>
          <w:tcPr>
            <w:tcW w:w="1191" w:type="dxa"/>
            <w:tcBorders>
              <w:top w:val="nil"/>
              <w:left w:val="nil"/>
              <w:bottom w:val="nil"/>
              <w:right w:val="nil"/>
            </w:tcBorders>
            <w:vMerge w:val="restart"/>
          </w:tcPr>
          <w:p>
            <w:pPr>
              <w:pStyle w:val="0"/>
              <w:jc w:val="center"/>
            </w:pPr>
            <w:r>
              <w:rPr>
                <w:sz w:val="24"/>
              </w:rPr>
              <w:t xml:space="preserve">344175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высокочастотная осцилляторная искусственная вентиляция легких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постановка наружного вентрикулярного дренажа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20.</w:t>
            </w:r>
          </w:p>
        </w:tc>
        <w:tc>
          <w:tcPr>
            <w:tcW w:w="3226" w:type="dxa"/>
            <w:tcBorders>
              <w:top w:val="nil"/>
              <w:left w:val="nil"/>
              <w:bottom w:val="nil"/>
              <w:right w:val="nil"/>
            </w:tcBorders>
            <w:vMerge w:val="restart"/>
          </w:tcPr>
          <w:p>
            <w:pPr>
              <w:pStyle w:val="0"/>
            </w:pPr>
            <w:r>
              <w:rPr>
                <w:sz w:val="24"/>
              </w:rP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tcBorders>
              <w:top w:val="nil"/>
              <w:left w:val="nil"/>
              <w:bottom w:val="nil"/>
              <w:right w:val="nil"/>
            </w:tcBorders>
          </w:tcPr>
          <w:p>
            <w:pPr>
              <w:pStyle w:val="0"/>
            </w:pPr>
            <w:r>
              <w:rPr>
                <w:sz w:val="24"/>
              </w:rPr>
              <w:t xml:space="preserve">P07.0, P07.1, P07.2</w:t>
            </w:r>
          </w:p>
        </w:tc>
        <w:tc>
          <w:tcPr>
            <w:tcW w:w="2466" w:type="dxa"/>
            <w:tcBorders>
              <w:top w:val="nil"/>
              <w:left w:val="nil"/>
              <w:bottom w:val="nil"/>
              <w:right w:val="nil"/>
            </w:tcBorders>
            <w:vMerge w:val="restart"/>
          </w:tcPr>
          <w:p>
            <w:pPr>
              <w:pStyle w:val="0"/>
            </w:pPr>
            <w:r>
              <w:rPr>
                <w:sz w:val="24"/>
              </w:rPr>
              <w:t xml:space="preserve">другие случаи малой массы тела при рождении.</w:t>
            </w:r>
          </w:p>
          <w:p>
            <w:pPr>
              <w:pStyle w:val="0"/>
            </w:pPr>
            <w:r>
              <w:rPr>
                <w:sz w:val="24"/>
              </w:rPr>
              <w:t xml:space="preserve">Другие случаи недоношенности. Крайняя незрелость. "Маловесный" для гестационного возраста плод. Малый размер плода для гестационного возраста.</w:t>
            </w:r>
          </w:p>
          <w:p>
            <w:pPr>
              <w:pStyle w:val="0"/>
            </w:pPr>
            <w:r>
              <w:rPr>
                <w:sz w:val="24"/>
              </w:rPr>
              <w:t xml:space="preserve">Крайне малая масса тела при рождении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191" w:type="dxa"/>
            <w:tcBorders>
              <w:top w:val="nil"/>
              <w:left w:val="nil"/>
              <w:bottom w:val="nil"/>
              <w:right w:val="nil"/>
            </w:tcBorders>
          </w:tcPr>
          <w:p>
            <w:pPr>
              <w:pStyle w:val="0"/>
              <w:jc w:val="center"/>
            </w:pPr>
            <w:r>
              <w:rPr>
                <w:sz w:val="24"/>
              </w:rPr>
              <w:t xml:space="preserve">711006</w:t>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vMerge w:val="restart"/>
          </w:tcPr>
          <w:p>
            <w:pPr>
              <w:pStyle w:val="0"/>
            </w:pPr>
            <w:r>
              <w:rPr>
                <w:sz w:val="24"/>
              </w:rPr>
              <w:t xml:space="preserve">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неинвазивная принудительная вентиляция легких</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хирургическая коррекция (лигирование, клипирование) открытого артериального протока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индивидуальная противосудорожная терапия с учетом характера электроэнцефалограммы и анализа записи видеомониторинга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крио- или лазерокоагуляция сетчатки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лечение с использованием метода сухой иммерсии</w:t>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Онкология</w:t>
            </w:r>
          </w:p>
        </w:tc>
      </w:tr>
      <w:tr>
        <w:tc>
          <w:tcPr>
            <w:tcW w:w="737" w:type="dxa"/>
            <w:tcBorders>
              <w:top w:val="nil"/>
              <w:left w:val="nil"/>
              <w:bottom w:val="nil"/>
              <w:right w:val="nil"/>
            </w:tcBorders>
            <w:vMerge w:val="restart"/>
          </w:tcPr>
          <w:p>
            <w:pPr>
              <w:pStyle w:val="0"/>
              <w:jc w:val="center"/>
            </w:pPr>
            <w:r>
              <w:rPr>
                <w:sz w:val="24"/>
              </w:rPr>
              <w:t xml:space="preserve">21.</w:t>
            </w:r>
          </w:p>
        </w:tc>
        <w:tc>
          <w:tcPr>
            <w:tcW w:w="3226" w:type="dxa"/>
            <w:tcBorders>
              <w:top w:val="nil"/>
              <w:left w:val="nil"/>
              <w:bottom w:val="nil"/>
              <w:right w:val="nil"/>
            </w:tcBorders>
            <w:vMerge w:val="restart"/>
          </w:tcPr>
          <w:p>
            <w:pPr>
              <w:pStyle w:val="0"/>
            </w:pPr>
            <w:r>
              <w:rPr>
                <w:sz w:val="24"/>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vMerge w:val="restart"/>
          </w:tcPr>
          <w:p>
            <w:pPr>
              <w:pStyle w:val="0"/>
            </w:pPr>
            <w:r>
              <w:rPr>
                <w:sz w:val="24"/>
              </w:rPr>
              <w:t xml:space="preserve">C00, C01, C02, C04 - C06, C09.0, C09.1, C09.8, C09.9, C10.0 - C10.4, C11.0, C11.1, C11.2, C11.3, C11.8, C11.9, C12, C13.0, C13.1, C13.2, C13.8, C13.9, C14.0, C14.2, C15.0, C30.0, C31.0, C31.1, C31.2, C31.3, C31.8, C31.9, C32, C43, C44, C69, C73, C15, C16, C17, C18, C19, C20, C21</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головы и шеи (I - III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гемитиреоидэктомия видеоассистированная</w:t>
            </w:r>
          </w:p>
        </w:tc>
        <w:tc>
          <w:tcPr>
            <w:tcW w:w="1191" w:type="dxa"/>
            <w:tcBorders>
              <w:top w:val="nil"/>
              <w:left w:val="nil"/>
              <w:bottom w:val="nil"/>
              <w:right w:val="nil"/>
            </w:tcBorders>
            <w:vMerge w:val="restart"/>
          </w:tcPr>
          <w:p>
            <w:pPr>
              <w:pStyle w:val="0"/>
              <w:jc w:val="center"/>
            </w:pPr>
            <w:r>
              <w:rPr>
                <w:sz w:val="24"/>
              </w:rPr>
              <w:t xml:space="preserve">264178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гемитиреоидэктомия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щитовидной железы субтотальная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щитовидной железы (доли, субтотальная)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гемитиреоидэктомия с истмусэктомией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щитовидной железы с флюоресцентной навигацией паращитовидных желез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биопсия сторожевого лимфатического узла шеи видеоассистированная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эндоларингеальная резекция видеоэндоскопическая с радиочастотной термоабляцией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видеоассистированные операции при опухолях головы и шеи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видеоэндоскопическая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видеоассистированная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новообразования полости носа с использованием видеоэндоскопических технологий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верхней челюсти видеоассистированная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C09, C10, C11, C12, C13, C14, C15, C30, C32</w:t>
            </w:r>
          </w:p>
        </w:tc>
        <w:tc>
          <w:tcPr>
            <w:tcW w:w="2466" w:type="dxa"/>
            <w:tcBorders>
              <w:top w:val="nil"/>
              <w:left w:val="nil"/>
              <w:bottom w:val="nil"/>
              <w:right w:val="nil"/>
            </w:tcBorders>
          </w:tcPr>
          <w:p>
            <w:pPr>
              <w:pStyle w:val="0"/>
            </w:pPr>
            <w:r>
              <w:rPr>
                <w:sz w:val="24"/>
              </w:rPr>
              <w:t xml:space="preserve">злокачественные новообразования полости носа, глотки, гортани у функционально неоперабельных больных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лазерная реканализация и устранение дыхательной недостаточности при стенозирующей опухоли гортани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C22, C78.7, C24.0</w:t>
            </w:r>
          </w:p>
        </w:tc>
        <w:tc>
          <w:tcPr>
            <w:tcW w:w="2466" w:type="dxa"/>
            <w:tcBorders>
              <w:top w:val="nil"/>
              <w:left w:val="nil"/>
              <w:bottom w:val="nil"/>
              <w:right w:val="nil"/>
            </w:tcBorders>
            <w:vMerge w:val="restart"/>
          </w:tcPr>
          <w:p>
            <w:pPr>
              <w:pStyle w:val="0"/>
            </w:pPr>
            <w:r>
              <w:rPr>
                <w:sz w:val="24"/>
              </w:rPr>
              <w:t xml:space="preserve">первичные и метастатические злокачественные новообразования печени</w:t>
            </w:r>
          </w:p>
        </w:tc>
        <w:tc>
          <w:tcPr>
            <w:tcW w:w="1247" w:type="dxa"/>
            <w:tcBorders>
              <w:top w:val="nil"/>
              <w:left w:val="nil"/>
              <w:bottom w:val="nil"/>
              <w:right w:val="nil"/>
            </w:tcBorders>
            <w:vMerge w:val="restart"/>
          </w:tcPr>
          <w:p>
            <w:pPr>
              <w:pStyle w:val="0"/>
            </w:pPr>
            <w:r>
              <w:rPr>
                <w:sz w:val="24"/>
              </w:rPr>
              <w:t xml:space="preserve">хирургическое или терапевтическое лечение</w:t>
            </w:r>
          </w:p>
        </w:tc>
        <w:tc>
          <w:tcPr>
            <w:tcW w:w="3175" w:type="dxa"/>
            <w:tcBorders>
              <w:top w:val="nil"/>
              <w:left w:val="nil"/>
              <w:bottom w:val="nil"/>
              <w:right w:val="nil"/>
            </w:tcBorders>
          </w:tcPr>
          <w:p>
            <w:pPr>
              <w:pStyle w:val="0"/>
            </w:pPr>
            <w:r>
              <w:rPr>
                <w:sz w:val="24"/>
              </w:rPr>
              <w:t xml:space="preserve">лапароскопическая радиочастотная термоабляция при злокачественных новообразованиях печени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внутриартериальная эмболизация (химиоэмболизация) опухолей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чрескожная радиочастотная термоабляция опухолей печени под ультразвуковой навигацией и (или) под контролем компьютерной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видеоэндоскопическая сегментэктомия, атипичная резекция печени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общего желчного протока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фотодинамическая терапия опухоли общего желчного протока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фотодинамическая терапия опухоли общего желчного протока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C23</w:t>
            </w:r>
          </w:p>
        </w:tc>
        <w:tc>
          <w:tcPr>
            <w:tcW w:w="2466" w:type="dxa"/>
            <w:tcBorders>
              <w:top w:val="nil"/>
              <w:left w:val="nil"/>
              <w:bottom w:val="nil"/>
              <w:right w:val="nil"/>
            </w:tcBorders>
            <w:vMerge w:val="restart"/>
          </w:tcPr>
          <w:p>
            <w:pPr>
              <w:pStyle w:val="0"/>
            </w:pPr>
            <w:r>
              <w:rPr>
                <w:sz w:val="24"/>
              </w:rPr>
              <w:t xml:space="preserve">локализованные и местнораспространенные формы злокачественных новообразований желчного пузыря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холецистэктомия с резекцией IV сегмента печени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C24</w:t>
            </w:r>
          </w:p>
        </w:tc>
        <w:tc>
          <w:tcPr>
            <w:tcW w:w="2466" w:type="dxa"/>
            <w:tcBorders>
              <w:top w:val="nil"/>
              <w:left w:val="nil"/>
              <w:bottom w:val="nil"/>
              <w:right w:val="nil"/>
            </w:tcBorders>
          </w:tcPr>
          <w:p>
            <w:pPr>
              <w:pStyle w:val="0"/>
            </w:pPr>
            <w:r>
              <w:rPr>
                <w:sz w:val="24"/>
              </w:rPr>
              <w:t xml:space="preserve">нерезектабельные опухоли внепеченочных желчных протоков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C25</w:t>
            </w:r>
          </w:p>
        </w:tc>
        <w:tc>
          <w:tcPr>
            <w:tcW w:w="2466" w:type="dxa"/>
            <w:tcBorders>
              <w:top w:val="nil"/>
              <w:left w:val="nil"/>
              <w:bottom w:val="nil"/>
              <w:right w:val="nil"/>
            </w:tcBorders>
            <w:vMerge w:val="restart"/>
          </w:tcPr>
          <w:p>
            <w:pPr>
              <w:pStyle w:val="0"/>
            </w:pPr>
            <w:r>
              <w:rPr>
                <w:sz w:val="24"/>
              </w:rPr>
              <w:t xml:space="preserve">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фотодинамическая терапия опухоли вирсунгова протока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стентирование вирсунгова протока при опухолевом стенозе под видеоэндоскопическим контролем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химиоэмболизация головки поджелудочной железы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радиочастотная абляция опухолей поджелудочной железы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радиочастотная абляция опухолей поджелудочной железы видеоэндоскопическая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C34, C33</w:t>
            </w:r>
          </w:p>
        </w:tc>
        <w:tc>
          <w:tcPr>
            <w:tcW w:w="2466" w:type="dxa"/>
            <w:tcBorders>
              <w:top w:val="nil"/>
              <w:left w:val="nil"/>
              <w:bottom w:val="nil"/>
              <w:right w:val="nil"/>
            </w:tcBorders>
          </w:tcPr>
          <w:p>
            <w:pPr>
              <w:pStyle w:val="0"/>
            </w:pPr>
            <w:r>
              <w:rPr>
                <w:sz w:val="24"/>
              </w:rPr>
              <w:t xml:space="preserve">немелкоклеточный ранний центральный рак легкого (Tis-TINoMo)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эндопротезирование бронхов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C34, C33</w:t>
            </w:r>
          </w:p>
        </w:tc>
        <w:tc>
          <w:tcPr>
            <w:tcW w:w="2466" w:type="dxa"/>
            <w:tcBorders>
              <w:top w:val="nil"/>
              <w:left w:val="nil"/>
              <w:bottom w:val="nil"/>
              <w:right w:val="nil"/>
            </w:tcBorders>
          </w:tcPr>
          <w:p>
            <w:pPr>
              <w:pStyle w:val="0"/>
            </w:pPr>
            <w:r>
              <w:rPr>
                <w:sz w:val="24"/>
              </w:rPr>
              <w:t xml:space="preserve">стенозирующий рак трахеи. Стенозирующий центральный рак легкого (T3-4NxMx)</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эндопротезирование трахеи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легкого (периферический рак)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радиочастотная абляция опухоли легкого под ультразвуковой навигацией и (или) под контролем компьютерной томографии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C37, C38.3, C38.2, C38.1</w:t>
            </w:r>
          </w:p>
        </w:tc>
        <w:tc>
          <w:tcPr>
            <w:tcW w:w="2466" w:type="dxa"/>
            <w:tcBorders>
              <w:top w:val="nil"/>
              <w:left w:val="nil"/>
              <w:bottom w:val="nil"/>
              <w:right w:val="nil"/>
            </w:tcBorders>
            <w:vMerge w:val="restart"/>
          </w:tcPr>
          <w:p>
            <w:pPr>
              <w:pStyle w:val="0"/>
            </w:pPr>
            <w:r>
              <w:rPr>
                <w:sz w:val="24"/>
              </w:rPr>
              <w:t xml:space="preserve">опухоль вилочковой железы (I - II стадии). Опухоль переднего, заднего средостения (начальные формы). Метастатическое поражение средостения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радиочастотная термоабляция опухоли под ультразвуковой навигацией и (или) контролем компьютерной томографии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видеоассистированное удаление опухоли средостения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C49.3</w:t>
            </w:r>
          </w:p>
        </w:tc>
        <w:tc>
          <w:tcPr>
            <w:tcW w:w="2466" w:type="dxa"/>
            <w:tcBorders>
              <w:top w:val="nil"/>
              <w:left w:val="nil"/>
              <w:bottom w:val="nil"/>
              <w:right w:val="nil"/>
            </w:tcBorders>
          </w:tcPr>
          <w:p>
            <w:pPr>
              <w:pStyle w:val="0"/>
            </w:pPr>
            <w:r>
              <w:rPr>
                <w:sz w:val="24"/>
              </w:rPr>
              <w:t xml:space="preserve">опухоли мягких тканей грудной стенки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C50.2, C50.9, C50.3</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 IIa, IIb, IIIa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видеоассистированная парастернальная лимфаденэктомия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C54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эндометрия in situ - III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экстирпация матки с маточными трубами видеоэндоскопическая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видеоэндоскопическая экстирпация матки с придатками и тазовой лимфаденэктомией</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C56</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яичников 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аднексэктомия или резекция яичников, субтотальная резекция большого сальника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лапароскопическая аднексэктомия односторонняя с резекцией контрлатерального яичника и субтотальная резекция большого сальника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лапароскопическая экстирпация матки с придатками, субтотальная резекция большого сальника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локализованные злокачественные новообразования предстательной железы I стадии (Tla-T2cNxMo)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простатэктомия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локализованные и местнораспространенные злокачественные новообразования предстательной железы (II - III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C62</w:t>
            </w:r>
          </w:p>
        </w:tc>
        <w:tc>
          <w:tcPr>
            <w:tcW w:w="2466" w:type="dxa"/>
            <w:tcBorders>
              <w:top w:val="nil"/>
              <w:left w:val="nil"/>
              <w:bottom w:val="nil"/>
              <w:right w:val="nil"/>
            </w:tcBorders>
          </w:tcPr>
          <w:p>
            <w:pPr>
              <w:pStyle w:val="0"/>
            </w:pPr>
            <w:r>
              <w:rPr>
                <w:sz w:val="24"/>
              </w:rPr>
              <w:t xml:space="preserve">злокачественные новообразования яичка (TxN1-2MoS1-3)</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забрюшинная лимфаденэктомия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C64</w:t>
            </w:r>
          </w:p>
        </w:tc>
        <w:tc>
          <w:tcPr>
            <w:tcW w:w="2466" w:type="dxa"/>
            <w:tcBorders>
              <w:top w:val="nil"/>
              <w:left w:val="nil"/>
              <w:bottom w:val="nil"/>
              <w:right w:val="nil"/>
            </w:tcBorders>
          </w:tcPr>
          <w:p>
            <w:pPr>
              <w:pStyle w:val="0"/>
            </w:pPr>
            <w:r>
              <w:rPr>
                <w:sz w:val="24"/>
              </w:rPr>
              <w:t xml:space="preserve">злокачественные новообразования почки (I - III стадии), нефробластома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радиочастотная абляция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C67</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 IV стадии) (T1-T2bNxMo) при массивном кровотечении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термоабляция, лазерная и криодеструкция и др.) при злокачественных новообразованиях, в том числе у детей</w:t>
            </w:r>
          </w:p>
        </w:tc>
        <w:tc>
          <w:tcPr>
            <w:tcW w:w="1542" w:type="dxa"/>
            <w:tcBorders>
              <w:top w:val="nil"/>
              <w:left w:val="nil"/>
              <w:bottom w:val="nil"/>
              <w:right w:val="nil"/>
            </w:tcBorders>
            <w:vMerge w:val="restart"/>
          </w:tcPr>
          <w:p>
            <w:pPr>
              <w:pStyle w:val="0"/>
            </w:pPr>
            <w:r>
              <w:rPr>
                <w:sz w:val="24"/>
              </w:rPr>
              <w:t xml:space="preserve">C00.0, C00.1, C00.2, C00.3, C00.4, C00.5, C00.6, C00.8, C00.9, C01, C02, C03.1, C03.9, C04.0, C04.1, C04.8, C04.9, C05, C06.0, C06.1, C06.2, C06.9, C07, C08.0, C08.1, C08.8, C08.9, C09.0, C09.8, C09.9, C10.0, C10.1, C10.2, C10.4, C10.8, C10.9, C11.0, C11.1, C11.2, C11.3, C11.8, C11.9, C13.0, C13.1, C13.2, C13.8, C13.9, C14.0, C12, C14.8, C15.0, C30.0, C30.1, C31.0, C31.1, C31.2, C31.3, C31.8, C31.9, C32.0, C32.1, C32.2, C32.3, C32.8, C32.9, C33, C43, C44, C49.0, C69, C73</w:t>
            </w:r>
          </w:p>
        </w:tc>
        <w:tc>
          <w:tcPr>
            <w:tcW w:w="2466" w:type="dxa"/>
            <w:tcBorders>
              <w:top w:val="nil"/>
              <w:left w:val="nil"/>
              <w:bottom w:val="nil"/>
              <w:right w:val="nil"/>
            </w:tcBorders>
            <w:vMerge w:val="restart"/>
          </w:tcPr>
          <w:p>
            <w:pPr>
              <w:pStyle w:val="0"/>
            </w:pPr>
            <w:r>
              <w:rPr>
                <w:sz w:val="24"/>
              </w:rPr>
              <w:t xml:space="preserve">опухоли головы и шеи, первичные и рецидивные, метастатические опухоли центральной нервной системы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энуклеация глазного яблока с одномоментной пластикой опорно-двигательной культи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энуклеация глазного яблока с формированием опорно-двигательной культи имплантатом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лимфаденэктомия шейная расширенная с реконструктивно-пластическим компонентом: реконструкция мягких тканей местными лоскутами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лимфаденэктомия шейная расширенная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гемиглоссэктомия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околоушной слюнной железы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верхней челюсти комбинированная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губы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гемиглоссэктомия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глоссэктомия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околоушной слюнной железы в плоскости ветвей лицевого нерва с микрохирургическим невролизом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гемитиреоидэктомия с микрохирургической пластикой периферического нерва</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лимфаденэктомия шейная расширенная с реконструктивно-пластическим компонентом (микрохирургическая реконструкция)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паротидэктомия радикальная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широкое иссечение меланомы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расширенная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расширенная комбинированная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щитовидной железы с микрохирургическим невролизом возвратного гортанного нерва</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с микрохирургическим невролизом возвратного гортанного нерва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C15</w:t>
            </w:r>
          </w:p>
        </w:tc>
        <w:tc>
          <w:tcPr>
            <w:tcW w:w="2466" w:type="dxa"/>
            <w:tcBorders>
              <w:top w:val="nil"/>
              <w:left w:val="nil"/>
              <w:bottom w:val="nil"/>
              <w:right w:val="nil"/>
            </w:tcBorders>
            <w:vMerge w:val="restart"/>
          </w:tcPr>
          <w:p>
            <w:pPr>
              <w:pStyle w:val="0"/>
            </w:pPr>
            <w:r>
              <w:rPr>
                <w:sz w:val="24"/>
              </w:rPr>
              <w:t xml:space="preserve">начальные, локализованные и местнораспространенные формы злокачественных новообразований пищевода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пищеводно-желудочного (пищеводно-кишечного) анастомоза трансторакальная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одномоментная эзофагэктомия (субтотальная резекция пищевода) с лимфаденэктомией 2S, 2F, 3F и пластикой пищевода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экстраорганного рецидива злокачественного новообразования пищевода комбинированное</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C16</w:t>
            </w:r>
          </w:p>
        </w:tc>
        <w:tc>
          <w:tcPr>
            <w:tcW w:w="2466" w:type="dxa"/>
            <w:tcBorders>
              <w:top w:val="nil"/>
              <w:left w:val="nil"/>
              <w:bottom w:val="nil"/>
              <w:right w:val="nil"/>
            </w:tcBorders>
            <w:vMerge w:val="restart"/>
          </w:tcPr>
          <w:p>
            <w:pPr>
              <w:pStyle w:val="0"/>
            </w:pPr>
            <w:r>
              <w:rPr>
                <w:sz w:val="24"/>
              </w:rPr>
              <w:t xml:space="preserve">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пищеводно-кишечного анастомоза при рубцовых деформациях, не подлежащих эндоскопическому лечению</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пищеводно-желудочного анастомоза при тяжелых рефлюкс-эзофагитах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культи желудка с реконструкцией желудочно-кишечного или межкишечного анастомоза при болезнях оперированного желудка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расширенно-комбинированная экстирпация оперированного желудка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ререзекция оперированного желудка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пищеводно-кишечного или пищеводно-желудочного анастомоза комбинированная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экстраорганного рецидива злокачественных новообразований желудка комбинированное</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C17</w:t>
            </w:r>
          </w:p>
        </w:tc>
        <w:tc>
          <w:tcPr>
            <w:tcW w:w="2466" w:type="dxa"/>
            <w:tcBorders>
              <w:top w:val="nil"/>
              <w:left w:val="nil"/>
              <w:bottom w:val="nil"/>
              <w:right w:val="nil"/>
            </w:tcBorders>
          </w:tcPr>
          <w:p>
            <w:pPr>
              <w:pStyle w:val="0"/>
            </w:pPr>
            <w:r>
              <w:rPr>
                <w:sz w:val="24"/>
              </w:rPr>
              <w:t xml:space="preserve">местнораспространенные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панкреатодуоденальная резекция, в том числе расширенная или комбинированная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C18, C19, C20, C08, C48.1</w:t>
            </w:r>
          </w:p>
        </w:tc>
        <w:tc>
          <w:tcPr>
            <w:tcW w:w="2466" w:type="dxa"/>
            <w:tcBorders>
              <w:top w:val="nil"/>
              <w:left w:val="nil"/>
              <w:bottom w:val="nil"/>
              <w:right w:val="nil"/>
            </w:tcBorders>
            <w:vMerge w:val="restart"/>
          </w:tcPr>
          <w:p>
            <w:pPr>
              <w:pStyle w:val="0"/>
            </w:pPr>
            <w:r>
              <w:rPr>
                <w:sz w:val="24"/>
              </w:rPr>
              <w:t xml:space="preserve">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толстой кишки с формированием межкишечных анастомозов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правосторонняя гемиколэктомия с расширенной лимфаденэктомией</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сигмовидной кишки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правосторонняя гемиколэктомия с резекцией легкого</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гемиколэктомия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прямой кишки с резекцией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прямой кишки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комбинированная резекция прямой кишки с резекцией соседних органов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расширенно-комбинированная брюшно-промежностная экстирпация прямой кишки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комбинированная брюшно-анальная резекция прямой кишки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C22, C23, C24</w:t>
            </w:r>
          </w:p>
        </w:tc>
        <w:tc>
          <w:tcPr>
            <w:tcW w:w="2466" w:type="dxa"/>
            <w:tcBorders>
              <w:top w:val="nil"/>
              <w:left w:val="nil"/>
              <w:bottom w:val="nil"/>
              <w:right w:val="nil"/>
            </w:tcBorders>
            <w:vMerge w:val="restart"/>
          </w:tcPr>
          <w:p>
            <w:pPr>
              <w:pStyle w:val="0"/>
            </w:pPr>
            <w:r>
              <w:rPr>
                <w:sz w:val="24"/>
              </w:rPr>
              <w:t xml:space="preserve">местнораспространенные первичные и метастатические опухоли печени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гемигепатэктомия комбинированная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печени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печени комбинированная с ангиопластикой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анатомические и атипичные резекции печени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правосторонняя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правосторонняя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левосторонняя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изолированная гипертермическая химиоперфузия печени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медианная резекция печени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правосторонняя гемигепатэктомия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левосторонняя гемигепатэктомия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анатомическая резекция печени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правосторонняя гемигепатэктомия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гемигепатэктомия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C25</w:t>
            </w:r>
          </w:p>
        </w:tc>
        <w:tc>
          <w:tcPr>
            <w:tcW w:w="2466" w:type="dxa"/>
            <w:tcBorders>
              <w:top w:val="nil"/>
              <w:left w:val="nil"/>
              <w:bottom w:val="nil"/>
              <w:right w:val="nil"/>
            </w:tcBorders>
          </w:tcPr>
          <w:p>
            <w:pPr>
              <w:pStyle w:val="0"/>
            </w:pPr>
            <w:r>
              <w:rPr>
                <w:sz w:val="24"/>
              </w:rPr>
              <w:t xml:space="preserve">резектабельные опухоли поджелудочной железы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расширенно-комбинированная дистальная гемипанкреатэктомия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C34</w:t>
            </w:r>
          </w:p>
        </w:tc>
        <w:tc>
          <w:tcPr>
            <w:tcW w:w="2466" w:type="dxa"/>
            <w:tcBorders>
              <w:top w:val="nil"/>
              <w:left w:val="nil"/>
              <w:bottom w:val="nil"/>
              <w:right w:val="nil"/>
            </w:tcBorders>
          </w:tcPr>
          <w:p>
            <w:pPr>
              <w:pStyle w:val="0"/>
            </w:pPr>
            <w:r>
              <w:rPr>
                <w:sz w:val="24"/>
              </w:rPr>
              <w:t xml:space="preserve">опухоли легкого (I - III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комбинированная лобэктомия с клиновидной, циркулярной резекцией соседних бронхов (формирование межбронхиального анастомоза)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комбинированная лобэктомия, билобэктомия, пневмонэктомия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C37, C08.1, C38.2, C38.3, C78.1</w:t>
            </w:r>
          </w:p>
        </w:tc>
        <w:tc>
          <w:tcPr>
            <w:tcW w:w="2466" w:type="dxa"/>
            <w:tcBorders>
              <w:top w:val="nil"/>
              <w:left w:val="nil"/>
              <w:bottom w:val="nil"/>
              <w:right w:val="nil"/>
            </w:tcBorders>
          </w:tcPr>
          <w:p>
            <w:pPr>
              <w:pStyle w:val="0"/>
            </w:pPr>
            <w:r>
              <w:rPr>
                <w:sz w:val="24"/>
              </w:rPr>
              <w:t xml:space="preserve">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C40.0, C40.1, C40.2, C40.3, C40.8, C40.9, C41.2, C41.3, C41.4, C41.8, C41.9, C79.5, C43.5</w:t>
            </w:r>
          </w:p>
        </w:tc>
        <w:tc>
          <w:tcPr>
            <w:tcW w:w="2466" w:type="dxa"/>
            <w:tcBorders>
              <w:top w:val="nil"/>
              <w:left w:val="nil"/>
              <w:bottom w:val="nil"/>
              <w:right w:val="nil"/>
            </w:tcBorders>
            <w:vMerge w:val="restart"/>
          </w:tcPr>
          <w:p>
            <w:pPr>
              <w:pStyle w:val="0"/>
            </w:pPr>
            <w:r>
              <w:rPr>
                <w:sz w:val="24"/>
              </w:rPr>
              <w:t xml:space="preserve">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тела позвонка с реконструктивно-пластическим компонентом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декомпрессивная ламинэктомия позвонков с фиксацией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C43, C44</w:t>
            </w:r>
          </w:p>
        </w:tc>
        <w:tc>
          <w:tcPr>
            <w:tcW w:w="2466" w:type="dxa"/>
            <w:tcBorders>
              <w:top w:val="nil"/>
              <w:left w:val="nil"/>
              <w:bottom w:val="nil"/>
              <w:right w:val="nil"/>
            </w:tcBorders>
          </w:tcPr>
          <w:p>
            <w:pPr>
              <w:pStyle w:val="0"/>
            </w:pPr>
            <w:r>
              <w:rPr>
                <w:sz w:val="24"/>
              </w:rPr>
              <w:t xml:space="preserve">злокачественные новообразования кожи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широкое иссечение меланомы с пластикой дефекта свободным кожно-мышечным лоскутом с использованием микрохирургической техники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C48</w:t>
            </w:r>
          </w:p>
        </w:tc>
        <w:tc>
          <w:tcPr>
            <w:tcW w:w="2466" w:type="dxa"/>
            <w:tcBorders>
              <w:top w:val="nil"/>
              <w:left w:val="nil"/>
              <w:bottom w:val="nil"/>
              <w:right w:val="nil"/>
            </w:tcBorders>
          </w:tcPr>
          <w:p>
            <w:pPr>
              <w:pStyle w:val="0"/>
            </w:pPr>
            <w:r>
              <w:rPr>
                <w:sz w:val="24"/>
              </w:rPr>
              <w:t xml:space="preserve">местнораспространенные и диссеминированные формы первичных и рецидивных неорганных опухолей забрюшинного пространства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первичных и рецидивных неорганных забрюшинных опухолей комбинированное</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C49.1, C49.2, C49.3, C49.5, C49.6, C47.1, C47.2, C47.3, C47.5, C43.5</w:t>
            </w:r>
          </w:p>
        </w:tc>
        <w:tc>
          <w:tcPr>
            <w:tcW w:w="2466" w:type="dxa"/>
            <w:tcBorders>
              <w:top w:val="nil"/>
              <w:left w:val="nil"/>
              <w:bottom w:val="nil"/>
              <w:right w:val="nil"/>
            </w:tcBorders>
          </w:tcPr>
          <w:p>
            <w:pPr>
              <w:pStyle w:val="0"/>
            </w:pPr>
            <w:r>
              <w:rPr>
                <w:sz w:val="24"/>
              </w:rPr>
              <w:t xml:space="preserve">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w:t>
            </w:r>
          </w:p>
          <w:p>
            <w:pPr>
              <w:pStyle w:val="0"/>
            </w:pPr>
            <w:r>
              <w:rPr>
                <w:sz w:val="24"/>
              </w:rPr>
              <w:t xml:space="preserve">(0 -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отсроченная реконструкция молочной железы свободным кожно-мышечным лоскутом, в том числе с применением микрохирургической техники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молочной железы с определением "сторожевого" лимфоузла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C53</w:t>
            </w:r>
          </w:p>
        </w:tc>
        <w:tc>
          <w:tcPr>
            <w:tcW w:w="2466" w:type="dxa"/>
            <w:tcBorders>
              <w:top w:val="nil"/>
              <w:left w:val="nil"/>
              <w:bottom w:val="nil"/>
              <w:right w:val="nil"/>
            </w:tcBorders>
          </w:tcPr>
          <w:p>
            <w:pPr>
              <w:pStyle w:val="0"/>
            </w:pPr>
            <w:r>
              <w:rPr>
                <w:sz w:val="24"/>
              </w:rPr>
              <w:t xml:space="preserve">злокачественные новообразования шейки матки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экстирпация культи шейки матки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C54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тела матки (местнораспространенные формы). Злокачественные новообразования эндометрия (I - III стадии) с осложненным соматическим статусом (тяжелая степень ожирения, тяжелая степень сахарного диабета и т.д.)</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экстирпация матки с тазовой и парааортальной лимфаденэктомией, субтотальной резекцией большого сальника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экстирпация матки с тазовой лимфаденэктомией и интраоперационной лучевой терапией</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C56</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яичников (I - IV стадии). Рецидивы злокачественных новообразований яичников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комбинированные циторедуктивные операции при злокачественных новообразованиях яичников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циторедуктивные операции с внутрибрюшной гипертермической химиотерапией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C53, C54, C56, C57.8</w:t>
            </w:r>
          </w:p>
        </w:tc>
        <w:tc>
          <w:tcPr>
            <w:tcW w:w="2466" w:type="dxa"/>
            <w:tcBorders>
              <w:top w:val="nil"/>
              <w:left w:val="nil"/>
              <w:bottom w:val="nil"/>
              <w:right w:val="nil"/>
            </w:tcBorders>
          </w:tcPr>
          <w:p>
            <w:pPr>
              <w:pStyle w:val="0"/>
            </w:pPr>
            <w:r>
              <w:rPr>
                <w:sz w:val="24"/>
              </w:rPr>
              <w:t xml:space="preserve">рецидивы злокачественного новообразования тела матки, шейки матки и яичников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рецидивных опухолей малого таза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C60</w:t>
            </w:r>
          </w:p>
        </w:tc>
        <w:tc>
          <w:tcPr>
            <w:tcW w:w="2466" w:type="dxa"/>
            <w:tcBorders>
              <w:top w:val="nil"/>
              <w:left w:val="nil"/>
              <w:bottom w:val="nil"/>
              <w:right w:val="nil"/>
            </w:tcBorders>
          </w:tcPr>
          <w:p>
            <w:pPr>
              <w:pStyle w:val="0"/>
            </w:pPr>
            <w:r>
              <w:rPr>
                <w:sz w:val="24"/>
              </w:rPr>
              <w:t xml:space="preserve">злокачественные новообразования полового члена (I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ампутация полового члена, двусторонняя подвздошно-пахово-бедренная лимфаденэктомия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локализованные злокачественные новообразования предстательной железы (I - II стадии), Tl-2cN0M0</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криодеструкция опухоли предстательной железы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C62</w:t>
            </w:r>
          </w:p>
        </w:tc>
        <w:tc>
          <w:tcPr>
            <w:tcW w:w="2466" w:type="dxa"/>
            <w:tcBorders>
              <w:top w:val="nil"/>
              <w:left w:val="nil"/>
              <w:bottom w:val="nil"/>
              <w:right w:val="nil"/>
            </w:tcBorders>
          </w:tcPr>
          <w:p>
            <w:pPr>
              <w:pStyle w:val="0"/>
            </w:pPr>
            <w:r>
              <w:rPr>
                <w:sz w:val="24"/>
              </w:rPr>
              <w:t xml:space="preserve">злокачественные новообразования яичка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забрюшинная лимфаденэктомия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C64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почки (III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нефрэктомия с тромбэктомией</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радикальная нефрэктомия с расширенной забрюшинной лимфаденэктомией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радикальная нефрэктомия с резекцией соседних органов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почки (I - 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криодеструкция злокачественных новообразований почки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почки с применением физических методов воздействия (радиочастотная абляция, интерстициальная лазерная абляция)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C67</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цистпростатвезикулэктомия с расширенной лимфаденэктомией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C74</w:t>
            </w:r>
          </w:p>
        </w:tc>
        <w:tc>
          <w:tcPr>
            <w:tcW w:w="2466" w:type="dxa"/>
            <w:tcBorders>
              <w:top w:val="nil"/>
              <w:left w:val="nil"/>
              <w:bottom w:val="nil"/>
              <w:right w:val="nil"/>
            </w:tcBorders>
          </w:tcPr>
          <w:p>
            <w:pPr>
              <w:pStyle w:val="0"/>
            </w:pPr>
            <w:r>
              <w:rPr>
                <w:sz w:val="24"/>
              </w:rPr>
              <w:t xml:space="preserve">злокачественные новообразования надпочечника (I - III стадии) (Tla-T3aNxMo)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рецидивной опухоли надпочечника с расширенной лимфаденэктомией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надпочечника (III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адреналэктомия или адреналэктомия с резекцией соседних органов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C78</w:t>
            </w:r>
          </w:p>
        </w:tc>
        <w:tc>
          <w:tcPr>
            <w:tcW w:w="2466" w:type="dxa"/>
            <w:tcBorders>
              <w:top w:val="nil"/>
              <w:left w:val="nil"/>
              <w:bottom w:val="nil"/>
              <w:right w:val="nil"/>
            </w:tcBorders>
          </w:tcPr>
          <w:p>
            <w:pPr>
              <w:pStyle w:val="0"/>
            </w:pPr>
            <w:r>
              <w:rPr>
                <w:sz w:val="24"/>
              </w:rPr>
              <w:t xml:space="preserve">метастатическое поражение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(прецизионное, резекция легкого) множественных метастазов в легких с применением физических факторов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изолированная регионарная гипертермическая химиоперфузия легкого</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pPr>
              <w:pStyle w:val="0"/>
            </w:pPr>
            <w:r>
              <w:rPr>
                <w:sz w:val="24"/>
              </w:rPr>
              <w:t xml:space="preserve">C17, C23, C24, C25, C48</w:t>
            </w:r>
          </w:p>
        </w:tc>
        <w:tc>
          <w:tcPr>
            <w:tcW w:w="2466" w:type="dxa"/>
            <w:tcBorders>
              <w:top w:val="nil"/>
              <w:left w:val="nil"/>
              <w:bottom w:val="nil"/>
              <w:right w:val="nil"/>
            </w:tcBorders>
          </w:tcPr>
          <w:p>
            <w:pPr>
              <w:pStyle w:val="0"/>
            </w:pPr>
            <w:r>
              <w:rPr>
                <w:sz w:val="24"/>
              </w:rPr>
              <w:t xml:space="preserve">нерезектабельные опухоли поджелудочной железы, злокачественные новообразования поджелудочной железы с обтурацией вирсунгова протока, злокачественные образования желчных протоков, злокачественные новообразования общего желчного протока, местнораспространенные и диссеминированные формы первичных и рецидивных неорганных опухолей забрюшинного пространства, местнораспространенные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чрескожный энергетический нейролизис чревного сплетения под рентгенотелевизионным контролем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22.</w:t>
            </w:r>
          </w:p>
        </w:tc>
        <w:tc>
          <w:tcPr>
            <w:tcW w:w="3226"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в том числе у детей</w:t>
            </w:r>
          </w:p>
        </w:tc>
        <w:tc>
          <w:tcPr>
            <w:tcW w:w="1542" w:type="dxa"/>
            <w:tcBorders>
              <w:top w:val="nil"/>
              <w:left w:val="nil"/>
              <w:bottom w:val="nil"/>
              <w:right w:val="nil"/>
            </w:tcBorders>
          </w:tcPr>
          <w:p>
            <w:pPr>
              <w:pStyle w:val="0"/>
            </w:pPr>
            <w:r>
              <w:rPr>
                <w:sz w:val="24"/>
              </w:rPr>
              <w:t xml:space="preserve">C22</w:t>
            </w:r>
          </w:p>
        </w:tc>
        <w:tc>
          <w:tcPr>
            <w:tcW w:w="2466" w:type="dxa"/>
            <w:tcBorders>
              <w:top w:val="nil"/>
              <w:left w:val="nil"/>
              <w:bottom w:val="nil"/>
              <w:right w:val="nil"/>
            </w:tcBorders>
          </w:tcPr>
          <w:p>
            <w:pPr>
              <w:pStyle w:val="0"/>
            </w:pPr>
            <w:r>
              <w:rPr>
                <w:sz w:val="24"/>
              </w:rPr>
              <w:t xml:space="preserve">злокачественные новообразования печени (II - IV стадии) (T3-4N0-1M0-1). Пациенты с множественными опухолями печени. Пациенты с нерезектабельными опухолями. Функционально неоперабельные пациенты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w:t>
            </w:r>
          </w:p>
        </w:tc>
        <w:tc>
          <w:tcPr>
            <w:tcW w:w="1191" w:type="dxa"/>
            <w:tcBorders>
              <w:top w:val="nil"/>
              <w:left w:val="nil"/>
              <w:bottom w:val="nil"/>
              <w:right w:val="nil"/>
            </w:tcBorders>
          </w:tcPr>
          <w:p>
            <w:pPr>
              <w:pStyle w:val="0"/>
              <w:jc w:val="center"/>
            </w:pPr>
            <w:r>
              <w:rPr>
                <w:sz w:val="24"/>
              </w:rPr>
              <w:t xml:space="preserve">146608</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C25</w:t>
            </w:r>
          </w:p>
        </w:tc>
        <w:tc>
          <w:tcPr>
            <w:tcW w:w="2466" w:type="dxa"/>
            <w:tcBorders>
              <w:top w:val="nil"/>
              <w:left w:val="nil"/>
              <w:bottom w:val="nil"/>
              <w:right w:val="nil"/>
            </w:tcBorders>
          </w:tcPr>
          <w:p>
            <w:pPr>
              <w:pStyle w:val="0"/>
            </w:pPr>
            <w:r>
              <w:rPr>
                <w:sz w:val="24"/>
              </w:rPr>
              <w:t xml:space="preserve">злокачественные новообразования поджелудочной железы (II - IV стадии)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поджелудочной железы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C40, C41</w:t>
            </w:r>
          </w:p>
        </w:tc>
        <w:tc>
          <w:tcPr>
            <w:tcW w:w="2466" w:type="dxa"/>
            <w:tcBorders>
              <w:top w:val="nil"/>
              <w:left w:val="nil"/>
              <w:bottom w:val="nil"/>
              <w:right w:val="nil"/>
            </w:tcBorders>
          </w:tcPr>
          <w:p>
            <w:pPr>
              <w:pStyle w:val="0"/>
            </w:pPr>
            <w:r>
              <w:rPr>
                <w:sz w:val="24"/>
              </w:rPr>
              <w:t xml:space="preserve">метастатическое поражение костей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костей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C48, C49</w:t>
            </w:r>
          </w:p>
        </w:tc>
        <w:tc>
          <w:tcPr>
            <w:tcW w:w="2466" w:type="dxa"/>
            <w:tcBorders>
              <w:top w:val="nil"/>
              <w:left w:val="nil"/>
              <w:bottom w:val="nil"/>
              <w:right w:val="nil"/>
            </w:tcBorders>
          </w:tcPr>
          <w:p>
            <w:pPr>
              <w:pStyle w:val="0"/>
            </w:pPr>
            <w:r>
              <w:rPr>
                <w:sz w:val="24"/>
              </w:rPr>
              <w:t xml:space="preserve">злокачественные новообразования забрюшинного пространства (I - IV стадии) (G1-3T1-2N0-1M0-1). Пациенты с множественными опухолями. Функционально неоперабельные пациенты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забрюшинного пространства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 C67, C74, C73</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молочной железы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локализованные злокачественные новообразования предстательной железы (I - II стадии) (Tl-2cN0M0)</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простаты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23.</w:t>
            </w:r>
          </w:p>
        </w:tc>
        <w:tc>
          <w:tcPr>
            <w:tcW w:w="3226" w:type="dxa"/>
            <w:tcBorders>
              <w:top w:val="nil"/>
              <w:left w:val="nil"/>
              <w:bottom w:val="nil"/>
              <w:right w:val="nil"/>
            </w:tcBorders>
          </w:tcPr>
          <w:p>
            <w:pPr>
              <w:pStyle w:val="0"/>
            </w:pPr>
            <w:r>
              <w:rPr>
                <w:sz w:val="24"/>
              </w:rP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542" w:type="dxa"/>
            <w:tcBorders>
              <w:top w:val="nil"/>
              <w:left w:val="nil"/>
              <w:bottom w:val="nil"/>
              <w:right w:val="nil"/>
            </w:tcBorders>
          </w:tcPr>
          <w:p>
            <w:pPr>
              <w:pStyle w:val="0"/>
            </w:pPr>
            <w:r>
              <w:rPr>
                <w:sz w:val="24"/>
              </w:rPr>
              <w:t xml:space="preserve">C81 - C90, C91.0, C91.5 - C91.9, C92, C93, C94.0, C94.2 - C94.7, C95, C96.9, C00 - C14, C15 - C21, C22, C23 - C26, C30 - C32, C34, C37, C38, C39, C40, C41, C45, C46, C47, C48, C49, C51 - C58, C60 - C69, C71 - C79</w:t>
            </w:r>
          </w:p>
        </w:tc>
        <w:tc>
          <w:tcPr>
            <w:tcW w:w="2466" w:type="dxa"/>
            <w:tcBorders>
              <w:top w:val="nil"/>
              <w:left w:val="nil"/>
              <w:bottom w:val="nil"/>
              <w:right w:val="nil"/>
            </w:tcBorders>
          </w:tcPr>
          <w:p>
            <w:pPr>
              <w:pStyle w:val="0"/>
            </w:pPr>
            <w:r>
              <w:rPr>
                <w:sz w:val="24"/>
              </w:rP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w:t>
            </w:r>
          </w:p>
          <w:p>
            <w:pPr>
              <w:pStyle w:val="0"/>
            </w:pPr>
            <w:r>
              <w:rPr>
                <w:sz w:val="24"/>
              </w:rPr>
              <w:t xml:space="preserve">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191" w:type="dxa"/>
            <w:tcBorders>
              <w:top w:val="nil"/>
              <w:left w:val="nil"/>
              <w:bottom w:val="nil"/>
              <w:right w:val="nil"/>
            </w:tcBorders>
          </w:tcPr>
          <w:p>
            <w:pPr>
              <w:pStyle w:val="0"/>
              <w:jc w:val="center"/>
            </w:pPr>
            <w:r>
              <w:rPr>
                <w:sz w:val="24"/>
              </w:rPr>
              <w:t xml:space="preserve">192038</w:t>
            </w:r>
          </w:p>
        </w:tc>
      </w:tr>
      <w:tr>
        <w:tc>
          <w:tcPr>
            <w:tcW w:w="737" w:type="dxa"/>
            <w:tcBorders>
              <w:top w:val="nil"/>
              <w:left w:val="nil"/>
              <w:bottom w:val="nil"/>
              <w:right w:val="nil"/>
            </w:tcBorders>
            <w:vMerge w:val="restart"/>
          </w:tcPr>
          <w:p>
            <w:pPr>
              <w:pStyle w:val="0"/>
              <w:jc w:val="center"/>
            </w:pPr>
            <w:r>
              <w:rPr>
                <w:sz w:val="24"/>
              </w:rPr>
              <w:t xml:space="preserve">24.</w:t>
            </w:r>
          </w:p>
        </w:tc>
        <w:tc>
          <w:tcPr>
            <w:tcW w:w="3226" w:type="dxa"/>
            <w:tcBorders>
              <w:top w:val="nil"/>
              <w:left w:val="nil"/>
              <w:bottom w:val="nil"/>
              <w:right w:val="nil"/>
            </w:tcBorders>
            <w:vMerge w:val="restart"/>
          </w:tcPr>
          <w:p>
            <w:pPr>
              <w:pStyle w:val="0"/>
            </w:pPr>
            <w:r>
              <w:rPr>
                <w:sz w:val="24"/>
              </w:rPr>
              <w:t xml:space="preserve">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542" w:type="dxa"/>
            <w:tcBorders>
              <w:top w:val="nil"/>
              <w:left w:val="nil"/>
              <w:bottom w:val="nil"/>
              <w:right w:val="nil"/>
            </w:tcBorders>
            <w:vMerge w:val="restart"/>
          </w:tcPr>
          <w:p>
            <w:pPr>
              <w:pStyle w:val="0"/>
            </w:pPr>
            <w:r>
              <w:rPr>
                <w:sz w:val="24"/>
              </w:rPr>
              <w:t xml:space="preserve">C81 - C96, D45 - D47, E85.8</w:t>
            </w:r>
          </w:p>
        </w:tc>
        <w:tc>
          <w:tcPr>
            <w:tcW w:w="2466" w:type="dxa"/>
            <w:tcBorders>
              <w:top w:val="nil"/>
              <w:left w:val="nil"/>
              <w:bottom w:val="nil"/>
              <w:right w:val="nil"/>
            </w:tcBorders>
            <w:vMerge w:val="restart"/>
          </w:tcPr>
          <w:p>
            <w:pPr>
              <w:pStyle w:val="0"/>
            </w:pPr>
            <w:r>
              <w:rPr>
                <w:sz w:val="24"/>
              </w:rP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tcBorders>
              <w:top w:val="nil"/>
              <w:left w:val="nil"/>
              <w:bottom w:val="nil"/>
              <w:right w:val="nil"/>
            </w:tcBorders>
            <w:vMerge w:val="restart"/>
          </w:tcPr>
          <w:p>
            <w:pPr>
              <w:pStyle w:val="0"/>
              <w:jc w:val="center"/>
            </w:pPr>
            <w:r>
              <w:rPr>
                <w:sz w:val="24"/>
              </w:rPr>
              <w:t xml:space="preserve">533914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25.</w:t>
            </w:r>
          </w:p>
        </w:tc>
        <w:tc>
          <w:tcPr>
            <w:tcW w:w="3226" w:type="dxa"/>
            <w:tcBorders>
              <w:top w:val="nil"/>
              <w:left w:val="nil"/>
              <w:bottom w:val="nil"/>
              <w:right w:val="nil"/>
            </w:tcBorders>
          </w:tcPr>
          <w:p>
            <w:pPr>
              <w:pStyle w:val="0"/>
            </w:pPr>
            <w:r>
              <w:rPr>
                <w:sz w:val="24"/>
              </w:rPr>
              <w:t xml:space="preserve">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pPr>
              <w:pStyle w:val="0"/>
            </w:pPr>
            <w:r>
              <w:rPr>
                <w:sz w:val="24"/>
              </w:rPr>
              <w:t xml:space="preserve">C00 - C25, C30, C31, C32, C33, C34, C37, C39, C40, C41, C44, C48, C49, C50, C51, C55, C60, C61, C64, C67, C68, C73, C74, C77</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jc w:val="center"/>
            </w:pPr>
            <w:r>
              <w:rPr>
                <w:sz w:val="24"/>
              </w:rPr>
              <w:t xml:space="preserve">102227</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C51, C52, C53, C54, C55</w:t>
            </w:r>
          </w:p>
        </w:tc>
        <w:tc>
          <w:tcPr>
            <w:tcW w:w="2466" w:type="dxa"/>
            <w:tcBorders>
              <w:top w:val="nil"/>
              <w:left w:val="nil"/>
              <w:bottom w:val="nil"/>
              <w:right w:val="nil"/>
            </w:tcBorders>
          </w:tcPr>
          <w:p>
            <w:pPr>
              <w:pStyle w:val="0"/>
            </w:pPr>
            <w:r>
              <w:rPr>
                <w:sz w:val="24"/>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C56</w:t>
            </w:r>
          </w:p>
        </w:tc>
        <w:tc>
          <w:tcPr>
            <w:tcW w:w="2466" w:type="dxa"/>
            <w:tcBorders>
              <w:top w:val="nil"/>
              <w:left w:val="nil"/>
              <w:bottom w:val="nil"/>
              <w:right w:val="nil"/>
            </w:tcBorders>
          </w:tcPr>
          <w:p>
            <w:pPr>
              <w:pStyle w:val="0"/>
            </w:pPr>
            <w:r>
              <w:rPr>
                <w:sz w:val="24"/>
              </w:rPr>
              <w:t xml:space="preserve">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C57</w:t>
            </w:r>
          </w:p>
        </w:tc>
        <w:tc>
          <w:tcPr>
            <w:tcW w:w="2466" w:type="dxa"/>
            <w:tcBorders>
              <w:top w:val="nil"/>
              <w:left w:val="nil"/>
              <w:bottom w:val="nil"/>
              <w:right w:val="nil"/>
            </w:tcBorders>
          </w:tcPr>
          <w:p>
            <w:pPr>
              <w:pStyle w:val="0"/>
            </w:pPr>
            <w:r>
              <w:rPr>
                <w:sz w:val="24"/>
              </w:rPr>
              <w:t xml:space="preserve">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C70 - C72, C75.1, C75.3, C79.3, C79.4</w:t>
            </w:r>
          </w:p>
        </w:tc>
        <w:tc>
          <w:tcPr>
            <w:tcW w:w="2466" w:type="dxa"/>
            <w:tcBorders>
              <w:top w:val="nil"/>
              <w:left w:val="nil"/>
              <w:bottom w:val="nil"/>
              <w:right w:val="nil"/>
            </w:tcBorders>
          </w:tcPr>
          <w:p>
            <w:pPr>
              <w:pStyle w:val="0"/>
            </w:pPr>
            <w:r>
              <w:rPr>
                <w:sz w:val="24"/>
              </w:rPr>
              <w:t xml:space="preserve">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C81 - C85</w:t>
            </w:r>
          </w:p>
        </w:tc>
        <w:tc>
          <w:tcPr>
            <w:tcW w:w="2466" w:type="dxa"/>
            <w:tcBorders>
              <w:top w:val="nil"/>
              <w:left w:val="nil"/>
              <w:bottom w:val="nil"/>
              <w:right w:val="nil"/>
            </w:tcBorders>
          </w:tcPr>
          <w:p>
            <w:pPr>
              <w:pStyle w:val="0"/>
            </w:pPr>
            <w:r>
              <w:rPr>
                <w:sz w:val="24"/>
              </w:rPr>
              <w:t xml:space="preserve">злокачественные новообразования лимфоидной ткани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26.</w:t>
            </w:r>
          </w:p>
        </w:tc>
        <w:tc>
          <w:tcPr>
            <w:tcW w:w="3226" w:type="dxa"/>
            <w:tcBorders>
              <w:top w:val="nil"/>
              <w:left w:val="nil"/>
              <w:bottom w:val="nil"/>
              <w:right w:val="nil"/>
            </w:tcBorders>
          </w:tcPr>
          <w:p>
            <w:pPr>
              <w:pStyle w:val="0"/>
            </w:pPr>
            <w:r>
              <w:rPr>
                <w:sz w:val="24"/>
              </w:rPr>
              <w:t xml:space="preserve">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pPr>
              <w:pStyle w:val="0"/>
            </w:pPr>
            <w:r>
              <w:rPr>
                <w:sz w:val="24"/>
              </w:rPr>
              <w:t xml:space="preserve">C00 - C25, C30, C31, C32, C33, C34, C37, C39, C40, C41, C44, C48, C49, C50, C51, C55, C60, C61, C64, C67, C68, C73, C74, C77</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jc w:val="center"/>
            </w:pPr>
            <w:r>
              <w:rPr>
                <w:sz w:val="24"/>
              </w:rPr>
              <w:t xml:space="preserve">230497</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C51 - C55</w:t>
            </w:r>
          </w:p>
        </w:tc>
        <w:tc>
          <w:tcPr>
            <w:tcW w:w="2466" w:type="dxa"/>
            <w:tcBorders>
              <w:top w:val="nil"/>
              <w:left w:val="nil"/>
              <w:bottom w:val="nil"/>
              <w:right w:val="nil"/>
            </w:tcBorders>
          </w:tcPr>
          <w:p>
            <w:pPr>
              <w:pStyle w:val="0"/>
            </w:pPr>
            <w:r>
              <w:rPr>
                <w:sz w:val="24"/>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C56</w:t>
            </w:r>
          </w:p>
        </w:tc>
        <w:tc>
          <w:tcPr>
            <w:tcW w:w="2466" w:type="dxa"/>
            <w:tcBorders>
              <w:top w:val="nil"/>
              <w:left w:val="nil"/>
              <w:bottom w:val="nil"/>
              <w:right w:val="nil"/>
            </w:tcBorders>
          </w:tcPr>
          <w:p>
            <w:pPr>
              <w:pStyle w:val="0"/>
            </w:pPr>
            <w:r>
              <w:rPr>
                <w:sz w:val="24"/>
              </w:rPr>
              <w:t xml:space="preserve">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C57</w:t>
            </w:r>
          </w:p>
        </w:tc>
        <w:tc>
          <w:tcPr>
            <w:tcW w:w="2466" w:type="dxa"/>
            <w:tcBorders>
              <w:top w:val="nil"/>
              <w:left w:val="nil"/>
              <w:bottom w:val="nil"/>
              <w:right w:val="nil"/>
            </w:tcBorders>
          </w:tcPr>
          <w:p>
            <w:pPr>
              <w:pStyle w:val="0"/>
            </w:pPr>
            <w:r>
              <w:rPr>
                <w:sz w:val="24"/>
              </w:rPr>
              <w:t xml:space="preserve">злокачественные новообразования маточных труб. Локальный рецидив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C70, C71, C72, C75.1, C75.3, C79.3, C79.4</w:t>
            </w:r>
          </w:p>
        </w:tc>
        <w:tc>
          <w:tcPr>
            <w:tcW w:w="2466" w:type="dxa"/>
            <w:tcBorders>
              <w:top w:val="nil"/>
              <w:left w:val="nil"/>
              <w:bottom w:val="nil"/>
              <w:right w:val="nil"/>
            </w:tcBorders>
          </w:tcPr>
          <w:p>
            <w:pPr>
              <w:pStyle w:val="0"/>
            </w:pPr>
            <w:r>
              <w:rPr>
                <w:sz w:val="24"/>
              </w:rPr>
              <w:t xml:space="preserve">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C81 - C85</w:t>
            </w:r>
          </w:p>
        </w:tc>
        <w:tc>
          <w:tcPr>
            <w:tcW w:w="2466" w:type="dxa"/>
            <w:tcBorders>
              <w:top w:val="nil"/>
              <w:left w:val="nil"/>
              <w:bottom w:val="nil"/>
              <w:right w:val="nil"/>
            </w:tcBorders>
          </w:tcPr>
          <w:p>
            <w:pPr>
              <w:pStyle w:val="0"/>
            </w:pPr>
            <w:r>
              <w:rPr>
                <w:sz w:val="24"/>
              </w:rPr>
              <w:t xml:space="preserve">злокачественные новообразования лимфоидной ткани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27.</w:t>
            </w:r>
          </w:p>
        </w:tc>
        <w:tc>
          <w:tcPr>
            <w:tcW w:w="3226" w:type="dxa"/>
            <w:tcBorders>
              <w:top w:val="nil"/>
              <w:left w:val="nil"/>
              <w:bottom w:val="nil"/>
              <w:right w:val="nil"/>
            </w:tcBorders>
          </w:tcPr>
          <w:p>
            <w:pPr>
              <w:pStyle w:val="0"/>
            </w:pPr>
            <w:r>
              <w:rPr>
                <w:sz w:val="24"/>
              </w:rPr>
              <w:t xml:space="preserve">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pPr>
              <w:pStyle w:val="0"/>
            </w:pPr>
            <w:r>
              <w:rPr>
                <w:sz w:val="24"/>
              </w:rPr>
              <w:t xml:space="preserve">C00 - C25, C30 - C34, C37, C39, C40, C41, C44, C48, C49, C50, C51, C55, C60, C61, C64, C67, C68, C73, C74, C77</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jc w:val="center"/>
            </w:pPr>
            <w:r>
              <w:rPr>
                <w:sz w:val="24"/>
              </w:rPr>
              <w:t xml:space="preserve">306409</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C51 - C55</w:t>
            </w:r>
          </w:p>
        </w:tc>
        <w:tc>
          <w:tcPr>
            <w:tcW w:w="2466" w:type="dxa"/>
            <w:tcBorders>
              <w:top w:val="nil"/>
              <w:left w:val="nil"/>
              <w:bottom w:val="nil"/>
              <w:right w:val="nil"/>
            </w:tcBorders>
          </w:tcPr>
          <w:p>
            <w:pPr>
              <w:pStyle w:val="0"/>
            </w:pPr>
            <w:r>
              <w:rPr>
                <w:sz w:val="24"/>
              </w:rPr>
              <w:t xml:space="preserve">интраэпителиальные, микроинвазивные и инвазивные злокачественные</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C56</w:t>
            </w:r>
          </w:p>
        </w:tc>
        <w:tc>
          <w:tcPr>
            <w:tcW w:w="2466" w:type="dxa"/>
            <w:tcBorders>
              <w:top w:val="nil"/>
              <w:left w:val="nil"/>
              <w:bottom w:val="nil"/>
              <w:right w:val="nil"/>
            </w:tcBorders>
          </w:tcPr>
          <w:p>
            <w:pPr>
              <w:pStyle w:val="0"/>
            </w:pPr>
            <w:r>
              <w:rPr>
                <w:sz w:val="24"/>
              </w:rPr>
              <w:t xml:space="preserve">злокачественные новообразования яичников. Локальный 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C57</w:t>
            </w:r>
          </w:p>
        </w:tc>
        <w:tc>
          <w:tcPr>
            <w:tcW w:w="2466" w:type="dxa"/>
            <w:tcBorders>
              <w:top w:val="nil"/>
              <w:left w:val="nil"/>
              <w:bottom w:val="nil"/>
              <w:right w:val="nil"/>
            </w:tcBorders>
          </w:tcPr>
          <w:p>
            <w:pPr>
              <w:pStyle w:val="0"/>
            </w:pPr>
            <w:r>
              <w:rPr>
                <w:sz w:val="24"/>
              </w:rPr>
              <w:t xml:space="preserve">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C70, C71, C72, C75.1, C75.3, C79.3, C79.4</w:t>
            </w:r>
          </w:p>
        </w:tc>
        <w:tc>
          <w:tcPr>
            <w:tcW w:w="2466" w:type="dxa"/>
            <w:tcBorders>
              <w:top w:val="nil"/>
              <w:left w:val="nil"/>
              <w:bottom w:val="nil"/>
              <w:right w:val="nil"/>
            </w:tcBorders>
          </w:tcPr>
          <w:p>
            <w:pPr>
              <w:pStyle w:val="0"/>
            </w:pPr>
            <w:r>
              <w:rPr>
                <w:sz w:val="24"/>
              </w:rPr>
              <w:t xml:space="preserve">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C81 - C85</w:t>
            </w:r>
          </w:p>
        </w:tc>
        <w:tc>
          <w:tcPr>
            <w:tcW w:w="2466" w:type="dxa"/>
            <w:tcBorders>
              <w:top w:val="nil"/>
              <w:left w:val="nil"/>
              <w:bottom w:val="nil"/>
              <w:right w:val="nil"/>
            </w:tcBorders>
          </w:tcPr>
          <w:p>
            <w:pPr>
              <w:pStyle w:val="0"/>
            </w:pPr>
            <w:r>
              <w:rPr>
                <w:sz w:val="24"/>
              </w:rPr>
              <w:t xml:space="preserve">злокачественные новообразования лимфоидной ткани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28.</w:t>
            </w:r>
          </w:p>
        </w:tc>
        <w:tc>
          <w:tcPr>
            <w:tcW w:w="3226" w:type="dxa"/>
            <w:tcBorders>
              <w:top w:val="nil"/>
              <w:left w:val="nil"/>
              <w:bottom w:val="nil"/>
              <w:right w:val="nil"/>
            </w:tcBorders>
          </w:tcPr>
          <w:p>
            <w:pPr>
              <w:pStyle w:val="0"/>
            </w:pPr>
            <w:r>
              <w:rPr>
                <w:sz w:val="24"/>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pPr>
              <w:pStyle w:val="0"/>
            </w:pPr>
            <w:r>
              <w:rPr>
                <w:sz w:val="24"/>
              </w:rPr>
              <w:t xml:space="preserve">C67, C79.1</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ст. (Ta, T1, Tis)</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фотодинамическая терапия при раке мочевого пузыря</w:t>
            </w:r>
          </w:p>
        </w:tc>
        <w:tc>
          <w:tcPr>
            <w:tcW w:w="1191" w:type="dxa"/>
            <w:tcBorders>
              <w:top w:val="nil"/>
              <w:left w:val="nil"/>
              <w:bottom w:val="nil"/>
              <w:right w:val="nil"/>
            </w:tcBorders>
          </w:tcPr>
          <w:p>
            <w:pPr>
              <w:pStyle w:val="0"/>
              <w:jc w:val="center"/>
            </w:pPr>
            <w:r>
              <w:rPr>
                <w:sz w:val="24"/>
              </w:rPr>
              <w:t xml:space="preserve">138403</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C67, C79.1</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ст. (Ta, Т1, Tis)</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трансуретральная резекция с фотодинамической терапией при раке мочевого пузыря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C15, C16.0</w:t>
            </w:r>
          </w:p>
        </w:tc>
        <w:tc>
          <w:tcPr>
            <w:tcW w:w="2466" w:type="dxa"/>
            <w:tcBorders>
              <w:top w:val="nil"/>
              <w:left w:val="nil"/>
              <w:bottom w:val="nil"/>
              <w:right w:val="nil"/>
            </w:tcBorders>
          </w:tcPr>
          <w:p>
            <w:pPr>
              <w:pStyle w:val="0"/>
            </w:pPr>
            <w:r>
              <w:rPr>
                <w:sz w:val="24"/>
              </w:rPr>
              <w:t xml:space="preserve">злокачественные новообразования пищевода и кардии: T1, Tis, стенозирующий рак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фотодинамическая терапия при раке пищевода и кардии</w:t>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Оториноларингология</w:t>
            </w:r>
          </w:p>
        </w:tc>
      </w:tr>
      <w:tr>
        <w:tc>
          <w:tcPr>
            <w:tcW w:w="737" w:type="dxa"/>
            <w:tcBorders>
              <w:top w:val="nil"/>
              <w:left w:val="nil"/>
              <w:bottom w:val="nil"/>
              <w:right w:val="nil"/>
            </w:tcBorders>
            <w:vMerge w:val="restart"/>
          </w:tcPr>
          <w:p>
            <w:pPr>
              <w:pStyle w:val="0"/>
              <w:jc w:val="center"/>
            </w:pPr>
            <w:r>
              <w:rPr>
                <w:sz w:val="24"/>
              </w:rPr>
              <w:t xml:space="preserve">29.</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звукопроводящем аппарате уха</w:t>
            </w:r>
          </w:p>
        </w:tc>
        <w:tc>
          <w:tcPr>
            <w:tcW w:w="1542" w:type="dxa"/>
            <w:tcBorders>
              <w:top w:val="nil"/>
              <w:left w:val="nil"/>
              <w:bottom w:val="nil"/>
              <w:right w:val="nil"/>
            </w:tcBorders>
            <w:vMerge w:val="restart"/>
          </w:tcPr>
          <w:p>
            <w:pPr>
              <w:pStyle w:val="0"/>
            </w:pPr>
            <w:r>
              <w:rPr>
                <w:sz w:val="24"/>
              </w:rPr>
              <w:t xml:space="preserve">H66.1, H66.2, Q16, H80.0, H80.1, H80.9, H74.0, H74.1, H74.2, H74.3, H90, H61.3, H61,8</w:t>
            </w:r>
          </w:p>
        </w:tc>
        <w:tc>
          <w:tcPr>
            <w:tcW w:w="2466" w:type="dxa"/>
            <w:tcBorders>
              <w:top w:val="nil"/>
              <w:left w:val="nil"/>
              <w:bottom w:val="nil"/>
              <w:right w:val="nil"/>
            </w:tcBorders>
            <w:vMerge w:val="restart"/>
          </w:tcPr>
          <w:p>
            <w:pPr>
              <w:pStyle w:val="0"/>
            </w:pPr>
            <w:r>
              <w:rPr>
                <w:sz w:val="24"/>
              </w:rPr>
              <w:t xml:space="preserve">хронический туботимпанальный гнойный средний отит. Хронический эпитимпано-антральный гнойный средний отит. Тимпаносклероз. Адгезивная болезнь</w:t>
            </w:r>
          </w:p>
          <w:p>
            <w:pPr>
              <w:pStyle w:val="0"/>
            </w:pPr>
            <w:r>
              <w:rPr>
                <w:sz w:val="24"/>
              </w:rPr>
              <w:t xml:space="preserve">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 Приобретенный стеноз наружного слухового канала. Другие уточненные болезни наружного уха (экзостоз наружного слухового канала)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анатомических структур и звукопроводящего аппарата среднего уха с применением микрохиругической и (или) видеоэндоскопической техники, аутотканей и металлических или других протезов</w:t>
            </w:r>
          </w:p>
        </w:tc>
        <w:tc>
          <w:tcPr>
            <w:tcW w:w="1191" w:type="dxa"/>
            <w:tcBorders>
              <w:top w:val="nil"/>
              <w:left w:val="nil"/>
              <w:bottom w:val="nil"/>
              <w:right w:val="nil"/>
            </w:tcBorders>
            <w:vMerge w:val="restart"/>
          </w:tcPr>
          <w:p>
            <w:pPr>
              <w:pStyle w:val="0"/>
              <w:jc w:val="center"/>
            </w:pPr>
            <w:r>
              <w:rPr>
                <w:sz w:val="24"/>
              </w:rPr>
              <w:t xml:space="preserve">157993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реконструктивная операция при врожденных аномалиях развития и (или) приобретенном костном или мягкотканном стенозе наружного слухового прохода с применением микрохирургической и (или) видеоэндоскопической и другой техники, аутотканей, металлических или других протезов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реконструктивная операция на 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лицевого нерва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слухоулучшающие операции с применением частично имплантируемого устройства костной проводимости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стапедопластика при патологическом процессе, врожденном или приобретенном, с вовлечением окна преддверия, с применением аутотканей, металлических или других протезов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jc w:val="center"/>
            </w:pPr>
            <w:r>
              <w:rPr>
                <w:sz w:val="24"/>
              </w:rPr>
              <w:t xml:space="preserve">30.</w:t>
            </w:r>
          </w:p>
        </w:tc>
        <w:tc>
          <w:tcPr>
            <w:tcW w:w="3226" w:type="dxa"/>
            <w:tcBorders>
              <w:top w:val="nil"/>
              <w:left w:val="nil"/>
              <w:bottom w:val="nil"/>
              <w:right w:val="nil"/>
            </w:tcBorders>
            <w:vMerge w:val="restart"/>
          </w:tcPr>
          <w:p>
            <w:pPr>
              <w:pStyle w:val="0"/>
            </w:pPr>
            <w:r>
              <w:rPr>
                <w:sz w:val="24"/>
              </w:rPr>
              <w:t xml:space="preserve">Хирургическое лечение болезни Меньера и других нарушений вестибулярной функции</w:t>
            </w:r>
          </w:p>
        </w:tc>
        <w:tc>
          <w:tcPr>
            <w:tcW w:w="1542" w:type="dxa"/>
            <w:tcBorders>
              <w:top w:val="nil"/>
              <w:left w:val="nil"/>
              <w:bottom w:val="nil"/>
              <w:right w:val="nil"/>
            </w:tcBorders>
            <w:vMerge w:val="restart"/>
          </w:tcPr>
          <w:p>
            <w:pPr>
              <w:pStyle w:val="0"/>
            </w:pPr>
            <w:r>
              <w:rPr>
                <w:sz w:val="24"/>
              </w:rPr>
              <w:t xml:space="preserve">H81.0, H81.1, H81.2, H83.1</w:t>
            </w:r>
          </w:p>
        </w:tc>
        <w:tc>
          <w:tcPr>
            <w:tcW w:w="2466" w:type="dxa"/>
            <w:tcBorders>
              <w:top w:val="nil"/>
              <w:left w:val="nil"/>
              <w:bottom w:val="nil"/>
              <w:right w:val="nil"/>
            </w:tcBorders>
            <w:vMerge w:val="restart"/>
          </w:tcPr>
          <w:p>
            <w:pPr>
              <w:pStyle w:val="0"/>
            </w:pPr>
            <w:r>
              <w:rPr>
                <w:sz w:val="24"/>
              </w:rPr>
              <w:t xml:space="preserve">болезнь Меньера. Доброкачественное пароксизмальное головокружение. Вестибулярный нейронит. Фистула лабиринта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селективная нейротомия</w:t>
            </w:r>
          </w:p>
        </w:tc>
        <w:tc>
          <w:tcPr>
            <w:tcW w:w="1191" w:type="dxa"/>
            <w:tcBorders>
              <w:top w:val="nil"/>
              <w:left w:val="nil"/>
              <w:bottom w:val="nil"/>
              <w:right w:val="nil"/>
            </w:tcBorders>
            <w:vMerge w:val="restart"/>
          </w:tcPr>
          <w:p>
            <w:pPr>
              <w:pStyle w:val="0"/>
              <w:jc w:val="center"/>
            </w:pPr>
            <w:r>
              <w:rPr>
                <w:sz w:val="24"/>
              </w:rPr>
              <w:t xml:space="preserve">92818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деструктивные микрохирургические вмешательства на структурах внутреннего уха с применением лучевой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дренирование эндолимфатических пространств внутреннего уха с применением микрохирургической и лучевой техники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Хирургическое лечение хронических воспалительных заболеваний носа, околоносовых пазух и глотки</w:t>
            </w:r>
          </w:p>
        </w:tc>
        <w:tc>
          <w:tcPr>
            <w:tcW w:w="1542" w:type="dxa"/>
            <w:tcBorders>
              <w:top w:val="nil"/>
              <w:left w:val="nil"/>
              <w:bottom w:val="nil"/>
              <w:right w:val="nil"/>
            </w:tcBorders>
          </w:tcPr>
          <w:p>
            <w:pPr>
              <w:pStyle w:val="0"/>
            </w:pPr>
            <w:r>
              <w:rPr>
                <w:sz w:val="24"/>
              </w:rPr>
              <w:t xml:space="preserve">J32.0, J32.1, J32.2, J32.3, J32.4, J33.1, J35.1, J35.2, J35.3</w:t>
            </w:r>
          </w:p>
        </w:tc>
        <w:tc>
          <w:tcPr>
            <w:tcW w:w="2466" w:type="dxa"/>
            <w:tcBorders>
              <w:top w:val="nil"/>
              <w:left w:val="nil"/>
              <w:bottom w:val="nil"/>
              <w:right w:val="nil"/>
            </w:tcBorders>
          </w:tcPr>
          <w:p>
            <w:pPr>
              <w:pStyle w:val="0"/>
            </w:pPr>
            <w:r>
              <w:rPr>
                <w:sz w:val="24"/>
              </w:rPr>
              <w:t xml:space="preserve">хронические воспалительные заболевания полости носа, придаточных пазух носа, пазух клиновидной кости и глотки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вмешательство с применением эндоскопической, шейверной, лазерной или другой электрохирургической техники, при необходимости навигационной системы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Реконструктивно-пластическое восстановление функции гортани и трахеи</w:t>
            </w:r>
          </w:p>
        </w:tc>
        <w:tc>
          <w:tcPr>
            <w:tcW w:w="1542" w:type="dxa"/>
            <w:tcBorders>
              <w:top w:val="nil"/>
              <w:left w:val="nil"/>
              <w:bottom w:val="nil"/>
              <w:right w:val="nil"/>
            </w:tcBorders>
            <w:vMerge w:val="restart"/>
          </w:tcPr>
          <w:p>
            <w:pPr>
              <w:pStyle w:val="0"/>
            </w:pPr>
            <w:r>
              <w:rPr>
                <w:sz w:val="24"/>
              </w:rPr>
              <w:t xml:space="preserve">J38.6, D14.1, D14.2, J38.0, J38.3, R49.0, R49.1</w:t>
            </w:r>
          </w:p>
        </w:tc>
        <w:tc>
          <w:tcPr>
            <w:tcW w:w="2466" w:type="dxa"/>
            <w:tcBorders>
              <w:top w:val="nil"/>
              <w:left w:val="nil"/>
              <w:bottom w:val="nil"/>
              <w:right w:val="nil"/>
            </w:tcBorders>
            <w:vMerge w:val="restart"/>
          </w:tcPr>
          <w:p>
            <w:pPr>
              <w:pStyle w:val="0"/>
            </w:pPr>
            <w:r>
              <w:rPr>
                <w:sz w:val="24"/>
              </w:rPr>
              <w:t xml:space="preserve">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или рубца гортани и трахеи с использованием микрохирургической и лучевой техники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ларинготрахеопластика при доброкачественных новообразованиях гортани, параличе голосовых складок и гортани, стенозе гортани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Хирургические вмешательства по реконструкции и восстановлению анатомической целостности структур носа и околоносовых пазух</w:t>
            </w:r>
          </w:p>
        </w:tc>
        <w:tc>
          <w:tcPr>
            <w:tcW w:w="1542" w:type="dxa"/>
            <w:tcBorders>
              <w:top w:val="nil"/>
              <w:left w:val="nil"/>
              <w:bottom w:val="nil"/>
              <w:right w:val="nil"/>
            </w:tcBorders>
          </w:tcPr>
          <w:p>
            <w:pPr>
              <w:pStyle w:val="0"/>
            </w:pPr>
            <w:r>
              <w:rPr>
                <w:sz w:val="24"/>
              </w:rPr>
              <w:t xml:space="preserve">T90.2, M95.0, J34.8, Q30.0, Q30.3</w:t>
            </w:r>
          </w:p>
        </w:tc>
        <w:tc>
          <w:tcPr>
            <w:tcW w:w="2466" w:type="dxa"/>
            <w:tcBorders>
              <w:top w:val="nil"/>
              <w:left w:val="nil"/>
              <w:bottom w:val="nil"/>
              <w:right w:val="nil"/>
            </w:tcBorders>
          </w:tcPr>
          <w:p>
            <w:pPr>
              <w:pStyle w:val="0"/>
            </w:pPr>
            <w:r>
              <w:rPr>
                <w:sz w:val="24"/>
              </w:rPr>
              <w:t xml:space="preserve">последствия перелома черепа и костей лица. Приобретенная деформация носа. Перфорация перегородки носа. Атрезия хоан</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видеоэндоскопической и другой техники, костных, хрящевых и (или) мягкотканных аутотрансплантатов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31.</w:t>
            </w:r>
          </w:p>
        </w:tc>
        <w:tc>
          <w:tcPr>
            <w:tcW w:w="3226" w:type="dxa"/>
            <w:tcBorders>
              <w:top w:val="nil"/>
              <w:left w:val="nil"/>
              <w:bottom w:val="nil"/>
              <w:right w:val="nil"/>
            </w:tcBorders>
          </w:tcPr>
          <w:p>
            <w:pPr>
              <w:pStyle w:val="0"/>
            </w:pPr>
            <w:r>
              <w:rPr>
                <w:sz w:val="24"/>
              </w:rPr>
              <w:t xml:space="preserve">Хирургическое лечение доброкачественных новообразований среднего уха, полости носа и придаточных пазух, гортани и глотки</w:t>
            </w:r>
          </w:p>
        </w:tc>
        <w:tc>
          <w:tcPr>
            <w:tcW w:w="1542" w:type="dxa"/>
            <w:tcBorders>
              <w:top w:val="nil"/>
              <w:left w:val="nil"/>
              <w:bottom w:val="nil"/>
              <w:right w:val="nil"/>
            </w:tcBorders>
          </w:tcPr>
          <w:p>
            <w:pPr>
              <w:pStyle w:val="0"/>
            </w:pPr>
            <w:r>
              <w:rPr>
                <w:sz w:val="24"/>
              </w:rPr>
              <w:t xml:space="preserve">D14.0, D14.1, D10.0 - D10.9</w:t>
            </w:r>
          </w:p>
        </w:tc>
        <w:tc>
          <w:tcPr>
            <w:tcW w:w="2466" w:type="dxa"/>
            <w:tcBorders>
              <w:top w:val="nil"/>
              <w:left w:val="nil"/>
              <w:bottom w:val="nil"/>
              <w:right w:val="nil"/>
            </w:tcBorders>
          </w:tcPr>
          <w:p>
            <w:pPr>
              <w:pStyle w:val="0"/>
            </w:pPr>
            <w:r>
              <w:rPr>
                <w:sz w:val="24"/>
              </w:rPr>
              <w:t xml:space="preserve">доброкачественное новообразование среднего уха, полости носа и придаточных пазух, гортани и глотки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применением микрохирургической и (или) эндоскопической, шейверной, лазерной и (или) другой техники и при необходимости одномоментно фотодинамическая терапия</w:t>
            </w:r>
          </w:p>
        </w:tc>
        <w:tc>
          <w:tcPr>
            <w:tcW w:w="1191" w:type="dxa"/>
            <w:tcBorders>
              <w:top w:val="nil"/>
              <w:left w:val="nil"/>
              <w:bottom w:val="nil"/>
              <w:right w:val="nil"/>
            </w:tcBorders>
          </w:tcPr>
          <w:p>
            <w:pPr>
              <w:pStyle w:val="0"/>
              <w:jc w:val="center"/>
            </w:pPr>
            <w:r>
              <w:rPr>
                <w:sz w:val="24"/>
              </w:rPr>
              <w:t xml:space="preserve">186033</w:t>
            </w:r>
          </w:p>
        </w:tc>
      </w:tr>
      <w:tr>
        <w:tc>
          <w:tcPr>
            <w:gridSpan w:val="7"/>
            <w:tcW w:w="13584" w:type="dxa"/>
            <w:tcBorders>
              <w:top w:val="nil"/>
              <w:left w:val="nil"/>
              <w:bottom w:val="nil"/>
              <w:right w:val="nil"/>
            </w:tcBorders>
          </w:tcPr>
          <w:p>
            <w:pPr>
              <w:pStyle w:val="0"/>
              <w:outlineLvl w:val="3"/>
              <w:jc w:val="center"/>
            </w:pPr>
            <w:r>
              <w:rPr>
                <w:sz w:val="24"/>
              </w:rPr>
              <w:t xml:space="preserve">Офтальмология</w:t>
            </w:r>
          </w:p>
        </w:tc>
      </w:tr>
      <w:tr>
        <w:tc>
          <w:tcPr>
            <w:tcW w:w="737" w:type="dxa"/>
            <w:tcBorders>
              <w:top w:val="nil"/>
              <w:left w:val="nil"/>
              <w:bottom w:val="nil"/>
              <w:right w:val="nil"/>
            </w:tcBorders>
            <w:vMerge w:val="restart"/>
          </w:tcPr>
          <w:p>
            <w:pPr>
              <w:pStyle w:val="0"/>
              <w:jc w:val="center"/>
            </w:pPr>
            <w:r>
              <w:rPr>
                <w:sz w:val="24"/>
              </w:rPr>
              <w:t xml:space="preserve">32.</w:t>
            </w:r>
          </w:p>
        </w:tc>
        <w:tc>
          <w:tcPr>
            <w:tcW w:w="3226" w:type="dxa"/>
            <w:tcBorders>
              <w:top w:val="nil"/>
              <w:left w:val="nil"/>
              <w:bottom w:val="nil"/>
              <w:right w:val="nil"/>
            </w:tcBorders>
            <w:vMerge w:val="restart"/>
          </w:tcPr>
          <w:p>
            <w:pPr>
              <w:pStyle w:val="0"/>
            </w:pPr>
            <w:r>
              <w:rPr>
                <w:sz w:val="24"/>
              </w:rPr>
              <w:t xml:space="preserve">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542" w:type="dxa"/>
            <w:tcBorders>
              <w:top w:val="nil"/>
              <w:left w:val="nil"/>
              <w:bottom w:val="nil"/>
              <w:right w:val="nil"/>
            </w:tcBorders>
            <w:vMerge w:val="restart"/>
          </w:tcPr>
          <w:p>
            <w:pPr>
              <w:pStyle w:val="0"/>
            </w:pPr>
            <w:r>
              <w:rPr>
                <w:sz w:val="24"/>
              </w:rPr>
              <w:t xml:space="preserve">H26.0 - H26.4, H40.1 - H40.8, Q15.0</w:t>
            </w:r>
          </w:p>
        </w:tc>
        <w:tc>
          <w:tcPr>
            <w:tcW w:w="2466" w:type="dxa"/>
            <w:tcBorders>
              <w:top w:val="nil"/>
              <w:left w:val="nil"/>
              <w:bottom w:val="nil"/>
              <w:right w:val="nil"/>
            </w:tcBorders>
            <w:vMerge w:val="restart"/>
          </w:tcPr>
          <w:p>
            <w:pPr>
              <w:pStyle w:val="0"/>
            </w:pPr>
            <w:r>
              <w:rPr>
                <w:sz w:val="24"/>
              </w:rP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191" w:type="dxa"/>
            <w:tcBorders>
              <w:top w:val="nil"/>
              <w:left w:val="nil"/>
              <w:bottom w:val="nil"/>
              <w:right w:val="nil"/>
            </w:tcBorders>
            <w:vMerge w:val="restart"/>
          </w:tcPr>
          <w:p>
            <w:pPr>
              <w:pStyle w:val="0"/>
              <w:jc w:val="center"/>
            </w:pPr>
            <w:r>
              <w:rPr>
                <w:sz w:val="24"/>
              </w:rPr>
              <w:t xml:space="preserve">85982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подшивание цилиарного тела с задней трепанацией склеры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вторичной катаракты с реконструкцией задней камеры с имплантацией интраокулярной линзы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542" w:type="dxa"/>
            <w:tcBorders>
              <w:top w:val="nil"/>
              <w:left w:val="nil"/>
              <w:bottom w:val="nil"/>
              <w:right w:val="nil"/>
            </w:tcBorders>
            <w:vMerge w:val="restart"/>
          </w:tcPr>
          <w:p>
            <w:pPr>
              <w:pStyle w:val="0"/>
            </w:pPr>
            <w:r>
              <w:rPr>
                <w:sz w:val="24"/>
              </w:rPr>
              <w:t xml:space="preserve">E10.3, E11.3, H25.0 - H25.9, H26.0 - H26.4, H27.0, H28, H30.0 - H30.9, H31.3, H32.8, H33.0 - H33.5, H34.8, H35.2 - H35.4, H36.8, H43.1, H43.3, H44.0, H44.1</w:t>
            </w:r>
          </w:p>
        </w:tc>
        <w:tc>
          <w:tcPr>
            <w:tcW w:w="2466" w:type="dxa"/>
            <w:tcBorders>
              <w:top w:val="nil"/>
              <w:left w:val="nil"/>
              <w:bottom w:val="nil"/>
              <w:right w:val="nil"/>
            </w:tcBorders>
            <w:vMerge w:val="restart"/>
          </w:tcPr>
          <w:p>
            <w:pPr>
              <w:pStyle w:val="0"/>
            </w:pPr>
            <w:r>
              <w:rPr>
                <w:sz w:val="24"/>
              </w:rP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сочетании с транспупиллярной лазеркоагуляцией сетчатки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vMerge w:val="restart"/>
          </w:tcPr>
          <w:p>
            <w:pPr>
              <w:pStyle w:val="0"/>
            </w:pPr>
            <w:r>
              <w:rPr>
                <w:sz w:val="24"/>
              </w:rPr>
              <w:t xml:space="preserve">H02.0 - H02.5, H04.0 - H04.6, H05.0 - H05.5, H11.2, H21.5, H27.0, H27.1, H26.0 - H26.9, H31.3, H40.3, S00.1, S00.2, S02.30, S02.31, S02.80, S02.81, S04.0 - S04.5, S05.0 - S05.9, T26.0 - T26.9, H44.0 - H44.8, T85.2, T85.3, T90.4, T95.0, T95.8</w:t>
            </w:r>
          </w:p>
        </w:tc>
        <w:tc>
          <w:tcPr>
            <w:tcW w:w="2466" w:type="dxa"/>
            <w:tcBorders>
              <w:top w:val="nil"/>
              <w:left w:val="nil"/>
              <w:bottom w:val="nil"/>
              <w:right w:val="nil"/>
            </w:tcBorders>
            <w:vMerge w:val="restart"/>
          </w:tcPr>
          <w:p>
            <w:pPr>
              <w:pStyle w:val="0"/>
            </w:pPr>
            <w:r>
              <w:rPr>
                <w:sz w:val="24"/>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дренажа при посттравматической глаукоме</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исправление травматического косоглазия с пластикой экстраокулярных мышц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факоаспирация травматической катаракты с имплантацией различных моделей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амниотической мембраны</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542" w:type="dxa"/>
            <w:tcBorders>
              <w:top w:val="nil"/>
              <w:left w:val="nil"/>
              <w:bottom w:val="nil"/>
              <w:right w:val="nil"/>
            </w:tcBorders>
            <w:vMerge w:val="restart"/>
          </w:tcPr>
          <w:p>
            <w:pPr>
              <w:pStyle w:val="0"/>
            </w:pPr>
            <w:r>
              <w:rPr>
                <w:sz w:val="24"/>
              </w:rPr>
              <w:t xml:space="preserve">C43.1, C44.1, C69, C72.3, D31.5, D31.6, Q10.7, Q11.0 - Q11.2</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реконструктивные операции на экстраокулярных мышцах при новообразованиях орбиты</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отсроченная реконструкция леватора при новообразованиях орбиты отграничительная и разрушающая лазеркоагуляция при новообразованиях глаза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радиоэксцизия, в том числе с одномоментной реконструктивной пластикой, при новообразованиях придаточного аппарата глаза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лазерэксцизия с одномоментной реконструктивной пластикой при новообразованиях придаточного аппарата глаза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радиоэксцизия с лазериспарением при новообразованиях придаточного аппарата глаза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лазерэксцизия, в том числе с лазериспарением, при новообразованиях придаточного аппарата глаза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транспупиллярная термотерапия, в том числе с ограничительной лазеркоагуляцией при новообразованиях глаза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криодеструкция при новообразованиях глаза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4"/>
              </w:rPr>
              <w:t xml:space="preserve">H35.2</w:t>
            </w:r>
          </w:p>
        </w:tc>
        <w:tc>
          <w:tcPr>
            <w:tcW w:w="2466" w:type="dxa"/>
            <w:tcBorders>
              <w:top w:val="nil"/>
              <w:left w:val="nil"/>
              <w:bottom w:val="nil"/>
              <w:right w:val="nil"/>
            </w:tcBorders>
            <w:vMerge w:val="restart"/>
          </w:tcPr>
          <w:p>
            <w:pPr>
              <w:pStyle w:val="0"/>
            </w:pPr>
            <w:r>
              <w:rPr>
                <w:sz w:val="24"/>
              </w:rPr>
              <w:t xml:space="preserve">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tcBorders>
              <w:top w:val="nil"/>
              <w:left w:val="nil"/>
              <w:bottom w:val="nil"/>
              <w:right w:val="nil"/>
            </w:tcBorders>
            <w:vMerge w:val="restart"/>
          </w:tcPr>
          <w:p>
            <w:pPr>
              <w:pStyle w:val="0"/>
            </w:pPr>
            <w:r>
              <w:rPr>
                <w:sz w:val="24"/>
              </w:rPr>
              <w:t xml:space="preserve">хирургическое и (или) лучевое лечение</w:t>
            </w:r>
          </w:p>
        </w:tc>
        <w:tc>
          <w:tcPr>
            <w:tcW w:w="3175" w:type="dxa"/>
            <w:tcBorders>
              <w:top w:val="nil"/>
              <w:left w:val="nil"/>
              <w:bottom w:val="nil"/>
              <w:right w:val="nil"/>
            </w:tcBorders>
          </w:tcPr>
          <w:p>
            <w:pPr>
              <w:pStyle w:val="0"/>
            </w:pPr>
            <w:r>
              <w:rPr>
                <w:sz w:val="24"/>
              </w:rPr>
              <w:t xml:space="preserve">модифицированная синустрабекулэктомия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том числе с трансклеральной лазерной 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транспупиллярная лазеркоагуляция вторичных ретинальных дистрофий и ретиношизиса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корепраксия (создание искусственного зрачка)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иридокореопластика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витреошвартотомия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лазерные комбинированные операции на структурах угла передней камеры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деструкция зрачковой мембраны с коагуляцией (без коагуляции) сосудов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33.</w:t>
            </w:r>
          </w:p>
        </w:tc>
        <w:tc>
          <w:tcPr>
            <w:tcW w:w="3226" w:type="dxa"/>
            <w:tcBorders>
              <w:top w:val="nil"/>
              <w:left w:val="nil"/>
              <w:bottom w:val="nil"/>
              <w:right w:val="nil"/>
            </w:tcBorders>
            <w:vMerge w:val="restart"/>
          </w:tcPr>
          <w:p>
            <w:pPr>
              <w:pStyle w:val="0"/>
            </w:pPr>
            <w:r>
              <w:rPr>
                <w:sz w:val="24"/>
              </w:rP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4"/>
              </w:rPr>
              <w:t xml:space="preserve">H26.0, H26.1, H26.2, H26.4, H27.0, H33.0, H33.2 - 33.5, H35.1, H40.3, H40.4, H40.5, H43.1, H43.3, H49.9, Q10.0, Q10.1, Q10.4 - Q10.7, Q11.1, Q12.0, Q12.1, Q12.3, Q12.4, Q12.8, Q13.0, Q13.3, Q13.4, Q13.8, Q14.0, Q14.1, Q14.3, Q15.0, H02.0 - H02.5, H04.5, H05.3, H11.2</w:t>
            </w:r>
          </w:p>
        </w:tc>
        <w:tc>
          <w:tcPr>
            <w:tcW w:w="2466" w:type="dxa"/>
            <w:tcBorders>
              <w:top w:val="nil"/>
              <w:left w:val="nil"/>
              <w:bottom w:val="nil"/>
              <w:right w:val="nil"/>
            </w:tcBorders>
            <w:vMerge w:val="restart"/>
          </w:tcPr>
          <w:p>
            <w:pPr>
              <w:pStyle w:val="0"/>
            </w:pPr>
            <w:r>
              <w:rPr>
                <w:sz w:val="24"/>
              </w:rP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устранение врожденного птоза верхнего века подвешиванием или укорочением леватора</w:t>
            </w:r>
          </w:p>
        </w:tc>
        <w:tc>
          <w:tcPr>
            <w:tcW w:w="1191" w:type="dxa"/>
            <w:tcBorders>
              <w:top w:val="nil"/>
              <w:left w:val="nil"/>
              <w:bottom w:val="nil"/>
              <w:right w:val="nil"/>
            </w:tcBorders>
            <w:vMerge w:val="restart"/>
          </w:tcPr>
          <w:p>
            <w:pPr>
              <w:pStyle w:val="0"/>
              <w:jc w:val="center"/>
            </w:pPr>
            <w:r>
              <w:rPr>
                <w:sz w:val="24"/>
              </w:rPr>
              <w:t xml:space="preserve">124702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исправление косоглазия с пластикой экстраокулярных мышц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том числе с трансклеральной лазерной 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панретинальная лазеркоагуляция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модифицированная синустрабекулэктомия, в том числе с задней трепанацией склеры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корепраксия (создание искусственного зрачка)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иридокореопластика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витреошвартотомия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лазерные комбинированные операции на структурах угла передней камеры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деструкция зрачковой мембраны, в том числе с коагуляцией сосудов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34.</w:t>
            </w:r>
          </w:p>
        </w:tc>
        <w:tc>
          <w:tcPr>
            <w:tcW w:w="3226" w:type="dxa"/>
            <w:tcBorders>
              <w:top w:val="nil"/>
              <w:left w:val="nil"/>
              <w:bottom w:val="nil"/>
              <w:right w:val="nil"/>
            </w:tcBorders>
            <w:vMerge w:val="restart"/>
          </w:tcPr>
          <w:p>
            <w:pPr>
              <w:pStyle w:val="0"/>
            </w:pPr>
            <w:r>
              <w:rPr>
                <w:sz w:val="24"/>
              </w:rPr>
              <w:t xml:space="preserve">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42" w:type="dxa"/>
            <w:tcBorders>
              <w:top w:val="nil"/>
              <w:left w:val="nil"/>
              <w:bottom w:val="nil"/>
              <w:right w:val="nil"/>
            </w:tcBorders>
            <w:vMerge w:val="restart"/>
          </w:tcPr>
          <w:p>
            <w:pPr>
              <w:pStyle w:val="0"/>
            </w:pPr>
            <w:r>
              <w:rPr>
                <w:sz w:val="24"/>
              </w:rPr>
              <w:t xml:space="preserve">H16.0, H17.0 - H17.9, H18.0 - H18.9</w:t>
            </w:r>
          </w:p>
        </w:tc>
        <w:tc>
          <w:tcPr>
            <w:tcW w:w="2466" w:type="dxa"/>
            <w:tcBorders>
              <w:top w:val="nil"/>
              <w:left w:val="nil"/>
              <w:bottom w:val="nil"/>
              <w:right w:val="nil"/>
            </w:tcBorders>
            <w:vMerge w:val="restart"/>
          </w:tcPr>
          <w:p>
            <w:pPr>
              <w:pStyle w:val="0"/>
            </w:pPr>
            <w:r>
              <w:rPr>
                <w:sz w:val="24"/>
              </w:rP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амниотической мембраны</w:t>
            </w:r>
          </w:p>
        </w:tc>
        <w:tc>
          <w:tcPr>
            <w:tcW w:w="1191" w:type="dxa"/>
            <w:tcBorders>
              <w:top w:val="nil"/>
              <w:left w:val="nil"/>
              <w:bottom w:val="nil"/>
              <w:right w:val="nil"/>
            </w:tcBorders>
            <w:vMerge w:val="restart"/>
          </w:tcPr>
          <w:p>
            <w:pPr>
              <w:pStyle w:val="0"/>
              <w:jc w:val="center"/>
            </w:pPr>
            <w:r>
              <w:rPr>
                <w:sz w:val="24"/>
              </w:rPr>
              <w:t xml:space="preserve">120938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интенсивное консервативное лечение язвы роговицы</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35.</w:t>
            </w:r>
          </w:p>
        </w:tc>
        <w:tc>
          <w:tcPr>
            <w:tcW w:w="3226" w:type="dxa"/>
            <w:tcBorders>
              <w:top w:val="nil"/>
              <w:left w:val="nil"/>
              <w:bottom w:val="nil"/>
              <w:right w:val="nil"/>
            </w:tcBorders>
          </w:tcPr>
          <w:p>
            <w:pPr>
              <w:pStyle w:val="0"/>
            </w:pPr>
            <w:r>
              <w:rPr>
                <w:sz w:val="24"/>
              </w:rPr>
              <w:t xml:space="preserve">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tcPr>
          <w:p>
            <w:pPr>
              <w:pStyle w:val="0"/>
            </w:pPr>
            <w:r>
              <w:rPr>
                <w:sz w:val="24"/>
              </w:rPr>
              <w:t xml:space="preserve">H02.0 - H02.5, H04.0 - H04.6, H05.0 - H05.5, H11.2, H21.5, H27.0, H27.1, H26.0 - H26.9, H31.3, H40.3, S00.1, S00.2, S02.3, S04.0 - S04.5, S05.0 - S05.9, T26.0 - T26.9, H44.0 - H44.8, T85.2, T85.3, T90.4, T95.0, T95.8</w:t>
            </w:r>
          </w:p>
        </w:tc>
        <w:tc>
          <w:tcPr>
            <w:tcW w:w="2466" w:type="dxa"/>
            <w:tcBorders>
              <w:top w:val="nil"/>
              <w:left w:val="nil"/>
              <w:bottom w:val="nil"/>
              <w:right w:val="nil"/>
            </w:tcBorders>
          </w:tcPr>
          <w:p>
            <w:pPr>
              <w:pStyle w:val="0"/>
            </w:pPr>
            <w:r>
              <w:rPr>
                <w:sz w:val="24"/>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подвывихнутого хрусталика с имплантацией различных моделей интраокулярной линзы</w:t>
            </w:r>
          </w:p>
        </w:tc>
        <w:tc>
          <w:tcPr>
            <w:tcW w:w="1191" w:type="dxa"/>
            <w:tcBorders>
              <w:top w:val="nil"/>
              <w:left w:val="nil"/>
              <w:bottom w:val="nil"/>
              <w:right w:val="nil"/>
            </w:tcBorders>
          </w:tcPr>
          <w:p>
            <w:pPr>
              <w:pStyle w:val="0"/>
              <w:jc w:val="center"/>
            </w:pPr>
            <w:r>
              <w:rPr>
                <w:sz w:val="24"/>
              </w:rPr>
              <w:t xml:space="preserve">124315</w:t>
            </w:r>
          </w:p>
        </w:tc>
      </w:tr>
      <w:tr>
        <w:tc>
          <w:tcPr>
            <w:tcW w:w="737" w:type="dxa"/>
            <w:tcBorders>
              <w:top w:val="nil"/>
              <w:left w:val="nil"/>
              <w:bottom w:val="nil"/>
              <w:right w:val="nil"/>
            </w:tcBorders>
          </w:tcPr>
          <w:p>
            <w:pPr>
              <w:pStyle w:val="0"/>
              <w:jc w:val="center"/>
            </w:pPr>
            <w:r>
              <w:rPr>
                <w:sz w:val="24"/>
              </w:rPr>
              <w:t xml:space="preserve">36.</w:t>
            </w:r>
          </w:p>
        </w:tc>
        <w:tc>
          <w:tcPr>
            <w:tcW w:w="3226" w:type="dxa"/>
            <w:tcBorders>
              <w:top w:val="nil"/>
              <w:left w:val="nil"/>
              <w:bottom w:val="nil"/>
              <w:right w:val="nil"/>
            </w:tcBorders>
          </w:tcPr>
          <w:p>
            <w:pPr>
              <w:pStyle w:val="0"/>
            </w:pPr>
            <w:r>
              <w:rPr>
                <w:sz w:val="24"/>
              </w:rPr>
              <w:t xml:space="preserve">Транспупиллярная, микроинвазивная энергетическая оптико-реконструтивная, лазерная хирургия при патологии глазного дна различного генеза</w:t>
            </w:r>
          </w:p>
        </w:tc>
        <w:tc>
          <w:tcPr>
            <w:tcW w:w="1542" w:type="dxa"/>
            <w:tcBorders>
              <w:top w:val="nil"/>
              <w:left w:val="nil"/>
              <w:bottom w:val="nil"/>
              <w:right w:val="nil"/>
            </w:tcBorders>
          </w:tcPr>
          <w:p>
            <w:pPr>
              <w:pStyle w:val="0"/>
            </w:pPr>
            <w:r>
              <w:rPr>
                <w:sz w:val="24"/>
              </w:rPr>
              <w:t xml:space="preserve">H36.0, H34.8, H35.2, H33.0, H33.1, H33.2, H33.4, H33.5, H35.4</w:t>
            </w:r>
          </w:p>
        </w:tc>
        <w:tc>
          <w:tcPr>
            <w:tcW w:w="2466" w:type="dxa"/>
            <w:tcBorders>
              <w:top w:val="nil"/>
              <w:left w:val="nil"/>
              <w:bottom w:val="nil"/>
              <w:right w:val="nil"/>
            </w:tcBorders>
          </w:tcPr>
          <w:p>
            <w:pPr>
              <w:pStyle w:val="0"/>
            </w:pPr>
            <w:r>
              <w:rPr>
                <w:sz w:val="24"/>
              </w:rPr>
              <w:t xml:space="preserve">ишемические изменения сетчатки, приводящие к развитию пролиферативного процесса и требующие проведения лазеркоагуляции с целью блокады ишемических зон и стабилизации и (или) регресса новообразованных сосудов у взрослых; дистрофические изменения на периферии глазного дна и (или) разрывами сетчатки и (или) отслойкой сетчатки у взрослых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лазерная коагуляция глазного дна в навигационном режиме с мультимодальной визуализацией</w:t>
            </w:r>
          </w:p>
        </w:tc>
        <w:tc>
          <w:tcPr>
            <w:tcW w:w="1191" w:type="dxa"/>
            <w:tcBorders>
              <w:top w:val="nil"/>
              <w:left w:val="nil"/>
              <w:bottom w:val="nil"/>
              <w:right w:val="nil"/>
            </w:tcBorders>
          </w:tcPr>
          <w:p>
            <w:pPr>
              <w:pStyle w:val="0"/>
              <w:jc w:val="center"/>
            </w:pPr>
            <w:r>
              <w:rPr>
                <w:sz w:val="24"/>
              </w:rPr>
              <w:t xml:space="preserve">50999</w:t>
            </w:r>
          </w:p>
        </w:tc>
      </w:tr>
      <w:tr>
        <w:tc>
          <w:tcPr>
            <w:tcW w:w="737" w:type="dxa"/>
            <w:tcBorders>
              <w:top w:val="nil"/>
              <w:left w:val="nil"/>
              <w:bottom w:val="nil"/>
              <w:right w:val="nil"/>
            </w:tcBorders>
          </w:tcPr>
          <w:p>
            <w:pPr>
              <w:pStyle w:val="0"/>
              <w:jc w:val="center"/>
            </w:pPr>
            <w:r>
              <w:rPr>
                <w:sz w:val="24"/>
              </w:rPr>
              <w:t xml:space="preserve">37.</w:t>
            </w:r>
          </w:p>
        </w:tc>
        <w:tc>
          <w:tcPr>
            <w:tcW w:w="3226" w:type="dxa"/>
            <w:tcBorders>
              <w:top w:val="nil"/>
              <w:left w:val="nil"/>
              <w:bottom w:val="nil"/>
              <w:right w:val="nil"/>
            </w:tcBorders>
          </w:tcPr>
          <w:p>
            <w:pPr>
              <w:pStyle w:val="0"/>
            </w:pPr>
            <w:r>
              <w:rPr>
                <w:sz w:val="24"/>
              </w:rPr>
              <w:t xml:space="preserve">Комплексное хирургическое лечение прогрессирующей миопии с использованием технологий стабилизации склерального коллагена</w:t>
            </w:r>
          </w:p>
        </w:tc>
        <w:tc>
          <w:tcPr>
            <w:tcW w:w="1542" w:type="dxa"/>
            <w:tcBorders>
              <w:top w:val="nil"/>
              <w:left w:val="nil"/>
              <w:bottom w:val="nil"/>
              <w:right w:val="nil"/>
            </w:tcBorders>
          </w:tcPr>
          <w:p>
            <w:pPr>
              <w:pStyle w:val="0"/>
            </w:pPr>
            <w:r>
              <w:rPr>
                <w:sz w:val="24"/>
              </w:rPr>
              <w:t xml:space="preserve">H52.1, H35.4, H44.2</w:t>
            </w:r>
          </w:p>
        </w:tc>
        <w:tc>
          <w:tcPr>
            <w:tcW w:w="2466" w:type="dxa"/>
            <w:tcBorders>
              <w:top w:val="nil"/>
              <w:left w:val="nil"/>
              <w:bottom w:val="nil"/>
              <w:right w:val="nil"/>
            </w:tcBorders>
          </w:tcPr>
          <w:p>
            <w:pPr>
              <w:pStyle w:val="0"/>
            </w:pPr>
            <w:r>
              <w:rPr>
                <w:sz w:val="24"/>
              </w:rPr>
              <w:t xml:space="preserve">дети и взрослые со снижением зрения, обусловленным прогрессирующей миопией, осложненной периферической витреохориоретинальной дистрофией (ПВХРД и (или) центральной хориоретинальной дистрофией)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склеропластика с использованием трансплантата из полотна офтальмологического трикотажного полиэфирного с полимерным покрытием, содержащим биоактивное вещество</w:t>
            </w:r>
          </w:p>
        </w:tc>
        <w:tc>
          <w:tcPr>
            <w:tcW w:w="1191" w:type="dxa"/>
            <w:tcBorders>
              <w:top w:val="nil"/>
              <w:left w:val="nil"/>
              <w:bottom w:val="nil"/>
              <w:right w:val="nil"/>
            </w:tcBorders>
          </w:tcPr>
          <w:p>
            <w:pPr>
              <w:pStyle w:val="0"/>
              <w:jc w:val="center"/>
            </w:pPr>
            <w:r>
              <w:rPr>
                <w:sz w:val="24"/>
              </w:rPr>
              <w:t xml:space="preserve">70504</w:t>
            </w:r>
          </w:p>
        </w:tc>
      </w:tr>
      <w:tr>
        <w:tc>
          <w:tcPr>
            <w:tcW w:w="737" w:type="dxa"/>
            <w:tcBorders>
              <w:top w:val="nil"/>
              <w:left w:val="nil"/>
              <w:bottom w:val="nil"/>
              <w:right w:val="nil"/>
            </w:tcBorders>
          </w:tcPr>
          <w:p>
            <w:pPr>
              <w:pStyle w:val="0"/>
              <w:jc w:val="center"/>
            </w:pPr>
            <w:r>
              <w:rPr>
                <w:sz w:val="24"/>
              </w:rPr>
              <w:t xml:space="preserve">38.</w:t>
            </w:r>
          </w:p>
        </w:tc>
        <w:tc>
          <w:tcPr>
            <w:tcW w:w="3226" w:type="dxa"/>
            <w:tcBorders>
              <w:top w:val="nil"/>
              <w:left w:val="nil"/>
              <w:bottom w:val="nil"/>
              <w:right w:val="nil"/>
            </w:tcBorders>
          </w:tcPr>
          <w:p>
            <w:pPr>
              <w:pStyle w:val="0"/>
            </w:pPr>
            <w:r>
              <w:rPr>
                <w:sz w:val="24"/>
              </w:rPr>
              <w:t xml:space="preserve">Реконструктивно-пластическая хирургия конъюнктивальной полости при рубцовых и дегенеративных изменениях конъюнктивы</w:t>
            </w:r>
          </w:p>
        </w:tc>
        <w:tc>
          <w:tcPr>
            <w:tcW w:w="1542" w:type="dxa"/>
            <w:tcBorders>
              <w:top w:val="nil"/>
              <w:left w:val="nil"/>
              <w:bottom w:val="nil"/>
              <w:right w:val="nil"/>
            </w:tcBorders>
          </w:tcPr>
          <w:p>
            <w:pPr>
              <w:pStyle w:val="0"/>
            </w:pPr>
            <w:r>
              <w:rPr>
                <w:sz w:val="24"/>
              </w:rPr>
              <w:t xml:space="preserve">H11.0, H11.1, H11.2, H11.8, H11.9, Q11.0, D31.0</w:t>
            </w:r>
          </w:p>
        </w:tc>
        <w:tc>
          <w:tcPr>
            <w:tcW w:w="2466" w:type="dxa"/>
            <w:tcBorders>
              <w:top w:val="nil"/>
              <w:left w:val="nil"/>
              <w:bottom w:val="nil"/>
              <w:right w:val="nil"/>
            </w:tcBorders>
          </w:tcPr>
          <w:p>
            <w:pPr>
              <w:pStyle w:val="0"/>
            </w:pPr>
            <w:r>
              <w:rPr>
                <w:sz w:val="24"/>
              </w:rPr>
              <w:t xml:space="preserve">рубцовые и дегенеративные изменения конъюнктивы, возникающие вследствие рецидивирующих и (или) послеоперационных изменений и осложнений бульбарной конъюнктивы у взрослых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аутопластика свободным лоскутом конъюнктивы</w:t>
            </w:r>
          </w:p>
        </w:tc>
        <w:tc>
          <w:tcPr>
            <w:tcW w:w="1191" w:type="dxa"/>
            <w:tcBorders>
              <w:top w:val="nil"/>
              <w:left w:val="nil"/>
              <w:bottom w:val="nil"/>
              <w:right w:val="nil"/>
            </w:tcBorders>
          </w:tcPr>
          <w:p>
            <w:pPr>
              <w:pStyle w:val="0"/>
              <w:jc w:val="center"/>
            </w:pPr>
            <w:r>
              <w:rPr>
                <w:sz w:val="24"/>
              </w:rPr>
              <w:t xml:space="preserve">57509</w:t>
            </w:r>
          </w:p>
        </w:tc>
      </w:tr>
      <w:tr>
        <w:tc>
          <w:tcPr>
            <w:gridSpan w:val="7"/>
            <w:tcW w:w="13584" w:type="dxa"/>
            <w:tcBorders>
              <w:top w:val="nil"/>
              <w:left w:val="nil"/>
              <w:bottom w:val="nil"/>
              <w:right w:val="nil"/>
            </w:tcBorders>
          </w:tcPr>
          <w:p>
            <w:pPr>
              <w:pStyle w:val="0"/>
              <w:outlineLvl w:val="3"/>
              <w:jc w:val="center"/>
            </w:pPr>
            <w:r>
              <w:rPr>
                <w:sz w:val="24"/>
              </w:rPr>
              <w:t xml:space="preserve">Педиатрия</w:t>
            </w:r>
          </w:p>
        </w:tc>
      </w:tr>
      <w:tr>
        <w:tc>
          <w:tcPr>
            <w:tcW w:w="737" w:type="dxa"/>
            <w:tcBorders>
              <w:top w:val="nil"/>
              <w:left w:val="nil"/>
              <w:bottom w:val="nil"/>
              <w:right w:val="nil"/>
            </w:tcBorders>
          </w:tcPr>
          <w:p>
            <w:pPr>
              <w:pStyle w:val="0"/>
              <w:jc w:val="center"/>
            </w:pPr>
            <w:r>
              <w:rPr>
                <w:sz w:val="24"/>
              </w:rPr>
              <w:t xml:space="preserve">39.</w:t>
            </w:r>
          </w:p>
        </w:tc>
        <w:tc>
          <w:tcPr>
            <w:tcW w:w="3226" w:type="dxa"/>
            <w:tcBorders>
              <w:top w:val="nil"/>
              <w:left w:val="nil"/>
              <w:bottom w:val="nil"/>
              <w:right w:val="nil"/>
            </w:tcBorders>
          </w:tcPr>
          <w:p>
            <w:pPr>
              <w:pStyle w:val="0"/>
            </w:pPr>
            <w:r>
              <w:rPr>
                <w:sz w:val="24"/>
              </w:rPr>
              <w:t xml:space="preserve">Поликомпонентное лечение болезни Вильсона, болезни Гоше, мальабсорбции с применением химиотерапевтических лекарственных препаратов</w:t>
            </w:r>
          </w:p>
        </w:tc>
        <w:tc>
          <w:tcPr>
            <w:tcW w:w="1542" w:type="dxa"/>
            <w:tcBorders>
              <w:top w:val="nil"/>
              <w:left w:val="nil"/>
              <w:bottom w:val="nil"/>
              <w:right w:val="nil"/>
            </w:tcBorders>
          </w:tcPr>
          <w:p>
            <w:pPr>
              <w:pStyle w:val="0"/>
            </w:pPr>
            <w:r>
              <w:rPr>
                <w:sz w:val="24"/>
              </w:rPr>
              <w:t xml:space="preserve">Е83.0</w:t>
            </w:r>
          </w:p>
        </w:tc>
        <w:tc>
          <w:tcPr>
            <w:tcW w:w="2466" w:type="dxa"/>
            <w:tcBorders>
              <w:top w:val="nil"/>
              <w:left w:val="nil"/>
              <w:bottom w:val="nil"/>
              <w:right w:val="nil"/>
            </w:tcBorders>
          </w:tcPr>
          <w:p>
            <w:pPr>
              <w:pStyle w:val="0"/>
            </w:pPr>
            <w:r>
              <w:rPr>
                <w:sz w:val="24"/>
              </w:rPr>
              <w:t xml:space="preserve">болезнь Вильсона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191" w:type="dxa"/>
            <w:tcBorders>
              <w:top w:val="nil"/>
              <w:left w:val="nil"/>
              <w:bottom w:val="nil"/>
              <w:right w:val="nil"/>
            </w:tcBorders>
          </w:tcPr>
          <w:p>
            <w:pPr>
              <w:pStyle w:val="0"/>
              <w:jc w:val="center"/>
            </w:pPr>
            <w:r>
              <w:rPr>
                <w:sz w:val="24"/>
              </w:rPr>
              <w:t xml:space="preserve">118527</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K90.0, K90.4, K90.8, K90.9, K63.8, E73, E74.3</w:t>
            </w:r>
          </w:p>
        </w:tc>
        <w:tc>
          <w:tcPr>
            <w:tcW w:w="2466" w:type="dxa"/>
            <w:tcBorders>
              <w:top w:val="nil"/>
              <w:left w:val="nil"/>
              <w:bottom w:val="nil"/>
              <w:right w:val="nil"/>
            </w:tcBorders>
          </w:tcPr>
          <w:p>
            <w:pPr>
              <w:pStyle w:val="0"/>
            </w:pPr>
            <w:r>
              <w:rPr>
                <w:sz w:val="24"/>
              </w:rPr>
              <w:t xml:space="preserve">тяжелые формы мальабсорбции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E75.5</w:t>
            </w:r>
          </w:p>
        </w:tc>
        <w:tc>
          <w:tcPr>
            <w:tcW w:w="2466" w:type="dxa"/>
            <w:tcBorders>
              <w:top w:val="nil"/>
              <w:left w:val="nil"/>
              <w:bottom w:val="nil"/>
              <w:right w:val="nil"/>
            </w:tcBorders>
          </w:tcPr>
          <w:p>
            <w:pPr>
              <w:pStyle w:val="0"/>
            </w:pPr>
            <w:r>
              <w:rPr>
                <w:sz w:val="24"/>
              </w:rPr>
              <w:t xml:space="preserve">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Поликомпонентное иммуносупрессивное лечение локальных и распространенных форм системного склероза</w:t>
            </w:r>
          </w:p>
        </w:tc>
        <w:tc>
          <w:tcPr>
            <w:tcW w:w="1542" w:type="dxa"/>
            <w:tcBorders>
              <w:top w:val="nil"/>
              <w:left w:val="nil"/>
              <w:bottom w:val="nil"/>
              <w:right w:val="nil"/>
            </w:tcBorders>
          </w:tcPr>
          <w:p>
            <w:pPr>
              <w:pStyle w:val="0"/>
            </w:pPr>
            <w:r>
              <w:rPr>
                <w:sz w:val="24"/>
              </w:rPr>
              <w:t xml:space="preserve">M34</w:t>
            </w:r>
          </w:p>
        </w:tc>
        <w:tc>
          <w:tcPr>
            <w:tcW w:w="2466" w:type="dxa"/>
            <w:tcBorders>
              <w:top w:val="nil"/>
              <w:left w:val="nil"/>
              <w:bottom w:val="nil"/>
              <w:right w:val="nil"/>
            </w:tcBorders>
          </w:tcPr>
          <w:p>
            <w:pPr>
              <w:pStyle w:val="0"/>
            </w:pPr>
            <w:r>
              <w:rPr>
                <w:sz w:val="24"/>
              </w:rPr>
              <w:t xml:space="preserve">системный склероз (локальные и распространенные формы)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40.</w:t>
            </w:r>
          </w:p>
        </w:tc>
        <w:tc>
          <w:tcPr>
            <w:tcW w:w="3226" w:type="dxa"/>
            <w:tcBorders>
              <w:top w:val="nil"/>
              <w:left w:val="nil"/>
              <w:bottom w:val="nil"/>
              <w:right w:val="nil"/>
            </w:tcBorders>
          </w:tcPr>
          <w:p>
            <w:pPr>
              <w:pStyle w:val="0"/>
            </w:pPr>
            <w:r>
              <w:rPr>
                <w:sz w:val="24"/>
              </w:rP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542" w:type="dxa"/>
            <w:tcBorders>
              <w:top w:val="nil"/>
              <w:left w:val="nil"/>
              <w:bottom w:val="nil"/>
              <w:right w:val="nil"/>
            </w:tcBorders>
          </w:tcPr>
          <w:p>
            <w:pPr>
              <w:pStyle w:val="0"/>
            </w:pPr>
            <w:r>
              <w:rPr>
                <w:sz w:val="24"/>
              </w:rPr>
              <w:t xml:space="preserve">N04, N07, N25</w:t>
            </w:r>
          </w:p>
        </w:tc>
        <w:tc>
          <w:tcPr>
            <w:tcW w:w="2466" w:type="dxa"/>
            <w:tcBorders>
              <w:top w:val="nil"/>
              <w:left w:val="nil"/>
              <w:bottom w:val="nil"/>
              <w:right w:val="nil"/>
            </w:tcBorders>
          </w:tcPr>
          <w:p>
            <w:pPr>
              <w:pStyle w:val="0"/>
            </w:pPr>
            <w:r>
              <w:rPr>
                <w:sz w:val="24"/>
              </w:rPr>
              <w:t xml:space="preserve">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191" w:type="dxa"/>
            <w:tcBorders>
              <w:top w:val="nil"/>
              <w:left w:val="nil"/>
              <w:bottom w:val="nil"/>
              <w:right w:val="nil"/>
            </w:tcBorders>
          </w:tcPr>
          <w:p>
            <w:pPr>
              <w:pStyle w:val="0"/>
              <w:jc w:val="center"/>
            </w:pPr>
            <w:r>
              <w:rPr>
                <w:sz w:val="24"/>
              </w:rPr>
              <w:t xml:space="preserve">238060</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41.</w:t>
            </w:r>
          </w:p>
        </w:tc>
        <w:tc>
          <w:tcPr>
            <w:tcW w:w="3226" w:type="dxa"/>
            <w:tcBorders>
              <w:top w:val="nil"/>
              <w:left w:val="nil"/>
              <w:bottom w:val="nil"/>
              <w:right w:val="nil"/>
            </w:tcBorders>
          </w:tcPr>
          <w:p>
            <w:pPr>
              <w:pStyle w:val="0"/>
            </w:pPr>
            <w:r>
              <w:rPr>
                <w:sz w:val="24"/>
              </w:rPr>
              <w:t xml:space="preserve">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4"/>
              </w:rPr>
              <w:t xml:space="preserve">I27.0, I27.8, I30.0, I30.9, I31.0, I31.1, I33.0, I33.9, I34.0, I34.2, I35.1, I35.2, I36.0, I36.1, I36.2, I42, I44.2, I45.6, I45.8, I47.0, I47.1, I47.2, I47.9, I48, I49.0, I49.3, I49.5, I49.8, I51.4, Q21.1, Q23.0, Q23.1, Q23.2, Q23.3, Q24.5, Q25.1, Q25.3</w:t>
            </w:r>
          </w:p>
        </w:tc>
        <w:tc>
          <w:tcPr>
            <w:tcW w:w="2466" w:type="dxa"/>
            <w:tcBorders>
              <w:top w:val="nil"/>
              <w:left w:val="nil"/>
              <w:bottom w:val="nil"/>
              <w:right w:val="nil"/>
            </w:tcBorders>
          </w:tcPr>
          <w:p>
            <w:pPr>
              <w:pStyle w:val="0"/>
            </w:pPr>
            <w:r>
              <w:rPr>
                <w:sz w:val="24"/>
              </w:rPr>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191" w:type="dxa"/>
            <w:tcBorders>
              <w:top w:val="nil"/>
              <w:left w:val="nil"/>
              <w:bottom w:val="nil"/>
              <w:right w:val="nil"/>
            </w:tcBorders>
          </w:tcPr>
          <w:p>
            <w:pPr>
              <w:pStyle w:val="0"/>
              <w:jc w:val="center"/>
            </w:pPr>
            <w:r>
              <w:rPr>
                <w:sz w:val="24"/>
              </w:rPr>
              <w:t xml:space="preserve">139731</w:t>
            </w:r>
          </w:p>
        </w:tc>
      </w:tr>
      <w:tr>
        <w:tc>
          <w:tcPr>
            <w:tcW w:w="737" w:type="dxa"/>
            <w:tcBorders>
              <w:top w:val="nil"/>
              <w:left w:val="nil"/>
              <w:bottom w:val="nil"/>
              <w:right w:val="nil"/>
            </w:tcBorders>
          </w:tcPr>
          <w:p>
            <w:pPr>
              <w:pStyle w:val="0"/>
              <w:jc w:val="center"/>
            </w:pPr>
            <w:r>
              <w:rPr>
                <w:sz w:val="24"/>
              </w:rPr>
              <w:t xml:space="preserve">42.</w:t>
            </w:r>
          </w:p>
        </w:tc>
        <w:tc>
          <w:tcPr>
            <w:tcW w:w="3226" w:type="dxa"/>
            <w:tcBorders>
              <w:top w:val="nil"/>
              <w:left w:val="nil"/>
              <w:bottom w:val="nil"/>
              <w:right w:val="nil"/>
            </w:tcBorders>
          </w:tcPr>
          <w:p>
            <w:pPr>
              <w:pStyle w:val="0"/>
            </w:pPr>
            <w:r>
              <w:rPr>
                <w:sz w:val="24"/>
              </w:rPr>
              <w:t xml:space="preserve">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542" w:type="dxa"/>
            <w:tcBorders>
              <w:top w:val="nil"/>
              <w:left w:val="nil"/>
              <w:bottom w:val="nil"/>
              <w:right w:val="nil"/>
            </w:tcBorders>
          </w:tcPr>
          <w:p>
            <w:pPr>
              <w:pStyle w:val="0"/>
            </w:pPr>
            <w:r>
              <w:rPr>
                <w:sz w:val="24"/>
              </w:rPr>
              <w:t xml:space="preserve">E10, E13, E14, E16.1</w:t>
            </w:r>
          </w:p>
        </w:tc>
        <w:tc>
          <w:tcPr>
            <w:tcW w:w="2466" w:type="dxa"/>
            <w:tcBorders>
              <w:top w:val="nil"/>
              <w:left w:val="nil"/>
              <w:bottom w:val="nil"/>
              <w:right w:val="nil"/>
            </w:tcBorders>
          </w:tcPr>
          <w:p>
            <w:pPr>
              <w:pStyle w:val="0"/>
            </w:pPr>
            <w:r>
              <w:rPr>
                <w:sz w:val="24"/>
              </w:rPr>
              <w:t xml:space="preserve">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 врожденный гиперинсулинизм</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191" w:type="dxa"/>
            <w:tcBorders>
              <w:top w:val="nil"/>
              <w:left w:val="nil"/>
              <w:bottom w:val="nil"/>
              <w:right w:val="nil"/>
            </w:tcBorders>
          </w:tcPr>
          <w:p>
            <w:pPr>
              <w:pStyle w:val="0"/>
              <w:jc w:val="center"/>
            </w:pPr>
            <w:r>
              <w:rPr>
                <w:sz w:val="24"/>
              </w:rPr>
              <w:t xml:space="preserve">235889</w:t>
            </w:r>
          </w:p>
        </w:tc>
      </w:tr>
      <w:tr>
        <w:tc>
          <w:tcPr>
            <w:tcW w:w="737" w:type="dxa"/>
            <w:tcBorders>
              <w:top w:val="nil"/>
              <w:left w:val="nil"/>
              <w:bottom w:val="nil"/>
              <w:right w:val="nil"/>
            </w:tcBorders>
          </w:tcPr>
          <w:p>
            <w:pPr>
              <w:pStyle w:val="0"/>
              <w:jc w:val="center"/>
            </w:pPr>
            <w:r>
              <w:rPr>
                <w:sz w:val="24"/>
              </w:rPr>
              <w:t xml:space="preserve">43.</w:t>
            </w:r>
          </w:p>
        </w:tc>
        <w:tc>
          <w:tcPr>
            <w:tcW w:w="3226" w:type="dxa"/>
            <w:tcBorders>
              <w:top w:val="nil"/>
              <w:left w:val="nil"/>
              <w:bottom w:val="nil"/>
              <w:right w:val="nil"/>
            </w:tcBorders>
          </w:tcPr>
          <w:p>
            <w:pPr>
              <w:pStyle w:val="0"/>
            </w:pPr>
            <w:r>
              <w:rPr>
                <w:sz w:val="24"/>
              </w:rPr>
              <w:t xml:space="preserve">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pPr>
              <w:pStyle w:val="0"/>
            </w:pPr>
            <w:r>
              <w:rPr>
                <w:sz w:val="24"/>
              </w:rPr>
              <w:t xml:space="preserve">M08.1, M08.3, M08.4, M09</w:t>
            </w:r>
          </w:p>
        </w:tc>
        <w:tc>
          <w:tcPr>
            <w:tcW w:w="2466" w:type="dxa"/>
            <w:tcBorders>
              <w:top w:val="nil"/>
              <w:left w:val="nil"/>
              <w:bottom w:val="nil"/>
              <w:right w:val="nil"/>
            </w:tcBorders>
          </w:tcPr>
          <w:p>
            <w:pPr>
              <w:pStyle w:val="0"/>
            </w:pPr>
            <w:r>
              <w:rPr>
                <w:sz w:val="24"/>
              </w:rPr>
              <w:t xml:space="preserve">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191" w:type="dxa"/>
            <w:tcBorders>
              <w:top w:val="nil"/>
              <w:left w:val="nil"/>
              <w:bottom w:val="nil"/>
              <w:right w:val="nil"/>
            </w:tcBorders>
          </w:tcPr>
          <w:p>
            <w:pPr>
              <w:pStyle w:val="0"/>
              <w:jc w:val="center"/>
            </w:pPr>
            <w:r>
              <w:rPr>
                <w:sz w:val="24"/>
              </w:rPr>
              <w:t xml:space="preserve">233873</w:t>
            </w:r>
          </w:p>
        </w:tc>
      </w:tr>
      <w:tr>
        <w:tc>
          <w:tcPr>
            <w:tcW w:w="737" w:type="dxa"/>
            <w:tcBorders>
              <w:top w:val="nil"/>
              <w:left w:val="nil"/>
              <w:bottom w:val="nil"/>
              <w:right w:val="nil"/>
            </w:tcBorders>
          </w:tcPr>
          <w:p>
            <w:pPr>
              <w:pStyle w:val="0"/>
              <w:jc w:val="center"/>
            </w:pPr>
            <w:r>
              <w:rPr>
                <w:sz w:val="24"/>
              </w:rPr>
              <w:t xml:space="preserve">44.</w:t>
            </w:r>
          </w:p>
        </w:tc>
        <w:tc>
          <w:tcPr>
            <w:tcW w:w="3226" w:type="dxa"/>
            <w:tcBorders>
              <w:top w:val="nil"/>
              <w:left w:val="nil"/>
              <w:bottom w:val="nil"/>
              <w:right w:val="nil"/>
            </w:tcBorders>
          </w:tcPr>
          <w:p>
            <w:pPr>
              <w:pStyle w:val="0"/>
            </w:pPr>
            <w:r>
              <w:rPr>
                <w:sz w:val="24"/>
              </w:rPr>
              <w:t xml:space="preserve">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4"/>
              </w:rPr>
              <w:t xml:space="preserve">Q32.0, Q32.2, Q32.3, Q32.4, Q33, P27.1</w:t>
            </w:r>
          </w:p>
        </w:tc>
        <w:tc>
          <w:tcPr>
            <w:tcW w:w="2466" w:type="dxa"/>
            <w:tcBorders>
              <w:top w:val="nil"/>
              <w:left w:val="nil"/>
              <w:bottom w:val="nil"/>
              <w:right w:val="nil"/>
            </w:tcBorders>
          </w:tcPr>
          <w:p>
            <w:pPr>
              <w:pStyle w:val="0"/>
            </w:pPr>
            <w:r>
              <w:rPr>
                <w:sz w:val="24"/>
              </w:rP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191" w:type="dxa"/>
            <w:tcBorders>
              <w:top w:val="nil"/>
              <w:left w:val="nil"/>
              <w:bottom w:val="nil"/>
              <w:right w:val="nil"/>
            </w:tcBorders>
          </w:tcPr>
          <w:p>
            <w:pPr>
              <w:pStyle w:val="0"/>
              <w:jc w:val="center"/>
            </w:pPr>
            <w:r>
              <w:rPr>
                <w:sz w:val="24"/>
              </w:rPr>
              <w:t xml:space="preserve">104337</w:t>
            </w:r>
          </w:p>
        </w:tc>
      </w:tr>
      <w:tr>
        <w:tc>
          <w:tcPr>
            <w:tcW w:w="737" w:type="dxa"/>
            <w:tcBorders>
              <w:top w:val="nil"/>
              <w:left w:val="nil"/>
              <w:bottom w:val="nil"/>
              <w:right w:val="nil"/>
            </w:tcBorders>
            <w:vMerge w:val="restart"/>
          </w:tcPr>
          <w:p>
            <w:pPr>
              <w:pStyle w:val="0"/>
              <w:jc w:val="center"/>
            </w:pPr>
            <w:r>
              <w:rPr>
                <w:sz w:val="24"/>
              </w:rPr>
              <w:t xml:space="preserve">45.</w:t>
            </w:r>
          </w:p>
        </w:tc>
        <w:tc>
          <w:tcPr>
            <w:tcW w:w="3226" w:type="dxa"/>
            <w:tcBorders>
              <w:top w:val="nil"/>
              <w:left w:val="nil"/>
              <w:bottom w:val="nil"/>
              <w:right w:val="nil"/>
            </w:tcBorders>
            <w:vMerge w:val="restart"/>
          </w:tcPr>
          <w:p>
            <w:pPr>
              <w:pStyle w:val="0"/>
            </w:pPr>
            <w:r>
              <w:rPr>
                <w:sz w:val="24"/>
              </w:rP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методов, с инициацией или 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pPr>
              <w:pStyle w:val="0"/>
            </w:pPr>
            <w:r>
              <w:rPr>
                <w:sz w:val="24"/>
              </w:rPr>
              <w:t xml:space="preserve">K50</w:t>
            </w:r>
          </w:p>
        </w:tc>
        <w:tc>
          <w:tcPr>
            <w:tcW w:w="2466" w:type="dxa"/>
            <w:tcBorders>
              <w:top w:val="nil"/>
              <w:left w:val="nil"/>
              <w:bottom w:val="nil"/>
              <w:right w:val="nil"/>
            </w:tcBorders>
          </w:tcPr>
          <w:p>
            <w:pPr>
              <w:pStyle w:val="0"/>
            </w:pPr>
            <w:r>
              <w:rPr>
                <w:sz w:val="24"/>
              </w:rPr>
              <w:t xml:space="preserve">болезнь Крона, непрерывно-рецидивирующее течение и (или) с формированием осложнений (стенозы, свищи)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 компьютерной томографии)</w:t>
            </w:r>
          </w:p>
        </w:tc>
        <w:tc>
          <w:tcPr>
            <w:tcW w:w="1191" w:type="dxa"/>
            <w:tcBorders>
              <w:top w:val="nil"/>
              <w:left w:val="nil"/>
              <w:bottom w:val="nil"/>
              <w:right w:val="nil"/>
            </w:tcBorders>
            <w:vMerge w:val="restart"/>
          </w:tcPr>
          <w:p>
            <w:pPr>
              <w:pStyle w:val="0"/>
              <w:jc w:val="center"/>
            </w:pPr>
            <w:r>
              <w:rPr>
                <w:sz w:val="24"/>
              </w:rPr>
              <w:t xml:space="preserve">178955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B18.0, B18.1, B18.2, B18.8, B18.9, K73.2, K73.9</w:t>
            </w:r>
          </w:p>
        </w:tc>
        <w:tc>
          <w:tcPr>
            <w:tcW w:w="2466" w:type="dxa"/>
            <w:tcBorders>
              <w:top w:val="nil"/>
              <w:left w:val="nil"/>
              <w:bottom w:val="nil"/>
              <w:right w:val="nil"/>
            </w:tcBorders>
          </w:tcPr>
          <w:p>
            <w:pPr>
              <w:pStyle w:val="0"/>
            </w:pPr>
            <w:r>
              <w:rPr>
                <w:sz w:val="24"/>
              </w:rPr>
              <w:t xml:space="preserve">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w:t>
            </w:r>
          </w:p>
          <w:p>
            <w:pPr>
              <w:pStyle w:val="0"/>
            </w:pPr>
            <w:r>
              <w:rPr>
                <w:sz w:val="24"/>
              </w:rPr>
              <w:t xml:space="preserve">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K51</w:t>
            </w:r>
          </w:p>
        </w:tc>
        <w:tc>
          <w:tcPr>
            <w:tcW w:w="2466" w:type="dxa"/>
            <w:tcBorders>
              <w:top w:val="nil"/>
              <w:left w:val="nil"/>
              <w:bottom w:val="nil"/>
              <w:right w:val="nil"/>
            </w:tcBorders>
          </w:tcPr>
          <w:p>
            <w:pPr>
              <w:pStyle w:val="0"/>
            </w:pPr>
            <w:r>
              <w:rPr>
                <w:sz w:val="24"/>
              </w:rPr>
              <w:t xml:space="preserve">неспецифический язвенный колит, непрерывно-рецидивирующее течение, с развитием первичного склерозирующего холангита и (или) с формированием осложнений (мегаколон, кровотечения)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46.</w:t>
            </w:r>
          </w:p>
        </w:tc>
        <w:tc>
          <w:tcPr>
            <w:tcW w:w="3226" w:type="dxa"/>
            <w:tcBorders>
              <w:top w:val="nil"/>
              <w:left w:val="nil"/>
              <w:bottom w:val="nil"/>
              <w:right w:val="nil"/>
            </w:tcBorders>
          </w:tcPr>
          <w:p>
            <w:pPr>
              <w:pStyle w:val="0"/>
            </w:pPr>
            <w:r>
              <w:rPr>
                <w:sz w:val="24"/>
              </w:rP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tcBorders>
              <w:top w:val="nil"/>
              <w:left w:val="nil"/>
              <w:bottom w:val="nil"/>
              <w:right w:val="nil"/>
            </w:tcBorders>
          </w:tcPr>
          <w:p>
            <w:pPr>
              <w:pStyle w:val="0"/>
            </w:pPr>
            <w:r>
              <w:rPr>
                <w:sz w:val="24"/>
              </w:rPr>
              <w:t xml:space="preserve">G12.0, G31.8, G35, G36, G60, G70, G71, G80, G80.1, G80.2, G80.8, G81.1, G82.4</w:t>
            </w:r>
          </w:p>
        </w:tc>
        <w:tc>
          <w:tcPr>
            <w:tcW w:w="2466" w:type="dxa"/>
            <w:tcBorders>
              <w:top w:val="nil"/>
              <w:left w:val="nil"/>
              <w:bottom w:val="nil"/>
              <w:right w:val="nil"/>
            </w:tcBorders>
          </w:tcPr>
          <w:p>
            <w:pPr>
              <w:pStyle w:val="0"/>
            </w:pPr>
            <w:r>
              <w:rPr>
                <w:sz w:val="24"/>
              </w:rP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191" w:type="dxa"/>
            <w:tcBorders>
              <w:top w:val="nil"/>
              <w:left w:val="nil"/>
              <w:bottom w:val="nil"/>
              <w:right w:val="nil"/>
            </w:tcBorders>
          </w:tcPr>
          <w:p>
            <w:pPr>
              <w:pStyle w:val="0"/>
              <w:jc w:val="center"/>
            </w:pPr>
            <w:r>
              <w:rPr>
                <w:sz w:val="24"/>
              </w:rPr>
              <w:t xml:space="preserve">176062</w:t>
            </w:r>
          </w:p>
        </w:tc>
      </w:tr>
      <w:tr>
        <w:tc>
          <w:tcPr>
            <w:gridSpan w:val="7"/>
            <w:tcW w:w="13584" w:type="dxa"/>
            <w:tcBorders>
              <w:top w:val="nil"/>
              <w:left w:val="nil"/>
              <w:bottom w:val="nil"/>
              <w:right w:val="nil"/>
            </w:tcBorders>
          </w:tcPr>
          <w:p>
            <w:pPr>
              <w:pStyle w:val="0"/>
              <w:outlineLvl w:val="3"/>
              <w:jc w:val="center"/>
            </w:pPr>
            <w:r>
              <w:rPr>
                <w:sz w:val="24"/>
              </w:rPr>
              <w:t xml:space="preserve">Ревматология</w:t>
            </w:r>
          </w:p>
        </w:tc>
      </w:tr>
      <w:tr>
        <w:tc>
          <w:tcPr>
            <w:tcW w:w="737" w:type="dxa"/>
            <w:tcBorders>
              <w:top w:val="nil"/>
              <w:left w:val="nil"/>
              <w:bottom w:val="nil"/>
              <w:right w:val="nil"/>
            </w:tcBorders>
          </w:tcPr>
          <w:p>
            <w:pPr>
              <w:pStyle w:val="0"/>
              <w:jc w:val="center"/>
            </w:pPr>
            <w:r>
              <w:rPr>
                <w:sz w:val="24"/>
              </w:rPr>
              <w:t xml:space="preserve">47.</w:t>
            </w:r>
          </w:p>
        </w:tc>
        <w:tc>
          <w:tcPr>
            <w:tcW w:w="3226" w:type="dxa"/>
            <w:tcBorders>
              <w:top w:val="nil"/>
              <w:left w:val="nil"/>
              <w:bottom w:val="nil"/>
              <w:right w:val="nil"/>
            </w:tcBorders>
          </w:tcPr>
          <w:p>
            <w:pPr>
              <w:pStyle w:val="0"/>
            </w:pPr>
            <w:r>
              <w:rPr>
                <w:sz w:val="24"/>
              </w:rPr>
              <w:t xml:space="preserve">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542" w:type="dxa"/>
            <w:tcBorders>
              <w:top w:val="nil"/>
              <w:left w:val="nil"/>
              <w:bottom w:val="nil"/>
              <w:right w:val="nil"/>
            </w:tcBorders>
          </w:tcPr>
          <w:p>
            <w:pPr>
              <w:pStyle w:val="0"/>
            </w:pPr>
            <w:r>
              <w:rPr>
                <w:sz w:val="24"/>
              </w:rPr>
              <w:t xml:space="preserve">M05.0, M05.1, M05.2, M05.3, M05.8, M06.0, M06.1, M06.4, M06.8, M08, M45, M32, M34, M07.2</w:t>
            </w:r>
          </w:p>
        </w:tc>
        <w:tc>
          <w:tcPr>
            <w:tcW w:w="2466" w:type="dxa"/>
            <w:tcBorders>
              <w:top w:val="nil"/>
              <w:left w:val="nil"/>
              <w:bottom w:val="nil"/>
              <w:right w:val="nil"/>
            </w:tcBorders>
          </w:tcPr>
          <w:p>
            <w:pPr>
              <w:pStyle w:val="0"/>
            </w:pPr>
            <w:r>
              <w:rPr>
                <w:sz w:val="24"/>
              </w:rPr>
              <w:t xml:space="preserve">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191" w:type="dxa"/>
            <w:tcBorders>
              <w:top w:val="nil"/>
              <w:left w:val="nil"/>
              <w:bottom w:val="nil"/>
              <w:right w:val="nil"/>
            </w:tcBorders>
          </w:tcPr>
          <w:p>
            <w:pPr>
              <w:pStyle w:val="0"/>
              <w:jc w:val="center"/>
            </w:pPr>
            <w:r>
              <w:rPr>
                <w:sz w:val="24"/>
              </w:rPr>
              <w:t xml:space="preserve">187709</w:t>
            </w:r>
          </w:p>
        </w:tc>
      </w:tr>
      <w:tr>
        <w:tc>
          <w:tcPr>
            <w:gridSpan w:val="7"/>
            <w:tcW w:w="13584" w:type="dxa"/>
            <w:tcBorders>
              <w:top w:val="nil"/>
              <w:left w:val="nil"/>
              <w:bottom w:val="nil"/>
              <w:right w:val="nil"/>
            </w:tcBorders>
          </w:tcPr>
          <w:p>
            <w:pPr>
              <w:pStyle w:val="0"/>
              <w:outlineLvl w:val="3"/>
              <w:jc w:val="center"/>
            </w:pPr>
            <w:r>
              <w:rPr>
                <w:sz w:val="24"/>
              </w:rPr>
              <w:t xml:space="preserve">Сердечно-сосудистая хирургия</w:t>
            </w:r>
          </w:p>
        </w:tc>
      </w:tr>
      <w:tr>
        <w:tc>
          <w:tcPr>
            <w:tcW w:w="737" w:type="dxa"/>
            <w:tcBorders>
              <w:top w:val="nil"/>
              <w:left w:val="nil"/>
              <w:bottom w:val="nil"/>
              <w:right w:val="nil"/>
            </w:tcBorders>
          </w:tcPr>
          <w:p>
            <w:pPr>
              <w:pStyle w:val="0"/>
              <w:jc w:val="center"/>
            </w:pPr>
            <w:r>
              <w:rPr>
                <w:sz w:val="24"/>
              </w:rPr>
              <w:t xml:space="preserve">48.</w:t>
            </w:r>
          </w:p>
        </w:tc>
        <w:tc>
          <w:tcPr>
            <w:tcW w:w="3226" w:type="dxa"/>
            <w:tcBorders>
              <w:top w:val="nil"/>
              <w:left w:val="nil"/>
              <w:bottom w:val="nil"/>
              <w:right w:val="nil"/>
            </w:tcBorders>
          </w:tcPr>
          <w:p>
            <w:pPr>
              <w:pStyle w:val="0"/>
            </w:pPr>
            <w:r>
              <w:rPr>
                <w:sz w:val="24"/>
              </w:rP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542"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4"/>
              </w:rPr>
              <w:t xml:space="preserve">ишемическая болезнь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pPr>
              <w:pStyle w:val="0"/>
              <w:jc w:val="center"/>
            </w:pPr>
            <w:r>
              <w:rPr>
                <w:sz w:val="24"/>
              </w:rPr>
              <w:t xml:space="preserve">270080</w:t>
            </w:r>
          </w:p>
        </w:tc>
      </w:tr>
      <w:tr>
        <w:tc>
          <w:tcPr>
            <w:tcW w:w="737" w:type="dxa"/>
            <w:tcBorders>
              <w:top w:val="nil"/>
              <w:left w:val="nil"/>
              <w:bottom w:val="nil"/>
              <w:right w:val="nil"/>
            </w:tcBorders>
          </w:tcPr>
          <w:p>
            <w:pPr>
              <w:pStyle w:val="0"/>
              <w:jc w:val="center"/>
            </w:pPr>
            <w:r>
              <w:rPr>
                <w:sz w:val="24"/>
              </w:rPr>
              <w:t xml:space="preserve">49.</w:t>
            </w:r>
          </w:p>
        </w:tc>
        <w:tc>
          <w:tcPr>
            <w:tcW w:w="3226" w:type="dxa"/>
            <w:tcBorders>
              <w:top w:val="nil"/>
              <w:left w:val="nil"/>
              <w:bottom w:val="nil"/>
              <w:right w:val="nil"/>
            </w:tcBorders>
          </w:tcPr>
          <w:p>
            <w:pPr>
              <w:pStyle w:val="0"/>
            </w:pPr>
            <w:r>
              <w:rPr>
                <w:sz w:val="24"/>
              </w:rP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542"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4"/>
              </w:rPr>
              <w:t xml:space="preserve">ишемическая болезнь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pPr>
              <w:pStyle w:val="0"/>
              <w:jc w:val="center"/>
            </w:pPr>
            <w:r>
              <w:rPr>
                <w:sz w:val="24"/>
              </w:rPr>
              <w:t xml:space="preserve">299122</w:t>
            </w:r>
          </w:p>
        </w:tc>
      </w:tr>
      <w:tr>
        <w:tc>
          <w:tcPr>
            <w:tcW w:w="737" w:type="dxa"/>
            <w:tcBorders>
              <w:top w:val="nil"/>
              <w:left w:val="nil"/>
              <w:bottom w:val="nil"/>
              <w:right w:val="nil"/>
            </w:tcBorders>
          </w:tcPr>
          <w:p>
            <w:pPr>
              <w:pStyle w:val="0"/>
              <w:jc w:val="center"/>
            </w:pPr>
            <w:r>
              <w:rPr>
                <w:sz w:val="24"/>
              </w:rPr>
              <w:t xml:space="preserve">50.</w:t>
            </w:r>
          </w:p>
        </w:tc>
        <w:tc>
          <w:tcPr>
            <w:tcW w:w="3226" w:type="dxa"/>
            <w:tcBorders>
              <w:top w:val="nil"/>
              <w:left w:val="nil"/>
              <w:bottom w:val="nil"/>
              <w:right w:val="nil"/>
            </w:tcBorders>
          </w:tcPr>
          <w:p>
            <w:pPr>
              <w:pStyle w:val="0"/>
            </w:pPr>
            <w:r>
              <w:rPr>
                <w:sz w:val="24"/>
              </w:rP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542"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4"/>
              </w:rPr>
              <w:t xml:space="preserve">ишемическая болезнь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pPr>
              <w:pStyle w:val="0"/>
              <w:jc w:val="center"/>
            </w:pPr>
            <w:r>
              <w:rPr>
                <w:sz w:val="24"/>
              </w:rPr>
              <w:t xml:space="preserve">342826</w:t>
            </w:r>
          </w:p>
        </w:tc>
      </w:tr>
      <w:tr>
        <w:tc>
          <w:tcPr>
            <w:tcW w:w="737" w:type="dxa"/>
            <w:tcBorders>
              <w:top w:val="nil"/>
              <w:left w:val="nil"/>
              <w:bottom w:val="nil"/>
              <w:right w:val="nil"/>
            </w:tcBorders>
          </w:tcPr>
          <w:p>
            <w:pPr>
              <w:pStyle w:val="0"/>
              <w:jc w:val="center"/>
            </w:pPr>
            <w:r>
              <w:rPr>
                <w:sz w:val="24"/>
              </w:rPr>
              <w:t xml:space="preserve">51.</w:t>
            </w:r>
          </w:p>
        </w:tc>
        <w:tc>
          <w:tcPr>
            <w:tcW w:w="3226" w:type="dxa"/>
            <w:tcBorders>
              <w:top w:val="nil"/>
              <w:left w:val="nil"/>
              <w:bottom w:val="nil"/>
              <w:right w:val="nil"/>
            </w:tcBorders>
          </w:tcPr>
          <w:p>
            <w:pPr>
              <w:pStyle w:val="0"/>
            </w:pPr>
            <w:r>
              <w:rPr>
                <w:sz w:val="24"/>
              </w:rPr>
              <w:t xml:space="preserve">Эндоваскулярная, хирургическая коррекция нарушений ритма сердца без имплантации кардиовертера-дефибриллятора у детей</w:t>
            </w:r>
          </w:p>
        </w:tc>
        <w:tc>
          <w:tcPr>
            <w:tcW w:w="1542" w:type="dxa"/>
            <w:tcBorders>
              <w:top w:val="nil"/>
              <w:left w:val="nil"/>
              <w:bottom w:val="nil"/>
              <w:right w:val="nil"/>
            </w:tcBorders>
          </w:tcPr>
          <w:p>
            <w:pPr>
              <w:pStyle w:val="0"/>
            </w:pPr>
            <w:r>
              <w:rPr>
                <w:sz w:val="24"/>
              </w:rPr>
              <w:t xml:space="preserve">I44.1, I44.2, I45.2, I45.3, I45.6, I46.0, I47.0, I47.1, I47.2, I47.9, I48, I49.0, I49.5, Q22.5, Q24.6</w:t>
            </w:r>
          </w:p>
        </w:tc>
        <w:tc>
          <w:tcPr>
            <w:tcW w:w="2466" w:type="dxa"/>
            <w:tcBorders>
              <w:top w:val="nil"/>
              <w:left w:val="nil"/>
              <w:bottom w:val="nil"/>
              <w:right w:val="nil"/>
            </w:tcBorders>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частотно-адаптированного однокамерного кардиостимулятора</w:t>
            </w:r>
          </w:p>
        </w:tc>
        <w:tc>
          <w:tcPr>
            <w:tcW w:w="1191" w:type="dxa"/>
            <w:tcBorders>
              <w:top w:val="nil"/>
              <w:left w:val="nil"/>
              <w:bottom w:val="nil"/>
              <w:right w:val="nil"/>
            </w:tcBorders>
          </w:tcPr>
          <w:p>
            <w:pPr>
              <w:pStyle w:val="0"/>
              <w:jc w:val="center"/>
            </w:pPr>
            <w:r>
              <w:rPr>
                <w:sz w:val="24"/>
              </w:rPr>
              <w:t xml:space="preserve">353529</w:t>
            </w:r>
          </w:p>
        </w:tc>
      </w:tr>
      <w:tr>
        <w:tc>
          <w:tcPr>
            <w:tcW w:w="737" w:type="dxa"/>
            <w:tcBorders>
              <w:top w:val="nil"/>
              <w:left w:val="nil"/>
              <w:bottom w:val="nil"/>
              <w:right w:val="nil"/>
            </w:tcBorders>
          </w:tcPr>
          <w:p>
            <w:pPr>
              <w:pStyle w:val="0"/>
              <w:jc w:val="center"/>
            </w:pPr>
            <w:r>
              <w:rPr>
                <w:sz w:val="24"/>
              </w:rPr>
              <w:t xml:space="preserve">52.</w:t>
            </w:r>
          </w:p>
        </w:tc>
        <w:tc>
          <w:tcPr>
            <w:tcW w:w="3226" w:type="dxa"/>
            <w:tcBorders>
              <w:top w:val="nil"/>
              <w:left w:val="nil"/>
              <w:bottom w:val="nil"/>
              <w:right w:val="nil"/>
            </w:tcBorders>
          </w:tcPr>
          <w:p>
            <w:pPr>
              <w:pStyle w:val="0"/>
            </w:pPr>
            <w:r>
              <w:rPr>
                <w:sz w:val="24"/>
              </w:rPr>
              <w:t xml:space="preserve">Эндоваскулярная, хирургическая коррекция нарушений ритма сердца без имплантации кардиовертера-дефибриллятора</w:t>
            </w:r>
          </w:p>
        </w:tc>
        <w:tc>
          <w:tcPr>
            <w:tcW w:w="1542" w:type="dxa"/>
            <w:tcBorders>
              <w:top w:val="nil"/>
              <w:left w:val="nil"/>
              <w:bottom w:val="nil"/>
              <w:right w:val="nil"/>
            </w:tcBorders>
          </w:tcPr>
          <w:p>
            <w:pPr>
              <w:pStyle w:val="0"/>
            </w:pPr>
            <w:r>
              <w:rPr>
                <w:sz w:val="24"/>
              </w:rPr>
              <w:t xml:space="preserve">I44.1, I44.2, I45.2, I45.3, I45.6, I46.0, I47.0, I47.1, I47.2, I47.9, I48, I49.0, I49.5, Q22.5, Q24.6</w:t>
            </w:r>
          </w:p>
        </w:tc>
        <w:tc>
          <w:tcPr>
            <w:tcW w:w="2466" w:type="dxa"/>
            <w:tcBorders>
              <w:top w:val="nil"/>
              <w:left w:val="nil"/>
              <w:bottom w:val="nil"/>
              <w:right w:val="nil"/>
            </w:tcBorders>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частотно-адаптированного двухкамерного кардиостимулятора</w:t>
            </w:r>
          </w:p>
        </w:tc>
        <w:tc>
          <w:tcPr>
            <w:tcW w:w="1191" w:type="dxa"/>
            <w:tcBorders>
              <w:top w:val="nil"/>
              <w:left w:val="nil"/>
              <w:bottom w:val="nil"/>
              <w:right w:val="nil"/>
            </w:tcBorders>
          </w:tcPr>
          <w:p>
            <w:pPr>
              <w:pStyle w:val="0"/>
              <w:jc w:val="center"/>
            </w:pPr>
            <w:r>
              <w:rPr>
                <w:sz w:val="24"/>
              </w:rPr>
              <w:t xml:space="preserve">293277</w:t>
            </w:r>
          </w:p>
        </w:tc>
      </w:tr>
      <w:tr>
        <w:tc>
          <w:tcPr>
            <w:tcW w:w="737" w:type="dxa"/>
            <w:tcBorders>
              <w:top w:val="nil"/>
              <w:left w:val="nil"/>
              <w:bottom w:val="nil"/>
              <w:right w:val="nil"/>
            </w:tcBorders>
            <w:vMerge w:val="restart"/>
          </w:tcPr>
          <w:p>
            <w:pPr>
              <w:pStyle w:val="0"/>
              <w:jc w:val="center"/>
            </w:pPr>
            <w:r>
              <w:rPr>
                <w:sz w:val="24"/>
              </w:rPr>
              <w:t xml:space="preserve">53.</w:t>
            </w:r>
          </w:p>
        </w:tc>
        <w:tc>
          <w:tcPr>
            <w:tcW w:w="3226" w:type="dxa"/>
            <w:tcBorders>
              <w:top w:val="nil"/>
              <w:left w:val="nil"/>
              <w:bottom w:val="nil"/>
              <w:right w:val="nil"/>
            </w:tcBorders>
            <w:vMerge w:val="restart"/>
          </w:tcPr>
          <w:p>
            <w:pPr>
              <w:pStyle w:val="0"/>
            </w:pPr>
            <w:r>
              <w:rPr>
                <w:sz w:val="24"/>
              </w:rPr>
              <w:t xml:space="preserve">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42" w:type="dxa"/>
            <w:tcBorders>
              <w:top w:val="nil"/>
              <w:left w:val="nil"/>
              <w:bottom w:val="nil"/>
              <w:right w:val="nil"/>
            </w:tcBorders>
            <w:vMerge w:val="restart"/>
          </w:tcPr>
          <w:p>
            <w:pPr>
              <w:pStyle w:val="0"/>
            </w:pPr>
            <w:r>
              <w:rPr>
                <w:sz w:val="24"/>
              </w:rPr>
              <w:t xml:space="preserve">I20.0, I21, I22, I24.0</w:t>
            </w:r>
          </w:p>
        </w:tc>
        <w:tc>
          <w:tcPr>
            <w:tcW w:w="2466" w:type="dxa"/>
            <w:tcBorders>
              <w:top w:val="nil"/>
              <w:left w:val="nil"/>
              <w:bottom w:val="nil"/>
              <w:right w:val="nil"/>
            </w:tcBorders>
            <w:vMerge w:val="restart"/>
          </w:tcPr>
          <w:p>
            <w:pPr>
              <w:pStyle w:val="0"/>
            </w:pPr>
            <w:r>
              <w:rPr>
                <w:sz w:val="24"/>
              </w:rPr>
              <w:t xml:space="preserve">ишемическая болезнь сердца со значительным проксизмальным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коронарное шунтирование в условиях искусственного кровоснабжения</w:t>
            </w:r>
          </w:p>
        </w:tc>
        <w:tc>
          <w:tcPr>
            <w:tcW w:w="1191" w:type="dxa"/>
            <w:tcBorders>
              <w:top w:val="nil"/>
              <w:left w:val="nil"/>
              <w:bottom w:val="nil"/>
              <w:right w:val="nil"/>
            </w:tcBorders>
            <w:vMerge w:val="restart"/>
          </w:tcPr>
          <w:p>
            <w:pPr>
              <w:pStyle w:val="0"/>
              <w:jc w:val="center"/>
            </w:pPr>
            <w:r>
              <w:rPr>
                <w:sz w:val="24"/>
              </w:rPr>
              <w:t xml:space="preserve">519782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коронарное шунтирование на работающем сердце без использования искусственного кровообращения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54.</w:t>
            </w:r>
          </w:p>
        </w:tc>
        <w:tc>
          <w:tcPr>
            <w:tcW w:w="3226" w:type="dxa"/>
            <w:tcBorders>
              <w:top w:val="nil"/>
              <w:left w:val="nil"/>
              <w:bottom w:val="nil"/>
              <w:right w:val="nil"/>
            </w:tcBorders>
          </w:tcPr>
          <w:p>
            <w:pPr>
              <w:pStyle w:val="0"/>
            </w:pPr>
            <w:r>
              <w:rPr>
                <w:sz w:val="24"/>
              </w:rPr>
              <w:t xml:space="preserve">Коронарные ангиопластика или стентирование в сочетании с внутрисосудистой ротационной атерэктомией при ишемической болезни сердца</w:t>
            </w:r>
          </w:p>
        </w:tc>
        <w:tc>
          <w:tcPr>
            <w:tcW w:w="1542"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4"/>
              </w:rPr>
              <w:t xml:space="preserve">ишемическая болезнь сердца со стенотическим или окклюзионным поражением коронарных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ротационная коронарная атерэктомия, баллонная вазодилатация с установкой 1 - 3 стентов в коронарные артерии</w:t>
            </w:r>
          </w:p>
        </w:tc>
        <w:tc>
          <w:tcPr>
            <w:tcW w:w="1191" w:type="dxa"/>
            <w:tcBorders>
              <w:top w:val="nil"/>
              <w:left w:val="nil"/>
              <w:bottom w:val="nil"/>
              <w:right w:val="nil"/>
            </w:tcBorders>
          </w:tcPr>
          <w:p>
            <w:pPr>
              <w:pStyle w:val="0"/>
              <w:jc w:val="center"/>
            </w:pPr>
            <w:r>
              <w:rPr>
                <w:sz w:val="24"/>
              </w:rPr>
              <w:t xml:space="preserve">437173</w:t>
            </w:r>
          </w:p>
        </w:tc>
      </w:tr>
      <w:tr>
        <w:tc>
          <w:tcPr>
            <w:tcW w:w="737" w:type="dxa"/>
            <w:tcBorders>
              <w:top w:val="nil"/>
              <w:left w:val="nil"/>
              <w:bottom w:val="nil"/>
              <w:right w:val="nil"/>
            </w:tcBorders>
            <w:vMerge w:val="restart"/>
          </w:tcPr>
          <w:p>
            <w:pPr>
              <w:pStyle w:val="0"/>
              <w:jc w:val="center"/>
            </w:pPr>
            <w:r>
              <w:rPr>
                <w:sz w:val="24"/>
              </w:rPr>
              <w:t xml:space="preserve">55.</w:t>
            </w:r>
          </w:p>
        </w:tc>
        <w:tc>
          <w:tcPr>
            <w:tcW w:w="3226" w:type="dxa"/>
            <w:tcBorders>
              <w:top w:val="nil"/>
              <w:left w:val="nil"/>
              <w:bottom w:val="nil"/>
              <w:right w:val="nil"/>
            </w:tcBorders>
            <w:vMerge w:val="restart"/>
          </w:tcPr>
          <w:p>
            <w:pPr>
              <w:pStyle w:val="0"/>
            </w:pPr>
            <w:r>
              <w:rPr>
                <w:sz w:val="24"/>
              </w:rPr>
              <w:t xml:space="preserve">Хирургическое лечение хронической сердечной недостаточности</w:t>
            </w:r>
          </w:p>
        </w:tc>
        <w:tc>
          <w:tcPr>
            <w:tcW w:w="1542" w:type="dxa"/>
            <w:tcBorders>
              <w:top w:val="nil"/>
              <w:left w:val="nil"/>
              <w:bottom w:val="nil"/>
              <w:right w:val="nil"/>
            </w:tcBorders>
            <w:vMerge w:val="restart"/>
          </w:tcPr>
          <w:p>
            <w:pPr>
              <w:pStyle w:val="0"/>
            </w:pPr>
            <w:r>
              <w:rPr>
                <w:sz w:val="24"/>
              </w:rPr>
              <w:t xml:space="preserve">I42.1, I23.3, I23.5, I23.4, I50.0</w:t>
            </w:r>
          </w:p>
        </w:tc>
        <w:tc>
          <w:tcPr>
            <w:tcW w:w="2466" w:type="dxa"/>
            <w:tcBorders>
              <w:top w:val="nil"/>
              <w:left w:val="nil"/>
              <w:bottom w:val="nil"/>
              <w:right w:val="nil"/>
            </w:tcBorders>
            <w:vMerge w:val="restart"/>
          </w:tcPr>
          <w:p>
            <w:pPr>
              <w:pStyle w:val="0"/>
            </w:pPr>
            <w:r>
              <w:rPr>
                <w:sz w:val="24"/>
              </w:rPr>
              <w:t xml:space="preserve">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 2Б - 3 стадии (классификация Стражеско - Василенко), III - IV функционального класса (NYHA), фракция выброса левого желудочка менее 40 процентов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гипертрофированных мышц при обструктивной гипертрофической кардиомиопатии</w:t>
            </w:r>
          </w:p>
        </w:tc>
        <w:tc>
          <w:tcPr>
            <w:tcW w:w="1191" w:type="dxa"/>
            <w:tcBorders>
              <w:top w:val="nil"/>
              <w:left w:val="nil"/>
              <w:bottom w:val="nil"/>
              <w:right w:val="nil"/>
            </w:tcBorders>
            <w:vMerge w:val="restart"/>
          </w:tcPr>
          <w:p>
            <w:pPr>
              <w:pStyle w:val="0"/>
              <w:jc w:val="center"/>
            </w:pPr>
            <w:r>
              <w:rPr>
                <w:sz w:val="24"/>
              </w:rPr>
              <w:t xml:space="preserve">812867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левого желудочка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систем моно- и бивентрикулярного обхода желудочков сердца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ресинхронизирующая электрокардиостимуляция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56.</w:t>
            </w:r>
          </w:p>
        </w:tc>
        <w:tc>
          <w:tcPr>
            <w:tcW w:w="3226" w:type="dxa"/>
            <w:tcBorders>
              <w:top w:val="nil"/>
              <w:left w:val="nil"/>
              <w:bottom w:val="nil"/>
              <w:right w:val="nil"/>
            </w:tcBorders>
            <w:vMerge w:val="restart"/>
          </w:tcPr>
          <w:p>
            <w:pPr>
              <w:pStyle w:val="0"/>
            </w:pPr>
            <w:r>
              <w:rPr>
                <w:sz w:val="24"/>
              </w:rPr>
              <w:t xml:space="preserve">Хирургическая коррекция поражений клапанов сердца при повторном многоклапанном протезировании</w:t>
            </w:r>
          </w:p>
        </w:tc>
        <w:tc>
          <w:tcPr>
            <w:tcW w:w="1542" w:type="dxa"/>
            <w:tcBorders>
              <w:top w:val="nil"/>
              <w:left w:val="nil"/>
              <w:bottom w:val="nil"/>
              <w:right w:val="nil"/>
            </w:tcBorders>
            <w:vMerge w:val="restart"/>
          </w:tcPr>
          <w:p>
            <w:pPr>
              <w:pStyle w:val="0"/>
            </w:pPr>
            <w:r>
              <w:rPr>
                <w:sz w:val="24"/>
              </w:rPr>
              <w:t xml:space="preserve">I08.0, I08.1, I08.2, I08.3, I08.8, I08.9, I47.0, I47.1, I33.0, I33.9, T82.0, T82.1, T82.2, T82.3, T82.6, T82.7, T82.8</w:t>
            </w:r>
          </w:p>
        </w:tc>
        <w:tc>
          <w:tcPr>
            <w:tcW w:w="2466" w:type="dxa"/>
            <w:tcBorders>
              <w:top w:val="nil"/>
              <w:left w:val="nil"/>
              <w:bottom w:val="nil"/>
              <w:right w:val="nil"/>
            </w:tcBorders>
            <w:vMerge w:val="restart"/>
          </w:tcPr>
          <w:p>
            <w:pPr>
              <w:pStyle w:val="0"/>
            </w:pPr>
            <w:r>
              <w:rPr>
                <w:sz w:val="24"/>
              </w:rPr>
              <w:t xml:space="preserve">повторные операции на 2 - 3 клапанах.</w:t>
            </w:r>
          </w:p>
          <w:p>
            <w:pPr>
              <w:pStyle w:val="0"/>
            </w:pPr>
            <w:r>
              <w:rPr>
                <w:sz w:val="24"/>
              </w:rPr>
              <w:t xml:space="preserve">Поражения клапанов сердца в сочетании с коррекцией фибрилляции предсердий. Поражения клапанов в сочетании с ишемической болезнью сердца.</w:t>
            </w:r>
          </w:p>
          <w:p>
            <w:pPr>
              <w:pStyle w:val="0"/>
            </w:pPr>
            <w:r>
              <w:rPr>
                <w:sz w:val="24"/>
              </w:rPr>
              <w:t xml:space="preserve">Декомпенсированные состояния при многоклапанных пороках сердца, обусловленные инфекционным,</w:t>
            </w:r>
          </w:p>
          <w:p>
            <w:pPr>
              <w:pStyle w:val="0"/>
            </w:pPr>
            <w:r>
              <w:rPr>
                <w:sz w:val="24"/>
              </w:rPr>
              <w:t xml:space="preserve">протезным эндокардитом (острое, подострое течение)</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репротезирование клапанов сердца</w:t>
            </w:r>
          </w:p>
        </w:tc>
        <w:tc>
          <w:tcPr>
            <w:tcW w:w="1191" w:type="dxa"/>
            <w:tcBorders>
              <w:top w:val="nil"/>
              <w:left w:val="nil"/>
              <w:bottom w:val="nil"/>
              <w:right w:val="nil"/>
            </w:tcBorders>
            <w:vMerge w:val="restart"/>
          </w:tcPr>
          <w:p>
            <w:pPr>
              <w:pStyle w:val="0"/>
              <w:jc w:val="center"/>
            </w:pPr>
            <w:r>
              <w:rPr>
                <w:sz w:val="24"/>
              </w:rPr>
              <w:t xml:space="preserve">934114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ререпротезирование клапанов сердца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репротезирование и пластика клапанов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протезирование 2 и более клапанов и вмешательства на коронарных артериях (аортокоронарное шунтирование)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57.</w:t>
            </w:r>
          </w:p>
        </w:tc>
        <w:tc>
          <w:tcPr>
            <w:tcW w:w="3226" w:type="dxa"/>
            <w:tcBorders>
              <w:top w:val="nil"/>
              <w:left w:val="nil"/>
              <w:bottom w:val="nil"/>
              <w:right w:val="nil"/>
            </w:tcBorders>
          </w:tcPr>
          <w:p>
            <w:pPr>
              <w:pStyle w:val="0"/>
            </w:pPr>
            <w:r>
              <w:rPr>
                <w:sz w:val="24"/>
              </w:rPr>
              <w:t xml:space="preserve">Трансвенозная экстракция эндокардиальных электродов у пациентов с имплантируемыми устройствами</w:t>
            </w:r>
          </w:p>
        </w:tc>
        <w:tc>
          <w:tcPr>
            <w:tcW w:w="1542" w:type="dxa"/>
            <w:tcBorders>
              <w:top w:val="nil"/>
              <w:left w:val="nil"/>
              <w:bottom w:val="nil"/>
              <w:right w:val="nil"/>
            </w:tcBorders>
          </w:tcPr>
          <w:p>
            <w:pPr>
              <w:pStyle w:val="0"/>
            </w:pPr>
            <w:r>
              <w:rPr>
                <w:sz w:val="24"/>
              </w:rPr>
              <w:t xml:space="preserve">T82.1, T82.7, T82.8, T82.9, I51.3, I39.2, I39.4, I97.8</w:t>
            </w:r>
          </w:p>
        </w:tc>
        <w:tc>
          <w:tcPr>
            <w:tcW w:w="2466" w:type="dxa"/>
            <w:tcBorders>
              <w:top w:val="nil"/>
              <w:left w:val="nil"/>
              <w:bottom w:val="nil"/>
              <w:right w:val="nil"/>
            </w:tcBorders>
          </w:tcPr>
          <w:p>
            <w:pPr>
              <w:pStyle w:val="0"/>
            </w:pPr>
            <w:r>
              <w:rPr>
                <w:sz w:val="24"/>
              </w:rPr>
              <w:t xml:space="preserve">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трансвенозная экстракция эндокардиальных электродов с применением механических и (или) лазерных систем экстракции</w:t>
            </w:r>
          </w:p>
        </w:tc>
        <w:tc>
          <w:tcPr>
            <w:tcW w:w="1191" w:type="dxa"/>
            <w:tcBorders>
              <w:top w:val="nil"/>
              <w:left w:val="nil"/>
              <w:bottom w:val="nil"/>
              <w:right w:val="nil"/>
            </w:tcBorders>
          </w:tcPr>
          <w:p>
            <w:pPr>
              <w:pStyle w:val="0"/>
              <w:jc w:val="center"/>
            </w:pPr>
            <w:r>
              <w:rPr>
                <w:sz w:val="24"/>
              </w:rPr>
              <w:t xml:space="preserve">741947</w:t>
            </w:r>
          </w:p>
        </w:tc>
      </w:tr>
      <w:tr>
        <w:tc>
          <w:tcPr>
            <w:tcW w:w="737" w:type="dxa"/>
            <w:tcBorders>
              <w:top w:val="nil"/>
              <w:left w:val="nil"/>
              <w:bottom w:val="nil"/>
              <w:right w:val="nil"/>
            </w:tcBorders>
          </w:tcPr>
          <w:p>
            <w:pPr>
              <w:pStyle w:val="0"/>
              <w:jc w:val="center"/>
            </w:pPr>
            <w:r>
              <w:rPr>
                <w:sz w:val="24"/>
              </w:rPr>
              <w:t xml:space="preserve">58.</w:t>
            </w:r>
          </w:p>
        </w:tc>
        <w:tc>
          <w:tcPr>
            <w:tcW w:w="3226" w:type="dxa"/>
            <w:tcBorders>
              <w:top w:val="nil"/>
              <w:left w:val="nil"/>
              <w:bottom w:val="nil"/>
              <w:right w:val="nil"/>
            </w:tcBorders>
          </w:tcPr>
          <w:p>
            <w:pPr>
              <w:pStyle w:val="0"/>
            </w:pPr>
            <w:r>
              <w:rPr>
                <w:sz w:val="24"/>
              </w:rPr>
              <w:t xml:space="preserve">Гибридные операции при многоуровневом поражении магистральных артерий и артерий нижних конечностей у больных сахарным диабетом</w:t>
            </w:r>
          </w:p>
        </w:tc>
        <w:tc>
          <w:tcPr>
            <w:tcW w:w="1542" w:type="dxa"/>
            <w:tcBorders>
              <w:top w:val="nil"/>
              <w:left w:val="nil"/>
              <w:bottom w:val="nil"/>
              <w:right w:val="nil"/>
            </w:tcBorders>
          </w:tcPr>
          <w:p>
            <w:pPr>
              <w:pStyle w:val="0"/>
            </w:pPr>
            <w:r>
              <w:rPr>
                <w:sz w:val="24"/>
              </w:rPr>
              <w:t xml:space="preserve">E10.5, E11.5</w:t>
            </w:r>
          </w:p>
        </w:tc>
        <w:tc>
          <w:tcPr>
            <w:tcW w:w="2466" w:type="dxa"/>
            <w:tcBorders>
              <w:top w:val="nil"/>
              <w:left w:val="nil"/>
              <w:bottom w:val="nil"/>
              <w:right w:val="nil"/>
            </w:tcBorders>
          </w:tcPr>
          <w:p>
            <w:pPr>
              <w:pStyle w:val="0"/>
            </w:pPr>
            <w:r>
              <w:rPr>
                <w:sz w:val="24"/>
              </w:rPr>
              <w:t xml:space="preserve">сахарный диабет 1 и 2 типа с многоуровневым окклюзионно-стенотическим поражением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одномоментное проведение рентгенэндоваскулярной реваскуляризации нижней конечности (баллонная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191" w:type="dxa"/>
            <w:tcBorders>
              <w:top w:val="nil"/>
              <w:left w:val="nil"/>
              <w:bottom w:val="nil"/>
              <w:right w:val="nil"/>
            </w:tcBorders>
          </w:tcPr>
          <w:p>
            <w:pPr>
              <w:pStyle w:val="0"/>
              <w:jc w:val="center"/>
            </w:pPr>
            <w:r>
              <w:rPr>
                <w:sz w:val="24"/>
              </w:rPr>
              <w:t xml:space="preserve">408921</w:t>
            </w:r>
          </w:p>
        </w:tc>
      </w:tr>
      <w:tr>
        <w:tc>
          <w:tcPr>
            <w:tcW w:w="737" w:type="dxa"/>
            <w:tcBorders>
              <w:top w:val="nil"/>
              <w:left w:val="nil"/>
              <w:bottom w:val="nil"/>
              <w:right w:val="nil"/>
            </w:tcBorders>
          </w:tcPr>
          <w:p>
            <w:pPr>
              <w:pStyle w:val="0"/>
              <w:jc w:val="center"/>
            </w:pPr>
            <w:r>
              <w:rPr>
                <w:sz w:val="24"/>
              </w:rPr>
              <w:t xml:space="preserve">59.</w:t>
            </w:r>
          </w:p>
        </w:tc>
        <w:tc>
          <w:tcPr>
            <w:tcW w:w="3226" w:type="dxa"/>
            <w:tcBorders>
              <w:top w:val="nil"/>
              <w:left w:val="nil"/>
              <w:bottom w:val="nil"/>
              <w:right w:val="nil"/>
            </w:tcBorders>
          </w:tcPr>
          <w:p>
            <w:pPr>
              <w:pStyle w:val="0"/>
            </w:pPr>
            <w:r>
              <w:rPr>
                <w:sz w:val="24"/>
              </w:rPr>
              <w:t xml:space="preserve">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42" w:type="dxa"/>
            <w:tcBorders>
              <w:top w:val="nil"/>
              <w:left w:val="nil"/>
              <w:bottom w:val="nil"/>
              <w:right w:val="nil"/>
            </w:tcBorders>
          </w:tcPr>
          <w:p>
            <w:pPr>
              <w:pStyle w:val="0"/>
            </w:pPr>
            <w:r>
              <w:rPr>
                <w:sz w:val="24"/>
              </w:rPr>
              <w:t xml:space="preserve">Z95.8, I50.0, I50.9, I27.8</w:t>
            </w:r>
          </w:p>
        </w:tc>
        <w:tc>
          <w:tcPr>
            <w:tcW w:w="2466" w:type="dxa"/>
            <w:tcBorders>
              <w:top w:val="nil"/>
              <w:left w:val="nil"/>
              <w:bottom w:val="nil"/>
              <w:right w:val="nil"/>
            </w:tcBorders>
          </w:tcPr>
          <w:p>
            <w:pPr>
              <w:pStyle w:val="0"/>
            </w:pPr>
            <w:r>
              <w:rPr>
                <w:sz w:val="24"/>
              </w:rPr>
              <w:t xml:space="preserve">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pPr>
              <w:pStyle w:val="0"/>
              <w:jc w:val="center"/>
            </w:pPr>
            <w:r>
              <w:rPr>
                <w:sz w:val="24"/>
              </w:rPr>
              <w:t xml:space="preserve">1872688</w:t>
            </w:r>
          </w:p>
        </w:tc>
      </w:tr>
      <w:tr>
        <w:tc>
          <w:tcPr>
            <w:tcW w:w="737" w:type="dxa"/>
            <w:tcBorders>
              <w:top w:val="nil"/>
              <w:left w:val="nil"/>
              <w:bottom w:val="nil"/>
              <w:right w:val="nil"/>
            </w:tcBorders>
          </w:tcPr>
          <w:p>
            <w:pPr>
              <w:pStyle w:val="0"/>
              <w:jc w:val="center"/>
            </w:pPr>
            <w:r>
              <w:rPr>
                <w:sz w:val="24"/>
              </w:rPr>
              <w:t xml:space="preserve">60.</w:t>
            </w:r>
          </w:p>
        </w:tc>
        <w:tc>
          <w:tcPr>
            <w:tcW w:w="3226" w:type="dxa"/>
            <w:tcBorders>
              <w:top w:val="nil"/>
              <w:left w:val="nil"/>
              <w:bottom w:val="nil"/>
              <w:right w:val="nil"/>
            </w:tcBorders>
          </w:tcPr>
          <w:p>
            <w:pPr>
              <w:pStyle w:val="0"/>
            </w:pPr>
            <w:r>
              <w:rPr>
                <w:sz w:val="24"/>
              </w:rPr>
              <w:t xml:space="preserve">Мониторинг после имплантирования желудочковой вспомогательной системы длительного использования у взрослых</w:t>
            </w:r>
          </w:p>
        </w:tc>
        <w:tc>
          <w:tcPr>
            <w:tcW w:w="1542" w:type="dxa"/>
            <w:tcBorders>
              <w:top w:val="nil"/>
              <w:left w:val="nil"/>
              <w:bottom w:val="nil"/>
              <w:right w:val="nil"/>
            </w:tcBorders>
          </w:tcPr>
          <w:p>
            <w:pPr>
              <w:pStyle w:val="0"/>
            </w:pPr>
            <w:r>
              <w:rPr>
                <w:sz w:val="24"/>
              </w:rPr>
              <w:t xml:space="preserve">Z95.8</w:t>
            </w:r>
          </w:p>
        </w:tc>
        <w:tc>
          <w:tcPr>
            <w:tcW w:w="2466" w:type="dxa"/>
            <w:tcBorders>
              <w:top w:val="nil"/>
              <w:left w:val="nil"/>
              <w:bottom w:val="nil"/>
              <w:right w:val="nil"/>
            </w:tcBorders>
          </w:tcPr>
          <w:p>
            <w:pPr>
              <w:pStyle w:val="0"/>
            </w:pPr>
            <w:r>
              <w:rPr>
                <w:sz w:val="24"/>
              </w:rPr>
              <w:t xml:space="preserve">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pPr>
              <w:pStyle w:val="0"/>
              <w:jc w:val="center"/>
            </w:pPr>
            <w:r>
              <w:rPr>
                <w:sz w:val="24"/>
              </w:rPr>
              <w:t xml:space="preserve">1771726</w:t>
            </w:r>
          </w:p>
        </w:tc>
      </w:tr>
      <w:tr>
        <w:tc>
          <w:tcPr>
            <w:tcW w:w="737" w:type="dxa"/>
            <w:tcBorders>
              <w:top w:val="nil"/>
              <w:left w:val="nil"/>
              <w:bottom w:val="nil"/>
              <w:right w:val="nil"/>
            </w:tcBorders>
          </w:tcPr>
          <w:p>
            <w:pPr>
              <w:pStyle w:val="0"/>
              <w:jc w:val="center"/>
            </w:pPr>
            <w:r>
              <w:rPr>
                <w:sz w:val="24"/>
              </w:rPr>
              <w:t xml:space="preserve">61.</w:t>
            </w:r>
          </w:p>
        </w:tc>
        <w:tc>
          <w:tcPr>
            <w:tcW w:w="3226" w:type="dxa"/>
            <w:tcBorders>
              <w:top w:val="nil"/>
              <w:left w:val="nil"/>
              <w:bottom w:val="nil"/>
              <w:right w:val="nil"/>
            </w:tcBorders>
          </w:tcPr>
          <w:p>
            <w:pPr>
              <w:pStyle w:val="0"/>
            </w:pPr>
            <w:r>
              <w:rPr>
                <w:sz w:val="24"/>
              </w:rPr>
              <w:t xml:space="preserve">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pPr>
              <w:pStyle w:val="0"/>
            </w:pPr>
            <w:r>
              <w:rPr>
                <w:sz w:val="24"/>
              </w:rPr>
              <w:t xml:space="preserve">I44.1, I44.2, I45.2, I45.3, I45.6, I46.0, I47.0, I47.1, I47.2, I47.9, I48, I49.0, I49.5, Q22.5, Q24.6</w:t>
            </w:r>
          </w:p>
        </w:tc>
        <w:tc>
          <w:tcPr>
            <w:tcW w:w="2466" w:type="dxa"/>
            <w:tcBorders>
              <w:top w:val="nil"/>
              <w:left w:val="nil"/>
              <w:bottom w:val="nil"/>
              <w:right w:val="nil"/>
            </w:tcBorders>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деструкция дополнительных проводящих путей и аритмогенных зон сердца</w:t>
            </w:r>
          </w:p>
        </w:tc>
        <w:tc>
          <w:tcPr>
            <w:tcW w:w="1191" w:type="dxa"/>
            <w:tcBorders>
              <w:top w:val="nil"/>
              <w:left w:val="nil"/>
              <w:bottom w:val="nil"/>
              <w:right w:val="nil"/>
            </w:tcBorders>
          </w:tcPr>
          <w:p>
            <w:pPr>
              <w:pStyle w:val="0"/>
              <w:jc w:val="center"/>
            </w:pPr>
            <w:r>
              <w:rPr>
                <w:sz w:val="24"/>
              </w:rPr>
              <w:t xml:space="preserve">320152</w:t>
            </w:r>
          </w:p>
        </w:tc>
      </w:tr>
      <w:tr>
        <w:tc>
          <w:tcPr>
            <w:tcW w:w="737" w:type="dxa"/>
            <w:tcBorders>
              <w:top w:val="nil"/>
              <w:left w:val="nil"/>
              <w:bottom w:val="nil"/>
              <w:right w:val="nil"/>
            </w:tcBorders>
            <w:vMerge w:val="restart"/>
          </w:tcPr>
          <w:p>
            <w:pPr>
              <w:pStyle w:val="0"/>
              <w:jc w:val="center"/>
            </w:pPr>
            <w:r>
              <w:rPr>
                <w:sz w:val="24"/>
              </w:rPr>
              <w:t xml:space="preserve">62.</w:t>
            </w:r>
          </w:p>
        </w:tc>
        <w:tc>
          <w:tcPr>
            <w:tcW w:w="3226" w:type="dxa"/>
            <w:tcBorders>
              <w:top w:val="nil"/>
              <w:left w:val="nil"/>
              <w:bottom w:val="nil"/>
              <w:right w:val="nil"/>
            </w:tcBorders>
            <w:vMerge w:val="restart"/>
          </w:tcPr>
          <w:p>
            <w:pPr>
              <w:pStyle w:val="0"/>
            </w:pPr>
            <w:r>
              <w:rPr>
                <w:sz w:val="24"/>
              </w:rPr>
              <w:t xml:space="preserve">Эндоваскулярная, хирургическая коррекция нарушений ритма сердца без имплантации кардиовертера-дефибриллятора</w:t>
            </w:r>
          </w:p>
        </w:tc>
        <w:tc>
          <w:tcPr>
            <w:tcW w:w="1542" w:type="dxa"/>
            <w:tcBorders>
              <w:top w:val="nil"/>
              <w:left w:val="nil"/>
              <w:bottom w:val="nil"/>
              <w:right w:val="nil"/>
            </w:tcBorders>
            <w:vMerge w:val="restart"/>
          </w:tcPr>
          <w:p>
            <w:pPr>
              <w:pStyle w:val="0"/>
            </w:pPr>
            <w:r>
              <w:rPr>
                <w:sz w:val="24"/>
              </w:rPr>
              <w:t xml:space="preserve">I44.1, I44.2, I45.2, I45.3, I45.6, I46.0, I47.0, I47.1, I47.2, I47.9, I48, I49.0, I49.5, Q22.5, Q24.6</w:t>
            </w:r>
          </w:p>
        </w:tc>
        <w:tc>
          <w:tcPr>
            <w:tcW w:w="2466" w:type="dxa"/>
            <w:tcBorders>
              <w:top w:val="nil"/>
              <w:left w:val="nil"/>
              <w:bottom w:val="nil"/>
              <w:right w:val="nil"/>
            </w:tcBorders>
            <w:vMerge w:val="restart"/>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частотно-адаптированного трехкамерного кардиостимулятора</w:t>
            </w:r>
          </w:p>
        </w:tc>
        <w:tc>
          <w:tcPr>
            <w:tcW w:w="1191" w:type="dxa"/>
            <w:tcBorders>
              <w:top w:val="nil"/>
              <w:left w:val="nil"/>
              <w:bottom w:val="nil"/>
              <w:right w:val="nil"/>
            </w:tcBorders>
            <w:vMerge w:val="restart"/>
          </w:tcPr>
          <w:p>
            <w:pPr>
              <w:pStyle w:val="0"/>
              <w:jc w:val="center"/>
            </w:pPr>
            <w:r>
              <w:rPr>
                <w:sz w:val="24"/>
              </w:rPr>
              <w:t xml:space="preserve">555085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торакоскопическая деструкция аритмогенных зон сердца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хирургическая и (или) криодеструкция дополнительных проводящих путей и аритмогенных зон сердца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63.</w:t>
            </w:r>
          </w:p>
        </w:tc>
        <w:tc>
          <w:tcPr>
            <w:tcW w:w="3226" w:type="dxa"/>
            <w:tcBorders>
              <w:top w:val="nil"/>
              <w:left w:val="nil"/>
              <w:bottom w:val="nil"/>
              <w:right w:val="nil"/>
            </w:tcBorders>
            <w:vMerge w:val="restart"/>
          </w:tcPr>
          <w:p>
            <w:pPr>
              <w:pStyle w:val="0"/>
            </w:pPr>
            <w:r>
              <w:rPr>
                <w:sz w:val="24"/>
              </w:rPr>
              <w:t xml:space="preserve">Хирургическое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vMerge w:val="restart"/>
          </w:tcPr>
          <w:p>
            <w:pPr>
              <w:pStyle w:val="0"/>
            </w:pPr>
            <w:r>
              <w:rPr>
                <w:sz w:val="24"/>
              </w:rPr>
              <w:t xml:space="preserve">Q20.5, Q21.3, Q22, Q23.0 - Q23.3, Q24.4, Q25.3, I34.0, I34.1, I34.2, I35.0, I35.1, I35.2, I36.0, I36.1, I36.2, I05.0, I05.1, I05.2, I06.0, I06.1, I06.2, I07.0, I07.1, I07.2, I08.0, I08.1, I08.2, I08.3, I08.8, I08.9, D15.1</w:t>
            </w:r>
          </w:p>
        </w:tc>
        <w:tc>
          <w:tcPr>
            <w:tcW w:w="2466" w:type="dxa"/>
            <w:tcBorders>
              <w:top w:val="nil"/>
              <w:left w:val="nil"/>
              <w:bottom w:val="nil"/>
              <w:right w:val="nil"/>
            </w:tcBorders>
            <w:vMerge w:val="restart"/>
          </w:tcPr>
          <w:p>
            <w:pPr>
              <w:pStyle w:val="0"/>
            </w:pPr>
            <w:r>
              <w:rPr>
                <w:sz w:val="24"/>
              </w:rPr>
              <w:t xml:space="preserve">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клапанов в условиях искусственного кровообращения</w:t>
            </w:r>
          </w:p>
        </w:tc>
        <w:tc>
          <w:tcPr>
            <w:tcW w:w="1191" w:type="dxa"/>
            <w:tcBorders>
              <w:top w:val="nil"/>
              <w:left w:val="nil"/>
              <w:bottom w:val="nil"/>
              <w:right w:val="nil"/>
            </w:tcBorders>
            <w:vMerge w:val="restart"/>
          </w:tcPr>
          <w:p>
            <w:pPr>
              <w:pStyle w:val="0"/>
              <w:jc w:val="center"/>
            </w:pPr>
            <w:r>
              <w:rPr>
                <w:sz w:val="24"/>
              </w:rPr>
              <w:t xml:space="preserve">568484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протезирование 1 клапана в сочетании с пластикой или без пластики клапана, удаление опухоли сердца с пластикой или без пластики клапана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протезирование 3 клапанов у больного без инфекционного эндокардита или 1 - 2 клапанов у больного с инфекционным эндокардитом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64.</w:t>
            </w:r>
          </w:p>
        </w:tc>
        <w:tc>
          <w:tcPr>
            <w:tcW w:w="3226" w:type="dxa"/>
            <w:tcBorders>
              <w:top w:val="nil"/>
              <w:left w:val="nil"/>
              <w:bottom w:val="nil"/>
              <w:right w:val="nil"/>
            </w:tcBorders>
          </w:tcPr>
          <w:p>
            <w:pPr>
              <w:pStyle w:val="0"/>
            </w:pPr>
            <w:r>
              <w:rPr>
                <w:sz w:val="24"/>
              </w:rPr>
              <w:t xml:space="preserve">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pPr>
              <w:pStyle w:val="0"/>
            </w:pPr>
            <w:r>
              <w:rPr>
                <w:sz w:val="24"/>
              </w:rPr>
              <w:t xml:space="preserve">I47.2, I45.6, I48.0, I48.1, I48.2, I48.4, I48.9, I49.3</w:t>
            </w:r>
          </w:p>
        </w:tc>
        <w:tc>
          <w:tcPr>
            <w:tcW w:w="2466" w:type="dxa"/>
            <w:tcBorders>
              <w:top w:val="nil"/>
              <w:left w:val="nil"/>
              <w:bottom w:val="nil"/>
              <w:right w:val="nil"/>
            </w:tcBorders>
          </w:tcPr>
          <w:p>
            <w:pPr>
              <w:pStyle w:val="0"/>
            </w:pPr>
            <w:r>
              <w:rPr>
                <w:sz w:val="24"/>
              </w:rPr>
              <w:t xml:space="preserve">пароксизмальные и персистирующие нарушения ритма и проводимости различного генеза, в том числе рецидивирующие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w:t>
            </w:r>
          </w:p>
        </w:tc>
        <w:tc>
          <w:tcPr>
            <w:tcW w:w="1191" w:type="dxa"/>
            <w:tcBorders>
              <w:top w:val="nil"/>
              <w:left w:val="nil"/>
              <w:bottom w:val="nil"/>
              <w:right w:val="nil"/>
            </w:tcBorders>
          </w:tcPr>
          <w:p>
            <w:pPr>
              <w:pStyle w:val="0"/>
              <w:jc w:val="center"/>
            </w:pPr>
            <w:r>
              <w:rPr>
                <w:sz w:val="24"/>
              </w:rPr>
              <w:t xml:space="preserve">610080</w:t>
            </w:r>
          </w:p>
        </w:tc>
      </w:tr>
      <w:tr>
        <w:tc>
          <w:tcPr>
            <w:tcW w:w="737" w:type="dxa"/>
            <w:tcBorders>
              <w:top w:val="nil"/>
              <w:left w:val="nil"/>
              <w:bottom w:val="nil"/>
              <w:right w:val="nil"/>
            </w:tcBorders>
            <w:vMerge w:val="restart"/>
          </w:tcPr>
          <w:p>
            <w:pPr>
              <w:pStyle w:val="0"/>
              <w:jc w:val="center"/>
            </w:pPr>
            <w:r>
              <w:rPr>
                <w:sz w:val="24"/>
              </w:rPr>
              <w:t xml:space="preserve">65.</w:t>
            </w:r>
          </w:p>
        </w:tc>
        <w:tc>
          <w:tcPr>
            <w:tcW w:w="3226" w:type="dxa"/>
            <w:tcBorders>
              <w:top w:val="nil"/>
              <w:left w:val="nil"/>
              <w:bottom w:val="nil"/>
              <w:right w:val="nil"/>
            </w:tcBorders>
            <w:vMerge w:val="restart"/>
          </w:tcPr>
          <w:p>
            <w:pPr>
              <w:pStyle w:val="0"/>
            </w:pPr>
            <w:r>
              <w:rPr>
                <w:sz w:val="24"/>
              </w:rPr>
              <w:t xml:space="preserve">Эндоваскулярная, хирургическая коррекция нарушений ритма сердца с заменой ранее имплантированного кардиовертера-дефибриллятора</w:t>
            </w:r>
          </w:p>
        </w:tc>
        <w:tc>
          <w:tcPr>
            <w:tcW w:w="1542" w:type="dxa"/>
            <w:tcBorders>
              <w:top w:val="nil"/>
              <w:left w:val="nil"/>
              <w:bottom w:val="nil"/>
              <w:right w:val="nil"/>
            </w:tcBorders>
            <w:vMerge w:val="restart"/>
          </w:tcPr>
          <w:p>
            <w:pPr>
              <w:pStyle w:val="0"/>
            </w:pPr>
            <w:r>
              <w:rPr>
                <w:sz w:val="24"/>
              </w:rPr>
              <w:t xml:space="preserve">I44.1, I44.2, I45.2, I45.3, I45.6, I46.0, I47.0, I47.1, I47.2, I47.9, I48, I49.0, I49.5, Q22.5, Q24.6</w:t>
            </w:r>
          </w:p>
        </w:tc>
        <w:tc>
          <w:tcPr>
            <w:tcW w:w="2466" w:type="dxa"/>
            <w:tcBorders>
              <w:top w:val="nil"/>
              <w:left w:val="nil"/>
              <w:bottom w:val="nil"/>
              <w:right w:val="nil"/>
            </w:tcBorders>
            <w:vMerge w:val="restart"/>
          </w:tcPr>
          <w:p>
            <w:pPr>
              <w:pStyle w:val="0"/>
            </w:pPr>
            <w:r>
              <w:rPr>
                <w:sz w:val="24"/>
              </w:rPr>
              <w:t xml:space="preserve">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ранее имплантированного однокамерного кардиовертера-дефибриллятора</w:t>
            </w:r>
          </w:p>
        </w:tc>
        <w:tc>
          <w:tcPr>
            <w:tcW w:w="1191" w:type="dxa"/>
            <w:tcBorders>
              <w:top w:val="nil"/>
              <w:left w:val="nil"/>
              <w:bottom w:val="nil"/>
              <w:right w:val="nil"/>
            </w:tcBorders>
            <w:vMerge w:val="restart"/>
          </w:tcPr>
          <w:p>
            <w:pPr>
              <w:pStyle w:val="0"/>
              <w:jc w:val="center"/>
            </w:pPr>
            <w:r>
              <w:rPr>
                <w:sz w:val="24"/>
              </w:rPr>
              <w:t xml:space="preserve">869420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замена ранее имплантированного двухкамерного кардиовертера-дефибриллятора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замена ранее имплантированного трехкамерного кардиовертера-дефибриллятора</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4"/>
              </w:rPr>
              <w:t xml:space="preserve">Торакальная хирургия</w:t>
            </w:r>
          </w:p>
        </w:tc>
      </w:tr>
      <w:tr>
        <w:tc>
          <w:tcPr>
            <w:tcW w:w="737" w:type="dxa"/>
            <w:tcBorders>
              <w:top w:val="nil"/>
              <w:left w:val="nil"/>
              <w:bottom w:val="nil"/>
              <w:right w:val="nil"/>
            </w:tcBorders>
            <w:vMerge w:val="restart"/>
          </w:tcPr>
          <w:p>
            <w:pPr>
              <w:pStyle w:val="0"/>
              <w:jc w:val="center"/>
            </w:pPr>
            <w:r>
              <w:rPr>
                <w:sz w:val="24"/>
              </w:rPr>
              <w:t xml:space="preserve">66.</w:t>
            </w:r>
          </w:p>
        </w:tc>
        <w:tc>
          <w:tcPr>
            <w:tcW w:w="3226" w:type="dxa"/>
            <w:tcBorders>
              <w:top w:val="nil"/>
              <w:left w:val="nil"/>
              <w:bottom w:val="nil"/>
              <w:right w:val="nil"/>
            </w:tcBorders>
            <w:vMerge w:val="restart"/>
          </w:tcPr>
          <w:p>
            <w:pPr>
              <w:pStyle w:val="0"/>
            </w:pPr>
            <w:r>
              <w:rPr>
                <w:sz w:val="24"/>
              </w:rPr>
              <w:t xml:space="preserve">Эндоскопические и эндоваскулярные операции на органах грудной полости</w:t>
            </w:r>
          </w:p>
        </w:tc>
        <w:tc>
          <w:tcPr>
            <w:tcW w:w="1542" w:type="dxa"/>
            <w:tcBorders>
              <w:top w:val="nil"/>
              <w:left w:val="nil"/>
              <w:bottom w:val="nil"/>
              <w:right w:val="nil"/>
            </w:tcBorders>
          </w:tcPr>
          <w:p>
            <w:pPr>
              <w:pStyle w:val="0"/>
            </w:pPr>
            <w:r>
              <w:rPr>
                <w:sz w:val="24"/>
              </w:rPr>
              <w:t xml:space="preserve">I27.0</w:t>
            </w:r>
          </w:p>
        </w:tc>
        <w:tc>
          <w:tcPr>
            <w:tcW w:w="2466" w:type="dxa"/>
            <w:tcBorders>
              <w:top w:val="nil"/>
              <w:left w:val="nil"/>
              <w:bottom w:val="nil"/>
              <w:right w:val="nil"/>
            </w:tcBorders>
          </w:tcPr>
          <w:p>
            <w:pPr>
              <w:pStyle w:val="0"/>
            </w:pPr>
            <w:r>
              <w:rPr>
                <w:sz w:val="24"/>
              </w:rPr>
              <w:t xml:space="preserve">первичная легочная гипертензия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атриосептостомия</w:t>
            </w:r>
          </w:p>
        </w:tc>
        <w:tc>
          <w:tcPr>
            <w:tcW w:w="1191" w:type="dxa"/>
            <w:tcBorders>
              <w:top w:val="nil"/>
              <w:left w:val="nil"/>
              <w:bottom w:val="nil"/>
              <w:right w:val="nil"/>
            </w:tcBorders>
            <w:vMerge w:val="restart"/>
          </w:tcPr>
          <w:p>
            <w:pPr>
              <w:pStyle w:val="0"/>
              <w:jc w:val="center"/>
            </w:pPr>
            <w:r>
              <w:rPr>
                <w:sz w:val="24"/>
              </w:rPr>
              <w:t xml:space="preserve">196674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I37</w:t>
            </w:r>
          </w:p>
        </w:tc>
        <w:tc>
          <w:tcPr>
            <w:tcW w:w="2466" w:type="dxa"/>
            <w:tcBorders>
              <w:top w:val="nil"/>
              <w:left w:val="nil"/>
              <w:bottom w:val="nil"/>
              <w:right w:val="nil"/>
            </w:tcBorders>
          </w:tcPr>
          <w:p>
            <w:pPr>
              <w:pStyle w:val="0"/>
            </w:pPr>
            <w:r>
              <w:rPr>
                <w:sz w:val="24"/>
              </w:rPr>
              <w:t xml:space="preserve">стеноз клапана легочной артерии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баллонная ангиопластика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Видеоторакоскопические операции на органах грудной полости</w:t>
            </w:r>
          </w:p>
        </w:tc>
        <w:tc>
          <w:tcPr>
            <w:tcW w:w="1542" w:type="dxa"/>
            <w:tcBorders>
              <w:top w:val="nil"/>
              <w:left w:val="nil"/>
              <w:bottom w:val="nil"/>
              <w:right w:val="nil"/>
            </w:tcBorders>
          </w:tcPr>
          <w:p>
            <w:pPr>
              <w:pStyle w:val="0"/>
            </w:pPr>
            <w:r>
              <w:rPr>
                <w:sz w:val="24"/>
              </w:rPr>
              <w:t xml:space="preserve">J43</w:t>
            </w:r>
          </w:p>
        </w:tc>
        <w:tc>
          <w:tcPr>
            <w:tcW w:w="2466" w:type="dxa"/>
            <w:tcBorders>
              <w:top w:val="nil"/>
              <w:left w:val="nil"/>
              <w:bottom w:val="nil"/>
              <w:right w:val="nil"/>
            </w:tcBorders>
          </w:tcPr>
          <w:p>
            <w:pPr>
              <w:pStyle w:val="0"/>
            </w:pPr>
            <w:r>
              <w:rPr>
                <w:sz w:val="24"/>
              </w:rPr>
              <w:t xml:space="preserve">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резекция легких при осложненной эмфиземе</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67.</w:t>
            </w:r>
          </w:p>
        </w:tc>
        <w:tc>
          <w:tcPr>
            <w:tcW w:w="3226" w:type="dxa"/>
            <w:tcBorders>
              <w:top w:val="nil"/>
              <w:left w:val="nil"/>
              <w:bottom w:val="nil"/>
              <w:right w:val="nil"/>
            </w:tcBorders>
          </w:tcPr>
          <w:p>
            <w:pPr>
              <w:pStyle w:val="0"/>
            </w:pPr>
            <w:r>
              <w:rPr>
                <w:sz w:val="24"/>
              </w:rPr>
              <w:t xml:space="preserve">Расширенные и реконструктивно-пластические операции на органах грудной полости</w:t>
            </w:r>
          </w:p>
        </w:tc>
        <w:tc>
          <w:tcPr>
            <w:tcW w:w="1542" w:type="dxa"/>
            <w:tcBorders>
              <w:top w:val="nil"/>
              <w:left w:val="nil"/>
              <w:bottom w:val="nil"/>
              <w:right w:val="nil"/>
            </w:tcBorders>
          </w:tcPr>
          <w:p>
            <w:pPr>
              <w:pStyle w:val="0"/>
            </w:pPr>
            <w:r>
              <w:rPr>
                <w:sz w:val="24"/>
              </w:rPr>
              <w:t xml:space="preserve">J43</w:t>
            </w:r>
          </w:p>
        </w:tc>
        <w:tc>
          <w:tcPr>
            <w:tcW w:w="2466" w:type="dxa"/>
            <w:tcBorders>
              <w:top w:val="nil"/>
              <w:left w:val="nil"/>
              <w:bottom w:val="nil"/>
              <w:right w:val="nil"/>
            </w:tcBorders>
          </w:tcPr>
          <w:p>
            <w:pPr>
              <w:pStyle w:val="0"/>
            </w:pPr>
            <w:r>
              <w:rPr>
                <w:sz w:val="24"/>
              </w:rPr>
              <w:t xml:space="preserve">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гигантских булл легкого</w:t>
            </w:r>
          </w:p>
        </w:tc>
        <w:tc>
          <w:tcPr>
            <w:tcW w:w="1191" w:type="dxa"/>
            <w:tcBorders>
              <w:top w:val="nil"/>
              <w:left w:val="nil"/>
              <w:bottom w:val="nil"/>
              <w:right w:val="nil"/>
            </w:tcBorders>
          </w:tcPr>
          <w:p>
            <w:pPr>
              <w:pStyle w:val="0"/>
              <w:jc w:val="center"/>
            </w:pPr>
            <w:r>
              <w:rPr>
                <w:sz w:val="24"/>
              </w:rPr>
              <w:t xml:space="preserve">341136</w:t>
            </w:r>
          </w:p>
        </w:tc>
      </w:tr>
      <w:tr>
        <w:tc>
          <w:tcPr>
            <w:gridSpan w:val="7"/>
            <w:tcW w:w="13584" w:type="dxa"/>
            <w:tcBorders>
              <w:top w:val="nil"/>
              <w:left w:val="nil"/>
              <w:bottom w:val="nil"/>
              <w:right w:val="nil"/>
            </w:tcBorders>
          </w:tcPr>
          <w:p>
            <w:pPr>
              <w:pStyle w:val="0"/>
              <w:outlineLvl w:val="3"/>
              <w:jc w:val="center"/>
            </w:pPr>
            <w:r>
              <w:rPr>
                <w:sz w:val="24"/>
              </w:rPr>
              <w:t xml:space="preserve">Травматология и ортопедия</w:t>
            </w:r>
          </w:p>
        </w:tc>
      </w:tr>
      <w:tr>
        <w:tc>
          <w:tcPr>
            <w:tcW w:w="737" w:type="dxa"/>
            <w:tcBorders>
              <w:top w:val="nil"/>
              <w:left w:val="nil"/>
              <w:bottom w:val="nil"/>
              <w:right w:val="nil"/>
            </w:tcBorders>
          </w:tcPr>
          <w:p>
            <w:pPr>
              <w:pStyle w:val="0"/>
              <w:jc w:val="center"/>
            </w:pPr>
            <w:r>
              <w:rPr>
                <w:sz w:val="24"/>
              </w:rPr>
              <w:t xml:space="preserve">68.</w:t>
            </w:r>
          </w:p>
        </w:tc>
        <w:tc>
          <w:tcPr>
            <w:tcW w:w="3226" w:type="dxa"/>
            <w:tcBorders>
              <w:top w:val="nil"/>
              <w:left w:val="nil"/>
              <w:bottom w:val="nil"/>
              <w:right w:val="nil"/>
            </w:tcBorders>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pPr>
              <w:pStyle w:val="0"/>
            </w:pPr>
            <w:r>
              <w:rPr>
                <w:sz w:val="24"/>
              </w:rPr>
              <w:t xml:space="preserve">B67, D16, D18, M88</w:t>
            </w:r>
          </w:p>
        </w:tc>
        <w:tc>
          <w:tcPr>
            <w:tcW w:w="2466" w:type="dxa"/>
            <w:tcBorders>
              <w:top w:val="nil"/>
              <w:left w:val="nil"/>
              <w:bottom w:val="nil"/>
              <w:right w:val="nil"/>
            </w:tcBorders>
          </w:tcPr>
          <w:p>
            <w:pPr>
              <w:pStyle w:val="0"/>
            </w:pPr>
            <w:r>
              <w:rPr>
                <w:sz w:val="24"/>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191" w:type="dxa"/>
            <w:tcBorders>
              <w:top w:val="nil"/>
              <w:left w:val="nil"/>
              <w:bottom w:val="nil"/>
              <w:right w:val="nil"/>
            </w:tcBorders>
          </w:tcPr>
          <w:p>
            <w:pPr>
              <w:pStyle w:val="0"/>
              <w:jc w:val="center"/>
            </w:pPr>
            <w:r>
              <w:rPr>
                <w:sz w:val="24"/>
              </w:rPr>
              <w:t xml:space="preserve">186341</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M42, M43, M45, M46, M48, M50, M51, M53, M92, M93, M95, Q76.2</w:t>
            </w:r>
          </w:p>
        </w:tc>
        <w:tc>
          <w:tcPr>
            <w:tcW w:w="2466"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pPr>
              <w:pStyle w:val="0"/>
            </w:pPr>
            <w:r>
              <w:rPr>
                <w:sz w:val="24"/>
              </w:rPr>
              <w:t xml:space="preserve">M00, M01, M03.0, M12.5, M17</w:t>
            </w:r>
          </w:p>
        </w:tc>
        <w:tc>
          <w:tcPr>
            <w:tcW w:w="2466" w:type="dxa"/>
            <w:tcBorders>
              <w:top w:val="nil"/>
              <w:left w:val="nil"/>
              <w:bottom w:val="nil"/>
              <w:right w:val="nil"/>
            </w:tcBorders>
          </w:tcPr>
          <w:p>
            <w:pPr>
              <w:pStyle w:val="0"/>
            </w:pPr>
            <w:r>
              <w:rPr>
                <w:sz w:val="24"/>
              </w:rPr>
              <w:t xml:space="preserve">выраженное нарушение функции крупного сустава конечности любой этиологии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артродез крупных суставов конечностей с различными видами фиксации и остеосинтеза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542" w:type="dxa"/>
            <w:tcBorders>
              <w:top w:val="nil"/>
              <w:left w:val="nil"/>
              <w:bottom w:val="nil"/>
              <w:right w:val="nil"/>
            </w:tcBorders>
            <w:vMerge w:val="restart"/>
          </w:tcPr>
          <w:p>
            <w:pPr>
              <w:pStyle w:val="0"/>
            </w:pPr>
            <w:r>
              <w:rPr>
                <w:sz w:val="24"/>
              </w:rPr>
              <w:t xml:space="preserve">M24.6, Z98.1, G80.1, G80.2, M21.0, M21.2, M21.4, M21.5, M21.9, Q68.1, Q72.5, Q72.6, Q72.8, Q72.9, Q74.2, Q74.3, Q74.8, Q77.7, Q87.3, G11.4, G12.1, G80.9, S44, S45, S46, S50, M19.1, M20.1, M20.5, Q05.9, Q66.0, Q66.5, Q66.8, Q68.2</w:t>
            </w:r>
          </w:p>
        </w:tc>
        <w:tc>
          <w:tcPr>
            <w:tcW w:w="2466" w:type="dxa"/>
            <w:tcBorders>
              <w:top w:val="nil"/>
              <w:left w:val="nil"/>
              <w:bottom w:val="nil"/>
              <w:right w:val="nil"/>
            </w:tcBorders>
            <w:vMerge w:val="restart"/>
          </w:tcPr>
          <w:p>
            <w:pPr>
              <w:pStyle w:val="0"/>
            </w:pPr>
            <w:r>
              <w:rPr>
                <w:sz w:val="24"/>
              </w:rPr>
              <w:t xml:space="preserve">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артролиз и артродез суставов кисти с различными видами чрескостного, накостного и интрамедуллярного остеосинтеза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tcBorders>
              <w:top w:val="nil"/>
              <w:left w:val="nil"/>
              <w:bottom w:val="nil"/>
              <w:right w:val="nil"/>
            </w:tcBorders>
            <w:vMerge w:val="restart"/>
          </w:tcPr>
          <w:p>
            <w:pPr>
              <w:pStyle w:val="0"/>
            </w:pPr>
            <w:r>
              <w:rPr>
                <w:sz w:val="24"/>
              </w:rPr>
              <w:t xml:space="preserve">S70.7, S70.9, S71, S72, S77, S79, S42, S43, S47, S49, S50, M99.9, M21.6, M95.1, M21.8, M21.9, Q66, Q78, M86, G11.4, G12.1, G80.9, G80.1, G80.2</w:t>
            </w:r>
          </w:p>
        </w:tc>
        <w:tc>
          <w:tcPr>
            <w:tcW w:w="2466" w:type="dxa"/>
            <w:tcBorders>
              <w:top w:val="nil"/>
              <w:left w:val="nil"/>
              <w:bottom w:val="nil"/>
              <w:right w:val="nil"/>
            </w:tcBorders>
            <w:vMerge w:val="restart"/>
          </w:tcPr>
          <w:p>
            <w:pPr>
              <w:pStyle w:val="0"/>
            </w:pPr>
            <w:r>
              <w:rPr>
                <w:sz w:val="24"/>
              </w:rP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чрескостный остеосинтез с использованием метода цифрового анализа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чрескостный остеосинтез методом компоновок аппаратов с использованием модульной трансформации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корригирующие остеотомии костей верхних и нижних конечностей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комбинированное и последовательное использование чрескостного и блокируемого интрамедуллярного или накостного остеосинтеза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M24.6</w:t>
            </w:r>
          </w:p>
        </w:tc>
        <w:tc>
          <w:tcPr>
            <w:tcW w:w="2466" w:type="dxa"/>
            <w:tcBorders>
              <w:top w:val="nil"/>
              <w:left w:val="nil"/>
              <w:bottom w:val="nil"/>
              <w:right w:val="nil"/>
            </w:tcBorders>
          </w:tcPr>
          <w:p>
            <w:pPr>
              <w:pStyle w:val="0"/>
            </w:pPr>
            <w:r>
              <w:rPr>
                <w:sz w:val="24"/>
              </w:rPr>
              <w:t xml:space="preserve">анкилоз крупного сустава в порочном положении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корригирующие остеотомии с фиксацией имплантатами или аппаратами внешней фиксации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69.</w:t>
            </w:r>
          </w:p>
        </w:tc>
        <w:tc>
          <w:tcPr>
            <w:tcW w:w="3226" w:type="dxa"/>
            <w:tcBorders>
              <w:top w:val="nil"/>
              <w:left w:val="nil"/>
              <w:bottom w:val="nil"/>
              <w:right w:val="nil"/>
            </w:tcBorders>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pPr>
              <w:pStyle w:val="0"/>
            </w:pPr>
            <w:r>
              <w:rPr>
                <w:sz w:val="24"/>
              </w:rPr>
              <w:t xml:space="preserve">A18.0, S12.0, S12.1, S13, S14, S19, S22.0, S22.1, S23, S24, S32.0, S32.1, S33, S34, T08, T09, T85, T91, M80, M81, M82, M86, M85, M87, M96, M99, Q67, Q76.0, Q76.1 Q76.4, Q77, Q76.3</w:t>
            </w:r>
          </w:p>
        </w:tc>
        <w:tc>
          <w:tcPr>
            <w:tcW w:w="2466" w:type="dxa"/>
            <w:tcBorders>
              <w:top w:val="nil"/>
              <w:left w:val="nil"/>
              <w:bottom w:val="nil"/>
              <w:right w:val="nil"/>
            </w:tcBorders>
          </w:tcPr>
          <w:p>
            <w:pPr>
              <w:pStyle w:val="0"/>
            </w:pPr>
            <w:r>
              <w:rPr>
                <w:sz w:val="24"/>
              </w:rPr>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pPr>
              <w:pStyle w:val="0"/>
              <w:jc w:val="center"/>
            </w:pPr>
            <w:r>
              <w:rPr>
                <w:sz w:val="24"/>
              </w:rPr>
              <w:t xml:space="preserve">385767</w:t>
            </w:r>
          </w:p>
        </w:tc>
      </w:tr>
      <w:tr>
        <w:tc>
          <w:tcPr>
            <w:tcW w:w="737" w:type="dxa"/>
            <w:tcBorders>
              <w:top w:val="nil"/>
              <w:left w:val="nil"/>
              <w:bottom w:val="nil"/>
              <w:right w:val="nil"/>
            </w:tcBorders>
          </w:tcPr>
          <w:p>
            <w:pPr>
              <w:pStyle w:val="0"/>
              <w:jc w:val="center"/>
            </w:pPr>
            <w:r>
              <w:rPr>
                <w:sz w:val="24"/>
              </w:rPr>
              <w:t xml:space="preserve">70.</w:t>
            </w:r>
          </w:p>
        </w:tc>
        <w:tc>
          <w:tcPr>
            <w:tcW w:w="3226" w:type="dxa"/>
            <w:tcBorders>
              <w:top w:val="nil"/>
              <w:left w:val="nil"/>
              <w:bottom w:val="nil"/>
              <w:right w:val="nil"/>
            </w:tcBorders>
          </w:tcPr>
          <w:p>
            <w:pPr>
              <w:pStyle w:val="0"/>
            </w:pPr>
            <w:r>
              <w:rPr>
                <w:sz w:val="24"/>
              </w:rPr>
              <w:t xml:space="preserve">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pPr>
              <w:pStyle w:val="0"/>
            </w:pPr>
            <w:r>
              <w:rPr>
                <w:sz w:val="24"/>
              </w:rPr>
              <w:t xml:space="preserve">M17</w:t>
            </w:r>
          </w:p>
        </w:tc>
        <w:tc>
          <w:tcPr>
            <w:tcW w:w="2466" w:type="dxa"/>
            <w:tcBorders>
              <w:top w:val="nil"/>
              <w:left w:val="nil"/>
              <w:bottom w:val="nil"/>
              <w:right w:val="nil"/>
            </w:tcBorders>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pPr>
              <w:pStyle w:val="0"/>
              <w:jc w:val="center"/>
            </w:pPr>
            <w:r>
              <w:rPr>
                <w:sz w:val="24"/>
              </w:rPr>
              <w:t xml:space="preserve">219420</w:t>
            </w:r>
          </w:p>
        </w:tc>
      </w:tr>
      <w:tr>
        <w:tc>
          <w:tcPr>
            <w:tcW w:w="737" w:type="dxa"/>
            <w:tcBorders>
              <w:top w:val="nil"/>
              <w:left w:val="nil"/>
              <w:bottom w:val="nil"/>
              <w:right w:val="nil"/>
            </w:tcBorders>
            <w:vMerge w:val="restart"/>
          </w:tcPr>
          <w:p>
            <w:pPr>
              <w:pStyle w:val="0"/>
              <w:jc w:val="center"/>
            </w:pPr>
            <w:r>
              <w:rPr>
                <w:sz w:val="24"/>
              </w:rPr>
              <w:t xml:space="preserve">71.</w:t>
            </w:r>
          </w:p>
        </w:tc>
        <w:tc>
          <w:tcPr>
            <w:tcW w:w="3226" w:type="dxa"/>
            <w:tcBorders>
              <w:top w:val="nil"/>
              <w:left w:val="nil"/>
              <w:bottom w:val="nil"/>
              <w:right w:val="nil"/>
            </w:tcBorders>
            <w:vMerge w:val="restart"/>
          </w:tcPr>
          <w:p>
            <w:pPr>
              <w:pStyle w:val="0"/>
            </w:pPr>
            <w:r>
              <w:rPr>
                <w:sz w:val="24"/>
              </w:rP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tcBorders>
              <w:top w:val="nil"/>
              <w:left w:val="nil"/>
              <w:bottom w:val="nil"/>
              <w:right w:val="nil"/>
            </w:tcBorders>
            <w:vMerge w:val="restart"/>
          </w:tcPr>
          <w:p>
            <w:pPr>
              <w:pStyle w:val="0"/>
            </w:pPr>
            <w:r>
              <w:rPr>
                <w:sz w:val="24"/>
              </w:rPr>
              <w:t xml:space="preserve">M16</w:t>
            </w:r>
          </w:p>
        </w:tc>
        <w:tc>
          <w:tcPr>
            <w:tcW w:w="2466" w:type="dxa"/>
            <w:tcBorders>
              <w:top w:val="nil"/>
              <w:left w:val="nil"/>
              <w:bottom w:val="nil"/>
              <w:right w:val="nil"/>
            </w:tcBorders>
            <w:vMerge w:val="restart"/>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tcBorders>
              <w:top w:val="nil"/>
              <w:left w:val="nil"/>
              <w:bottom w:val="nil"/>
              <w:right w:val="nil"/>
            </w:tcBorders>
            <w:vMerge w:val="restart"/>
          </w:tcPr>
          <w:p>
            <w:pPr>
              <w:pStyle w:val="0"/>
              <w:jc w:val="center"/>
            </w:pPr>
            <w:r>
              <w:rPr>
                <w:sz w:val="24"/>
              </w:rPr>
              <w:t xml:space="preserve">303401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предварительным удалением аппаратов внешней фиксации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M16.2, M16.3</w:t>
            </w:r>
          </w:p>
        </w:tc>
        <w:tc>
          <w:tcPr>
            <w:tcW w:w="2466" w:type="dxa"/>
            <w:tcBorders>
              <w:top w:val="nil"/>
              <w:left w:val="nil"/>
              <w:bottom w:val="nil"/>
              <w:right w:val="nil"/>
            </w:tcBorders>
          </w:tcPr>
          <w:p>
            <w:pPr>
              <w:pStyle w:val="0"/>
            </w:pPr>
            <w:r>
              <w:rPr>
                <w:sz w:val="24"/>
              </w:rPr>
              <w:t xml:space="preserve">деформирующий артроз в сочетании с дисплазией сустава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M16.4, M16.5</w:t>
            </w:r>
          </w:p>
        </w:tc>
        <w:tc>
          <w:tcPr>
            <w:tcW w:w="2466" w:type="dxa"/>
            <w:tcBorders>
              <w:top w:val="nil"/>
              <w:left w:val="nil"/>
              <w:bottom w:val="nil"/>
              <w:right w:val="nil"/>
            </w:tcBorders>
          </w:tcPr>
          <w:p>
            <w:pPr>
              <w:pStyle w:val="0"/>
            </w:pPr>
            <w:r>
              <w:rPr>
                <w:sz w:val="24"/>
              </w:rPr>
              <w:t xml:space="preserve">посттравматический деформирующий артроз сустава с вывихом или подвывихом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72.</w:t>
            </w:r>
          </w:p>
        </w:tc>
        <w:tc>
          <w:tcPr>
            <w:tcW w:w="3226" w:type="dxa"/>
            <w:tcBorders>
              <w:top w:val="nil"/>
              <w:left w:val="nil"/>
              <w:bottom w:val="nil"/>
              <w:right w:val="nil"/>
            </w:tcBorders>
          </w:tcPr>
          <w:p>
            <w:pPr>
              <w:pStyle w:val="0"/>
            </w:pPr>
            <w:r>
              <w:rPr>
                <w:sz w:val="24"/>
              </w:rPr>
              <w:t xml:space="preserve">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542" w:type="dxa"/>
            <w:tcBorders>
              <w:top w:val="nil"/>
              <w:left w:val="nil"/>
              <w:bottom w:val="nil"/>
              <w:right w:val="nil"/>
            </w:tcBorders>
          </w:tcPr>
          <w:p>
            <w:pPr>
              <w:pStyle w:val="0"/>
            </w:pPr>
            <w:r>
              <w:rPr>
                <w:sz w:val="24"/>
              </w:rPr>
              <w:t xml:space="preserve">M40, M41, Q67, Q76, Q77.4, Q85, Q87</w:t>
            </w:r>
          </w:p>
        </w:tc>
        <w:tc>
          <w:tcPr>
            <w:tcW w:w="2466" w:type="dxa"/>
            <w:tcBorders>
              <w:top w:val="nil"/>
              <w:left w:val="nil"/>
              <w:bottom w:val="nil"/>
              <w:right w:val="nil"/>
            </w:tcBorders>
          </w:tcPr>
          <w:p>
            <w:pPr>
              <w:pStyle w:val="0"/>
            </w:pPr>
            <w:r>
              <w:rPr>
                <w:sz w:val="24"/>
              </w:rPr>
              <w:t xml:space="preserve">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грудной клетки, в том числе с применением погружных фиксаторов</w:t>
            </w:r>
          </w:p>
        </w:tc>
        <w:tc>
          <w:tcPr>
            <w:tcW w:w="1191" w:type="dxa"/>
            <w:tcBorders>
              <w:top w:val="nil"/>
              <w:left w:val="nil"/>
              <w:bottom w:val="nil"/>
              <w:right w:val="nil"/>
            </w:tcBorders>
          </w:tcPr>
          <w:p>
            <w:pPr>
              <w:pStyle w:val="0"/>
              <w:jc w:val="center"/>
            </w:pPr>
            <w:r>
              <w:rPr>
                <w:sz w:val="24"/>
              </w:rPr>
              <w:t xml:space="preserve">458167</w:t>
            </w:r>
          </w:p>
        </w:tc>
      </w:tr>
      <w:tr>
        <w:tc>
          <w:tcPr>
            <w:tcW w:w="737" w:type="dxa"/>
            <w:tcBorders>
              <w:top w:val="nil"/>
              <w:left w:val="nil"/>
              <w:bottom w:val="nil"/>
              <w:right w:val="nil"/>
            </w:tcBorders>
          </w:tcPr>
          <w:p>
            <w:pPr>
              <w:pStyle w:val="0"/>
              <w:jc w:val="center"/>
            </w:pPr>
            <w:r>
              <w:rPr>
                <w:sz w:val="24"/>
              </w:rPr>
              <w:t xml:space="preserve">73.</w:t>
            </w:r>
          </w:p>
        </w:tc>
        <w:tc>
          <w:tcPr>
            <w:tcW w:w="3226" w:type="dxa"/>
            <w:tcBorders>
              <w:top w:val="nil"/>
              <w:left w:val="nil"/>
              <w:bottom w:val="nil"/>
              <w:right w:val="nil"/>
            </w:tcBorders>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pPr>
              <w:pStyle w:val="0"/>
            </w:pPr>
            <w:r>
              <w:rPr>
                <w:sz w:val="24"/>
              </w:rPr>
              <w:t xml:space="preserve">M42, M43, M45, M46, M48, M50, M51, M53, M92, M93, M95, Q76.2</w:t>
            </w:r>
          </w:p>
        </w:tc>
        <w:tc>
          <w:tcPr>
            <w:tcW w:w="2466"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pPr>
              <w:pStyle w:val="0"/>
              <w:jc w:val="center"/>
            </w:pPr>
            <w:r>
              <w:rPr>
                <w:sz w:val="24"/>
              </w:rPr>
              <w:t xml:space="preserve">350513</w:t>
            </w:r>
          </w:p>
        </w:tc>
      </w:tr>
      <w:tr>
        <w:tc>
          <w:tcPr>
            <w:tcW w:w="737" w:type="dxa"/>
            <w:tcBorders>
              <w:top w:val="nil"/>
              <w:left w:val="nil"/>
              <w:bottom w:val="nil"/>
              <w:right w:val="nil"/>
            </w:tcBorders>
          </w:tcPr>
          <w:p>
            <w:pPr>
              <w:pStyle w:val="0"/>
              <w:jc w:val="center"/>
            </w:pPr>
            <w:r>
              <w:rPr>
                <w:sz w:val="24"/>
              </w:rPr>
              <w:t xml:space="preserve">74.</w:t>
            </w:r>
          </w:p>
        </w:tc>
        <w:tc>
          <w:tcPr>
            <w:tcW w:w="3226" w:type="dxa"/>
            <w:tcBorders>
              <w:top w:val="nil"/>
              <w:left w:val="nil"/>
              <w:bottom w:val="nil"/>
              <w:right w:val="nil"/>
            </w:tcBorders>
          </w:tcPr>
          <w:p>
            <w:pPr>
              <w:pStyle w:val="0"/>
            </w:pPr>
            <w:r>
              <w:rPr>
                <w:sz w:val="24"/>
              </w:rPr>
              <w:t xml:space="preserve">Реэндопротезирование суставов конечностей</w:t>
            </w:r>
          </w:p>
        </w:tc>
        <w:tc>
          <w:tcPr>
            <w:tcW w:w="1542" w:type="dxa"/>
            <w:tcBorders>
              <w:top w:val="nil"/>
              <w:left w:val="nil"/>
              <w:bottom w:val="nil"/>
              <w:right w:val="nil"/>
            </w:tcBorders>
          </w:tcPr>
          <w:p>
            <w:pPr>
              <w:pStyle w:val="0"/>
            </w:pPr>
            <w:r>
              <w:rPr>
                <w:sz w:val="24"/>
              </w:rPr>
              <w:t xml:space="preserve">Z96.6, M96.6, D61, D66, D67, D68, M87.0</w:t>
            </w:r>
          </w:p>
        </w:tc>
        <w:tc>
          <w:tcPr>
            <w:tcW w:w="2466" w:type="dxa"/>
            <w:tcBorders>
              <w:top w:val="nil"/>
              <w:left w:val="nil"/>
              <w:bottom w:val="nil"/>
              <w:right w:val="nil"/>
            </w:tcBorders>
          </w:tcPr>
          <w:p>
            <w:pPr>
              <w:pStyle w:val="0"/>
            </w:pPr>
            <w:r>
              <w:rPr>
                <w:sz w:val="24"/>
              </w:rPr>
              <w:t xml:space="preserve">глубокая инфекция в области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t xml:space="preserve">495542</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нестабильность компонентов эндопротеза сустава конечности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рецидивирующие вывихи и разобщение компонентов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глубокая инфекция в области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75.</w:t>
            </w:r>
          </w:p>
        </w:tc>
        <w:tc>
          <w:tcPr>
            <w:tcW w:w="3226" w:type="dxa"/>
            <w:tcBorders>
              <w:top w:val="nil"/>
              <w:left w:val="nil"/>
              <w:bottom w:val="nil"/>
              <w:right w:val="nil"/>
            </w:tcBorders>
          </w:tcPr>
          <w:p>
            <w:pPr>
              <w:pStyle w:val="0"/>
            </w:pPr>
            <w:r>
              <w:rPr>
                <w:sz w:val="24"/>
              </w:rPr>
              <w:t xml:space="preserve">Реплантация конечностей и их сегментов с применением микрохирургической техники</w:t>
            </w:r>
          </w:p>
        </w:tc>
        <w:tc>
          <w:tcPr>
            <w:tcW w:w="1542" w:type="dxa"/>
            <w:tcBorders>
              <w:top w:val="nil"/>
              <w:left w:val="nil"/>
              <w:bottom w:val="nil"/>
              <w:right w:val="nil"/>
            </w:tcBorders>
          </w:tcPr>
          <w:p>
            <w:pPr>
              <w:pStyle w:val="0"/>
            </w:pPr>
            <w:r>
              <w:rPr>
                <w:sz w:val="24"/>
              </w:rPr>
              <w:t xml:space="preserve">T11.6, T13.4 - T13.6, T14.5, T14.7, T05, S48, S58, S68, S88, S98</w:t>
            </w:r>
          </w:p>
        </w:tc>
        <w:tc>
          <w:tcPr>
            <w:tcW w:w="2466" w:type="dxa"/>
            <w:tcBorders>
              <w:top w:val="nil"/>
              <w:left w:val="nil"/>
              <w:bottom w:val="nil"/>
              <w:right w:val="nil"/>
            </w:tcBorders>
          </w:tcPr>
          <w:p>
            <w:pPr>
              <w:pStyle w:val="0"/>
            </w:pPr>
            <w:r>
              <w:rPr>
                <w:sz w:val="24"/>
              </w:rPr>
              <w:t xml:space="preserve">полное отчленение или неполное отчленение с декомпенсацией кровоснабжения различных сегментов верхней и нижней конечности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реплантация (реваскуляризация) отчлененного сегмента верхней или нижней конечности</w:t>
            </w:r>
          </w:p>
        </w:tc>
        <w:tc>
          <w:tcPr>
            <w:tcW w:w="1191" w:type="dxa"/>
            <w:tcBorders>
              <w:top w:val="nil"/>
              <w:left w:val="nil"/>
              <w:bottom w:val="nil"/>
              <w:right w:val="nil"/>
            </w:tcBorders>
          </w:tcPr>
          <w:p>
            <w:pPr>
              <w:pStyle w:val="0"/>
              <w:jc w:val="center"/>
            </w:pPr>
            <w:r>
              <w:rPr>
                <w:sz w:val="24"/>
              </w:rPr>
              <w:t xml:space="preserve">260389</w:t>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542" w:type="dxa"/>
            <w:tcBorders>
              <w:top w:val="nil"/>
              <w:left w:val="nil"/>
              <w:bottom w:val="nil"/>
              <w:right w:val="nil"/>
            </w:tcBorders>
            <w:vMerge w:val="restart"/>
          </w:tcPr>
          <w:p>
            <w:pPr>
              <w:pStyle w:val="0"/>
            </w:pPr>
            <w:r>
              <w:rPr>
                <w:sz w:val="24"/>
              </w:rPr>
              <w:t xml:space="preserve">M24.6, Z98.1, G80.1, G80.2, M21.0, M21.2, M21.4, M21.5, M21.9, Q68.1, Q72.5, Q72.6, Q72.8, Q72.9, Q74.2, Q74.3, Q74.8, Q77.7, Q87.3, G11.4, G12.1, G80.9</w:t>
            </w:r>
          </w:p>
        </w:tc>
        <w:tc>
          <w:tcPr>
            <w:tcW w:w="2466" w:type="dxa"/>
            <w:tcBorders>
              <w:top w:val="nil"/>
              <w:left w:val="nil"/>
              <w:bottom w:val="nil"/>
              <w:right w:val="nil"/>
            </w:tcBorders>
            <w:vMerge w:val="restart"/>
          </w:tcPr>
          <w:p>
            <w:pPr>
              <w:pStyle w:val="0"/>
            </w:pPr>
            <w:r>
              <w:rPr>
                <w:sz w:val="24"/>
              </w:rPr>
              <w:t xml:space="preserve">врожденные и приобретенные дефекты и деформации стопы и кисти различной этиологии у взрослых.</w:t>
            </w:r>
          </w:p>
          <w:p>
            <w:pPr>
              <w:pStyle w:val="0"/>
            </w:pPr>
            <w:r>
              <w:rPr>
                <w:sz w:val="24"/>
              </w:rPr>
              <w:t xml:space="preserve">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tcBorders>
              <w:top w:val="nil"/>
              <w:left w:val="nil"/>
              <w:bottom w:val="nil"/>
              <w:right w:val="nil"/>
            </w:tcBorders>
          </w:tcPr>
          <w:p>
            <w:pPr>
              <w:pStyle w:val="0"/>
            </w:pPr>
            <w:r>
              <w:rPr>
                <w:sz w:val="24"/>
              </w:rPr>
              <w:t xml:space="preserve">T94.1, M95.8, M96, M21, M85, M21.7, M25.6, M84.1, M84.2, M95.8, Q65, Q68 - Q74, Q77</w:t>
            </w:r>
          </w:p>
        </w:tc>
        <w:tc>
          <w:tcPr>
            <w:tcW w:w="2466" w:type="dxa"/>
            <w:tcBorders>
              <w:top w:val="nil"/>
              <w:left w:val="nil"/>
              <w:bottom w:val="nil"/>
              <w:right w:val="nil"/>
            </w:tcBorders>
          </w:tcPr>
          <w:p>
            <w:pPr>
              <w:pStyle w:val="0"/>
            </w:pPr>
            <w:r>
              <w:rPr>
                <w:sz w:val="24"/>
              </w:rP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корригирующие остеотомии костей таза, верхних и нижних конечностей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M25.3, M91, M95.8, Q65.0, Q65.1, Q65.3, Q65.4, Q65.8, M16.2, M16.3, M92</w:t>
            </w:r>
          </w:p>
        </w:tc>
        <w:tc>
          <w:tcPr>
            <w:tcW w:w="2466" w:type="dxa"/>
            <w:tcBorders>
              <w:top w:val="nil"/>
              <w:left w:val="nil"/>
              <w:bottom w:val="nil"/>
              <w:right w:val="nil"/>
            </w:tcBorders>
            <w:vMerge w:val="restart"/>
          </w:tcPr>
          <w:p>
            <w:pPr>
              <w:pStyle w:val="0"/>
            </w:pPr>
            <w:r>
              <w:rPr>
                <w:sz w:val="24"/>
              </w:rPr>
              <w:t xml:space="preserve">дисплазии, аномалии развития, последствия травм крупных суставов, артрозы, другие юношеские остеохондрозы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Микрохирургическая пересадка комплексов тканей с восстановлением их кровоснабжения</w:t>
            </w:r>
          </w:p>
        </w:tc>
        <w:tc>
          <w:tcPr>
            <w:tcW w:w="1542" w:type="dxa"/>
            <w:tcBorders>
              <w:top w:val="nil"/>
              <w:left w:val="nil"/>
              <w:bottom w:val="nil"/>
              <w:right w:val="nil"/>
            </w:tcBorders>
          </w:tcPr>
          <w:p>
            <w:pPr>
              <w:pStyle w:val="0"/>
            </w:pPr>
            <w:r>
              <w:rPr>
                <w:sz w:val="24"/>
              </w:rPr>
              <w:t xml:space="preserve">T92, T93, T95</w:t>
            </w:r>
          </w:p>
        </w:tc>
        <w:tc>
          <w:tcPr>
            <w:tcW w:w="2466" w:type="dxa"/>
            <w:tcBorders>
              <w:top w:val="nil"/>
              <w:left w:val="nil"/>
              <w:bottom w:val="nil"/>
              <w:right w:val="nil"/>
            </w:tcBorders>
          </w:tcPr>
          <w:p>
            <w:pPr>
              <w:pStyle w:val="0"/>
            </w:pPr>
            <w:r>
              <w:rPr>
                <w:sz w:val="24"/>
              </w:rPr>
              <w:t xml:space="preserve">глубокий дефект тканей любой локализации. Сегментарный дефект длинных трубчатых костей конечностей.</w:t>
            </w:r>
          </w:p>
          <w:p>
            <w:pPr>
              <w:pStyle w:val="0"/>
            </w:pPr>
            <w:r>
              <w:rPr>
                <w:sz w:val="24"/>
              </w:rPr>
              <w:t xml:space="preserve">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свободная пересадка кровоснабжаемого комплекса тканей с использованием операционного микроскопа и прецессионной техники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76.</w:t>
            </w:r>
          </w:p>
        </w:tc>
        <w:tc>
          <w:tcPr>
            <w:tcW w:w="3226" w:type="dxa"/>
            <w:tcBorders>
              <w:top w:val="nil"/>
              <w:left w:val="nil"/>
              <w:bottom w:val="nil"/>
              <w:right w:val="nil"/>
            </w:tcBorders>
          </w:tcPr>
          <w:p>
            <w:pPr>
              <w:pStyle w:val="0"/>
            </w:pPr>
            <w:r>
              <w:rPr>
                <w:sz w:val="24"/>
              </w:rPr>
              <w:t xml:space="preserve">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pPr>
              <w:pStyle w:val="0"/>
            </w:pPr>
            <w:r>
              <w:rPr>
                <w:sz w:val="24"/>
              </w:rPr>
              <w:t xml:space="preserve">M15, M17, M19, M24.1, M87, S83.3, S83.7</w:t>
            </w:r>
          </w:p>
        </w:tc>
        <w:tc>
          <w:tcPr>
            <w:tcW w:w="2466" w:type="dxa"/>
            <w:tcBorders>
              <w:top w:val="nil"/>
              <w:left w:val="nil"/>
              <w:bottom w:val="nil"/>
              <w:right w:val="nil"/>
            </w:tcBorders>
          </w:tcPr>
          <w:p>
            <w:pPr>
              <w:pStyle w:val="0"/>
            </w:pPr>
            <w:r>
              <w:rPr>
                <w:sz w:val="24"/>
              </w:rPr>
              <w:t xml:space="preserve">умеренное нарушение анатомии и функции крупного сустава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191" w:type="dxa"/>
            <w:tcBorders>
              <w:top w:val="nil"/>
              <w:left w:val="nil"/>
              <w:bottom w:val="nil"/>
              <w:right w:val="nil"/>
            </w:tcBorders>
          </w:tcPr>
          <w:p>
            <w:pPr>
              <w:pStyle w:val="0"/>
              <w:jc w:val="center"/>
            </w:pPr>
            <w:r>
              <w:rPr>
                <w:sz w:val="24"/>
              </w:rPr>
              <w:t xml:space="preserve">199907</w:t>
            </w:r>
          </w:p>
        </w:tc>
      </w:tr>
      <w:tr>
        <w:tc>
          <w:tcPr>
            <w:gridSpan w:val="7"/>
            <w:tcW w:w="13584" w:type="dxa"/>
            <w:tcBorders>
              <w:top w:val="nil"/>
              <w:left w:val="nil"/>
              <w:bottom w:val="nil"/>
              <w:right w:val="nil"/>
            </w:tcBorders>
          </w:tcPr>
          <w:p>
            <w:pPr>
              <w:pStyle w:val="0"/>
              <w:outlineLvl w:val="3"/>
              <w:jc w:val="center"/>
            </w:pPr>
            <w:r>
              <w:rPr>
                <w:sz w:val="24"/>
              </w:rPr>
              <w:t xml:space="preserve">Трансплантация</w:t>
            </w:r>
          </w:p>
        </w:tc>
      </w:tr>
      <w:tr>
        <w:tc>
          <w:tcPr>
            <w:tcW w:w="737" w:type="dxa"/>
            <w:tcBorders>
              <w:top w:val="nil"/>
              <w:left w:val="nil"/>
              <w:bottom w:val="nil"/>
              <w:right w:val="nil"/>
            </w:tcBorders>
          </w:tcPr>
          <w:p>
            <w:pPr>
              <w:pStyle w:val="0"/>
              <w:jc w:val="center"/>
            </w:pPr>
            <w:r>
              <w:rPr>
                <w:sz w:val="24"/>
              </w:rPr>
              <w:t xml:space="preserve">77.</w:t>
            </w:r>
          </w:p>
        </w:tc>
        <w:tc>
          <w:tcPr>
            <w:tcW w:w="3226" w:type="dxa"/>
            <w:tcBorders>
              <w:top w:val="nil"/>
              <w:left w:val="nil"/>
              <w:bottom w:val="nil"/>
              <w:right w:val="nil"/>
            </w:tcBorders>
          </w:tcPr>
          <w:p>
            <w:pPr>
              <w:pStyle w:val="0"/>
            </w:pPr>
            <w:r>
              <w:rPr>
                <w:sz w:val="24"/>
              </w:rPr>
              <w:t xml:space="preserve">Трансплантация почки</w:t>
            </w:r>
          </w:p>
        </w:tc>
        <w:tc>
          <w:tcPr>
            <w:tcW w:w="1542" w:type="dxa"/>
            <w:tcBorders>
              <w:top w:val="nil"/>
              <w:left w:val="nil"/>
              <w:bottom w:val="nil"/>
              <w:right w:val="nil"/>
            </w:tcBorders>
          </w:tcPr>
          <w:p>
            <w:pPr>
              <w:pStyle w:val="0"/>
            </w:pPr>
            <w:r>
              <w:rPr>
                <w:sz w:val="24"/>
              </w:rPr>
              <w:t xml:space="preserve">N18.5, T86.1</w:t>
            </w:r>
          </w:p>
        </w:tc>
        <w:tc>
          <w:tcPr>
            <w:tcW w:w="2466" w:type="dxa"/>
            <w:tcBorders>
              <w:top w:val="nil"/>
              <w:left w:val="nil"/>
              <w:bottom w:val="nil"/>
              <w:right w:val="nil"/>
            </w:tcBorders>
          </w:tcPr>
          <w:p>
            <w:pPr>
              <w:pStyle w:val="0"/>
            </w:pPr>
            <w:r>
              <w:rPr>
                <w:sz w:val="24"/>
              </w:rPr>
              <w:t xml:space="preserve">терминальная стадия поражения почек. Врожденный нефротический синдром.</w:t>
            </w:r>
          </w:p>
          <w:p>
            <w:pPr>
              <w:pStyle w:val="0"/>
            </w:pPr>
            <w:r>
              <w:rPr>
                <w:sz w:val="24"/>
              </w:rPr>
              <w:t xml:space="preserve">Отмирание и отторжение трансплантата почки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почки</w:t>
            </w:r>
          </w:p>
        </w:tc>
        <w:tc>
          <w:tcPr>
            <w:tcW w:w="1191" w:type="dxa"/>
            <w:tcBorders>
              <w:top w:val="nil"/>
              <w:left w:val="nil"/>
              <w:bottom w:val="nil"/>
              <w:right w:val="nil"/>
            </w:tcBorders>
          </w:tcPr>
          <w:p>
            <w:pPr>
              <w:pStyle w:val="0"/>
              <w:jc w:val="center"/>
            </w:pPr>
            <w:r>
              <w:rPr>
                <w:sz w:val="24"/>
              </w:rPr>
              <w:t xml:space="preserve">1299928</w:t>
            </w:r>
          </w:p>
        </w:tc>
      </w:tr>
      <w:tr>
        <w:tc>
          <w:tcPr>
            <w:gridSpan w:val="7"/>
            <w:tcW w:w="13584" w:type="dxa"/>
            <w:tcBorders>
              <w:top w:val="nil"/>
              <w:left w:val="nil"/>
              <w:bottom w:val="nil"/>
              <w:right w:val="nil"/>
            </w:tcBorders>
          </w:tcPr>
          <w:p>
            <w:pPr>
              <w:pStyle w:val="0"/>
              <w:outlineLvl w:val="3"/>
              <w:jc w:val="center"/>
            </w:pPr>
            <w:r>
              <w:rPr>
                <w:sz w:val="24"/>
              </w:rPr>
              <w:t xml:space="preserve">Урология</w:t>
            </w:r>
          </w:p>
        </w:tc>
      </w:tr>
      <w:tr>
        <w:tc>
          <w:tcPr>
            <w:tcW w:w="737" w:type="dxa"/>
            <w:tcBorders>
              <w:top w:val="nil"/>
              <w:left w:val="nil"/>
              <w:bottom w:val="nil"/>
              <w:right w:val="nil"/>
            </w:tcBorders>
            <w:vMerge w:val="restart"/>
          </w:tcPr>
          <w:p>
            <w:pPr>
              <w:pStyle w:val="0"/>
              <w:jc w:val="center"/>
            </w:pPr>
            <w:r>
              <w:rPr>
                <w:sz w:val="24"/>
              </w:rPr>
              <w:t xml:space="preserve">78.</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542" w:type="dxa"/>
            <w:tcBorders>
              <w:top w:val="nil"/>
              <w:left w:val="nil"/>
              <w:bottom w:val="nil"/>
              <w:right w:val="nil"/>
            </w:tcBorders>
            <w:vMerge w:val="restart"/>
          </w:tcPr>
          <w:p>
            <w:pPr>
              <w:pStyle w:val="0"/>
            </w:pPr>
            <w:r>
              <w:rPr>
                <w:sz w:val="24"/>
              </w:rPr>
              <w:t xml:space="preserve">N13.0, N13.1, N13.2, N35, Q54, Q64.0, Q64.1, Q62.1, Q62.2, Q62.3, Q62.7, C67, N82.1, N82.8, N82.0, N32.2, N33.8</w:t>
            </w:r>
          </w:p>
        </w:tc>
        <w:tc>
          <w:tcPr>
            <w:tcW w:w="2466" w:type="dxa"/>
            <w:tcBorders>
              <w:top w:val="nil"/>
              <w:left w:val="nil"/>
              <w:bottom w:val="nil"/>
              <w:right w:val="nil"/>
            </w:tcBorders>
            <w:vMerge w:val="restart"/>
          </w:tcPr>
          <w:p>
            <w:pPr>
              <w:pStyle w:val="0"/>
            </w:pPr>
            <w:r>
              <w:rPr>
                <w:sz w:val="24"/>
              </w:rPr>
              <w:t xml:space="preserve">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уретропластика кожным лоскутом</w:t>
            </w:r>
          </w:p>
        </w:tc>
        <w:tc>
          <w:tcPr>
            <w:tcW w:w="1191" w:type="dxa"/>
            <w:tcBorders>
              <w:top w:val="nil"/>
              <w:left w:val="nil"/>
              <w:bottom w:val="nil"/>
              <w:right w:val="nil"/>
            </w:tcBorders>
            <w:vMerge w:val="restart"/>
          </w:tcPr>
          <w:p>
            <w:pPr>
              <w:pStyle w:val="0"/>
              <w:jc w:val="center"/>
            </w:pPr>
            <w:r>
              <w:rPr>
                <w:sz w:val="24"/>
              </w:rPr>
              <w:t xml:space="preserve">132634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кишечная пластика мочеточника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уретероцистоанастомоз (операция Боари), в том числе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уретероцистоанастомоз при рецидивных формах уретерогидронефроза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уретероилеосигмостомия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бужирование и стентирование мочеточника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цистопластика и восстановление уретры при гипоспадии, эписпадии и экстрофии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пластическое ушивание свища с анатомической реконструкцией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аппендикоцистостомия по Митрофанову у детей с нейрогенным мочевым пузырем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радикальная цистэктомия с кишечной пластикой мочевого пузыря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аугментационная цистопластика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восстановление уретры с использованием реваскуляризированного свободного лоскута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уретропластика лоскутом из слизистой рта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иссечение и закрытие свища женских половых органов (фистулопластика)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лапароскопической техники</w:t>
            </w:r>
          </w:p>
        </w:tc>
        <w:tc>
          <w:tcPr>
            <w:tcW w:w="1542" w:type="dxa"/>
            <w:tcBorders>
              <w:top w:val="nil"/>
              <w:left w:val="nil"/>
              <w:bottom w:val="nil"/>
              <w:right w:val="nil"/>
            </w:tcBorders>
            <w:vMerge w:val="restart"/>
          </w:tcPr>
          <w:p>
            <w:pPr>
              <w:pStyle w:val="0"/>
            </w:pPr>
            <w:r>
              <w:rPr>
                <w:sz w:val="24"/>
              </w:rPr>
              <w:t xml:space="preserve">N28.1, Q61.0, N13.0, N13.1, N13.2, N28, I86.1</w:t>
            </w:r>
          </w:p>
        </w:tc>
        <w:tc>
          <w:tcPr>
            <w:tcW w:w="2466" w:type="dxa"/>
            <w:tcBorders>
              <w:top w:val="nil"/>
              <w:left w:val="nil"/>
              <w:bottom w:val="nil"/>
              <w:right w:val="nil"/>
            </w:tcBorders>
            <w:vMerge w:val="restart"/>
          </w:tcPr>
          <w:p>
            <w:pPr>
              <w:pStyle w:val="0"/>
            </w:pPr>
            <w:r>
              <w:rPr>
                <w:sz w:val="24"/>
              </w:rPr>
              <w:t xml:space="preserve">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 и экстраперитонеоскопическая простатэктомия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экстраперитонеоскопическая цистэктомия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ретроперитонеоскопическая тазовая лимфаденэктомия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ретроперитонеоскопическая нефрэктомия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ретроперитонеоскопическое иссечение кисты почки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ретроперитонеоскопическая пластика лоханочно-мочеточникового сегмента, мочеточника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опухоль предстательной железы. Опухоль почки. Опухоль мочевого пузыря. Опухоль почечной лоханки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 и ретроперитонеоскопическая нефроуретерэктомия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ретроперитонеоскопическая резекция почки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Рецидивные и особо сложные операции на органах мочеполовой системы</w:t>
            </w:r>
          </w:p>
        </w:tc>
        <w:tc>
          <w:tcPr>
            <w:tcW w:w="1542" w:type="dxa"/>
            <w:tcBorders>
              <w:top w:val="nil"/>
              <w:left w:val="nil"/>
              <w:bottom w:val="nil"/>
              <w:right w:val="nil"/>
            </w:tcBorders>
          </w:tcPr>
          <w:p>
            <w:pPr>
              <w:pStyle w:val="0"/>
            </w:pPr>
            <w:r>
              <w:rPr>
                <w:sz w:val="24"/>
              </w:rPr>
              <w:t xml:space="preserve">N20.0, N20.1, N20.2, N13.0, N13.1, N13.2, Q62.1, Q62.2, Q62.3, Q62.7</w:t>
            </w:r>
          </w:p>
        </w:tc>
        <w:tc>
          <w:tcPr>
            <w:tcW w:w="2466" w:type="dxa"/>
            <w:tcBorders>
              <w:top w:val="nil"/>
              <w:left w:val="nil"/>
              <w:bottom w:val="nil"/>
              <w:right w:val="nil"/>
            </w:tcBorders>
          </w:tcPr>
          <w:p>
            <w:pPr>
              <w:pStyle w:val="0"/>
            </w:pPr>
            <w:r>
              <w:rPr>
                <w:sz w:val="24"/>
              </w:rPr>
              <w:t xml:space="preserve">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перкутанная нефролитолапоксия в сочетании с лазерной литотрипсией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79.</w:t>
            </w:r>
          </w:p>
        </w:tc>
        <w:tc>
          <w:tcPr>
            <w:tcW w:w="3226" w:type="dxa"/>
            <w:tcBorders>
              <w:top w:val="nil"/>
              <w:left w:val="nil"/>
              <w:bottom w:val="nil"/>
              <w:right w:val="nil"/>
            </w:tcBorders>
          </w:tcPr>
          <w:p>
            <w:pPr>
              <w:pStyle w:val="0"/>
            </w:pPr>
            <w:r>
              <w:rPr>
                <w:sz w:val="24"/>
              </w:rPr>
              <w:t xml:space="preserve">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pPr>
              <w:pStyle w:val="0"/>
            </w:pPr>
            <w:r>
              <w:rPr>
                <w:sz w:val="24"/>
              </w:rPr>
              <w:t xml:space="preserve">R32, N31.2</w:t>
            </w:r>
          </w:p>
        </w:tc>
        <w:tc>
          <w:tcPr>
            <w:tcW w:w="2466" w:type="dxa"/>
            <w:tcBorders>
              <w:top w:val="nil"/>
              <w:left w:val="nil"/>
              <w:bottom w:val="nil"/>
              <w:right w:val="nil"/>
            </w:tcBorders>
          </w:tcPr>
          <w:p>
            <w:pPr>
              <w:pStyle w:val="0"/>
            </w:pPr>
            <w:r>
              <w:rPr>
                <w:sz w:val="24"/>
              </w:rPr>
              <w:t xml:space="preserve">недержание мочи при напряжении. Несостоятельность сфинктера мочевого пузыря. Атония мочевого пузыря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петлевая пластика уретры с использованием петлевого, синтетического, сетчатого протеза при недержании мочи</w:t>
            </w:r>
          </w:p>
        </w:tc>
        <w:tc>
          <w:tcPr>
            <w:tcW w:w="1191" w:type="dxa"/>
            <w:tcBorders>
              <w:top w:val="nil"/>
              <w:left w:val="nil"/>
              <w:bottom w:val="nil"/>
              <w:right w:val="nil"/>
            </w:tcBorders>
          </w:tcPr>
          <w:p>
            <w:pPr>
              <w:pStyle w:val="0"/>
              <w:jc w:val="center"/>
            </w:pPr>
            <w:r>
              <w:rPr>
                <w:sz w:val="24"/>
              </w:rPr>
              <w:t xml:space="preserve">196603</w:t>
            </w:r>
          </w:p>
        </w:tc>
      </w:tr>
      <w:tr>
        <w:tc>
          <w:tcPr>
            <w:tcW w:w="737" w:type="dxa"/>
            <w:tcBorders>
              <w:top w:val="nil"/>
              <w:left w:val="nil"/>
              <w:bottom w:val="nil"/>
              <w:right w:val="nil"/>
            </w:tcBorders>
          </w:tcPr>
          <w:p>
            <w:pPr>
              <w:pStyle w:val="0"/>
              <w:jc w:val="center"/>
            </w:pPr>
            <w:r>
              <w:rPr>
                <w:sz w:val="24"/>
              </w:rPr>
              <w:t xml:space="preserve">80.</w:t>
            </w:r>
          </w:p>
        </w:tc>
        <w:tc>
          <w:tcPr>
            <w:tcW w:w="3226" w:type="dxa"/>
            <w:tcBorders>
              <w:top w:val="nil"/>
              <w:left w:val="nil"/>
              <w:bottom w:val="nil"/>
              <w:right w:val="nil"/>
            </w:tcBorders>
          </w:tcPr>
          <w:p>
            <w:pPr>
              <w:pStyle w:val="0"/>
            </w:pPr>
            <w:r>
              <w:rPr>
                <w:sz w:val="24"/>
              </w:rPr>
              <w:t xml:space="preserve">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pPr>
              <w:pStyle w:val="0"/>
            </w:pPr>
            <w:r>
              <w:rPr>
                <w:sz w:val="24"/>
              </w:rPr>
              <w:t xml:space="preserve">N81, R32, N48.4, N13.7, N31.2</w:t>
            </w:r>
          </w:p>
        </w:tc>
        <w:tc>
          <w:tcPr>
            <w:tcW w:w="2466" w:type="dxa"/>
            <w:tcBorders>
              <w:top w:val="nil"/>
              <w:left w:val="nil"/>
              <w:bottom w:val="nil"/>
              <w:right w:val="nil"/>
            </w:tcBorders>
          </w:tcPr>
          <w:p>
            <w:pPr>
              <w:pStyle w:val="0"/>
            </w:pPr>
            <w:r>
              <w:rPr>
                <w:sz w:val="24"/>
              </w:rPr>
              <w:t xml:space="preserve">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тазового дна с использованием синтетического, сетчатого протеза при пролапсе гениталий у женщин</w:t>
            </w:r>
          </w:p>
        </w:tc>
        <w:tc>
          <w:tcPr>
            <w:tcW w:w="1191" w:type="dxa"/>
            <w:tcBorders>
              <w:top w:val="nil"/>
              <w:left w:val="nil"/>
              <w:bottom w:val="nil"/>
              <w:right w:val="nil"/>
            </w:tcBorders>
          </w:tcPr>
          <w:p>
            <w:pPr>
              <w:pStyle w:val="0"/>
              <w:jc w:val="center"/>
            </w:pPr>
            <w:r>
              <w:rPr>
                <w:sz w:val="24"/>
              </w:rPr>
              <w:t xml:space="preserve">130152</w:t>
            </w:r>
          </w:p>
        </w:tc>
      </w:tr>
      <w:tr>
        <w:tc>
          <w:tcPr>
            <w:gridSpan w:val="7"/>
            <w:tcW w:w="13584" w:type="dxa"/>
            <w:tcBorders>
              <w:top w:val="nil"/>
              <w:left w:val="nil"/>
              <w:bottom w:val="nil"/>
              <w:right w:val="nil"/>
            </w:tcBorders>
          </w:tcPr>
          <w:p>
            <w:pPr>
              <w:pStyle w:val="0"/>
              <w:outlineLvl w:val="3"/>
              <w:jc w:val="center"/>
            </w:pPr>
            <w:r>
              <w:rPr>
                <w:sz w:val="24"/>
              </w:rPr>
              <w:t xml:space="preserve">Хирургия</w:t>
            </w:r>
          </w:p>
        </w:tc>
      </w:tr>
      <w:tr>
        <w:tc>
          <w:tcPr>
            <w:tcW w:w="737" w:type="dxa"/>
            <w:tcBorders>
              <w:top w:val="nil"/>
              <w:left w:val="nil"/>
              <w:bottom w:val="nil"/>
              <w:right w:val="nil"/>
            </w:tcBorders>
            <w:vMerge w:val="restart"/>
          </w:tcPr>
          <w:p>
            <w:pPr>
              <w:pStyle w:val="0"/>
              <w:jc w:val="center"/>
            </w:pPr>
            <w:r>
              <w:rPr>
                <w:sz w:val="24"/>
              </w:rPr>
              <w:t xml:space="preserve">81.</w:t>
            </w:r>
          </w:p>
        </w:tc>
        <w:tc>
          <w:tcPr>
            <w:tcW w:w="3226" w:type="dxa"/>
            <w:tcBorders>
              <w:top w:val="nil"/>
              <w:left w:val="nil"/>
              <w:bottom w:val="nil"/>
              <w:right w:val="nil"/>
            </w:tcBorders>
            <w:vMerge w:val="restart"/>
          </w:tcPr>
          <w:p>
            <w:pPr>
              <w:pStyle w:val="0"/>
            </w:pPr>
            <w:r>
              <w:rPr>
                <w:sz w:val="24"/>
              </w:rPr>
              <w:t xml:space="preserve">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542" w:type="dxa"/>
            <w:tcBorders>
              <w:top w:val="nil"/>
              <w:left w:val="nil"/>
              <w:bottom w:val="nil"/>
              <w:right w:val="nil"/>
            </w:tcBorders>
            <w:vMerge w:val="restart"/>
          </w:tcPr>
          <w:p>
            <w:pPr>
              <w:pStyle w:val="0"/>
            </w:pPr>
            <w:r>
              <w:rPr>
                <w:sz w:val="24"/>
              </w:rPr>
              <w:t xml:space="preserve">K86.0 - K86.8</w:t>
            </w:r>
          </w:p>
        </w:tc>
        <w:tc>
          <w:tcPr>
            <w:tcW w:w="2466" w:type="dxa"/>
            <w:tcBorders>
              <w:top w:val="nil"/>
              <w:left w:val="nil"/>
              <w:bottom w:val="nil"/>
              <w:right w:val="nil"/>
            </w:tcBorders>
            <w:vMerge w:val="restart"/>
          </w:tcPr>
          <w:p>
            <w:pPr>
              <w:pStyle w:val="0"/>
            </w:pPr>
            <w:r>
              <w:rPr>
                <w:sz w:val="24"/>
              </w:rPr>
              <w:t xml:space="preserve">заболевания поджелудочной железы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поджелудочной железы субтотальная</w:t>
            </w:r>
          </w:p>
        </w:tc>
        <w:tc>
          <w:tcPr>
            <w:tcW w:w="1191" w:type="dxa"/>
            <w:tcBorders>
              <w:top w:val="nil"/>
              <w:left w:val="nil"/>
              <w:bottom w:val="nil"/>
              <w:right w:val="nil"/>
            </w:tcBorders>
            <w:vMerge w:val="restart"/>
          </w:tcPr>
          <w:p>
            <w:pPr>
              <w:pStyle w:val="0"/>
              <w:jc w:val="center"/>
            </w:pPr>
            <w:r>
              <w:rPr>
                <w:sz w:val="24"/>
              </w:rPr>
              <w:t xml:space="preserve">228728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наложение гепатикоеюноанастомоза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поджелудочной железы эндоскопическая дистальная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поджелудочной железы с сохранением селезенки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дистальная резекция поджелудочной железы со спленэктомией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срединная резекция поджелудочной железы (атипичная резекция)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панкреатодуоденальная резекция с резекцией желудка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субтотальная резекция головки поджелудочной железы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продольная панкреатоеюностомия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tcBorders>
              <w:top w:val="nil"/>
              <w:left w:val="nil"/>
              <w:bottom w:val="nil"/>
              <w:right w:val="nil"/>
            </w:tcBorders>
            <w:vMerge w:val="restart"/>
          </w:tcPr>
          <w:p>
            <w:pPr>
              <w:pStyle w:val="0"/>
            </w:pPr>
            <w:r>
              <w:rPr>
                <w:sz w:val="24"/>
              </w:rPr>
              <w:t xml:space="preserve">D18.0, D13.4, D13.5, B67.0, K76.6, K76.8, Q26.5, I85.0</w:t>
            </w:r>
          </w:p>
        </w:tc>
        <w:tc>
          <w:tcPr>
            <w:tcW w:w="2466" w:type="dxa"/>
            <w:tcBorders>
              <w:top w:val="nil"/>
              <w:left w:val="nil"/>
              <w:bottom w:val="nil"/>
              <w:right w:val="nil"/>
            </w:tcBorders>
            <w:vMerge w:val="restart"/>
          </w:tcPr>
          <w:p>
            <w:pPr>
              <w:pStyle w:val="0"/>
            </w:pPr>
            <w:r>
              <w:rPr>
                <w:sz w:val="24"/>
              </w:rP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печени с использованием лапароскопической техники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одного сегмента печени</w:t>
            </w:r>
          </w:p>
          <w:p>
            <w:pPr>
              <w:pStyle w:val="0"/>
            </w:pPr>
            <w:r>
              <w:rPr>
                <w:sz w:val="24"/>
              </w:rPr>
              <w:t xml:space="preserve">резекция сегмента (сегментов) печени с реконструктивно-пластическим компонентом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печени атипичная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эмболизация печени с использованием лекарственных средств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сегмента (сегментов) печени комбинированная с ангиопластикой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абляция при новообразованиях печени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в том числе лапароскопически ассистированные операции на тонкой, толстой кишке и промежности</w:t>
            </w:r>
          </w:p>
        </w:tc>
        <w:tc>
          <w:tcPr>
            <w:tcW w:w="1542" w:type="dxa"/>
            <w:tcBorders>
              <w:top w:val="nil"/>
              <w:left w:val="nil"/>
              <w:bottom w:val="nil"/>
              <w:right w:val="nil"/>
            </w:tcBorders>
            <w:vMerge w:val="restart"/>
          </w:tcPr>
          <w:p>
            <w:pPr>
              <w:pStyle w:val="0"/>
            </w:pPr>
            <w:r>
              <w:rPr>
                <w:sz w:val="24"/>
              </w:rPr>
              <w:t xml:space="preserve">D12.6, K60.4, N82.2, N82.3, N82.4, K57.2, K59.3, Q43.1, Q43.2, Q43.3, Q52.2, K59.0, K59.3, Z93.2, Z93.3, K55.2, K51, K50.0, K50.1, K50.8, K57.2, K62.3, K62.8</w:t>
            </w:r>
          </w:p>
        </w:tc>
        <w:tc>
          <w:tcPr>
            <w:tcW w:w="2466" w:type="dxa"/>
            <w:tcBorders>
              <w:top w:val="nil"/>
              <w:left w:val="nil"/>
              <w:bottom w:val="nil"/>
              <w:right w:val="nil"/>
            </w:tcBorders>
            <w:vMerge w:val="restart"/>
          </w:tcPr>
          <w:p>
            <w:pPr>
              <w:pStyle w:val="0"/>
            </w:pPr>
            <w:r>
              <w:rPr>
                <w:sz w:val="24"/>
              </w:rPr>
              <w:t xml:space="preserve">семейный аденоматоз толстой кишки, тотальное поражение всех отделов толстой кишки полипами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по восстановлению непрерывности кишечника - закрытие стомы с формированием анастомоза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свищ прямой кишки 3 - 4 степени сложности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ректовагинальный (коловагинальный) свищ</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свища с пластикой внутреннего свищевого отверстия сегментом прямой или ободочной кишки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дивертикулярная болезнь ободочной кишки, осложненное течение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ободочной кишки, в том числе с ликвидацией свища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мегадолихоколон, рецидивирующие завороты сигмовидной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болезнь Гиршпрунга, мегадолихосигма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ободочной кишки с формированием наданального конце-бокового колоректального анастомоза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хронический толстокишечный стаз в стадии декомпенсации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колостома, илеостома, еюностома, состояние после обструктивной резекции ободочной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реконструктивно-восстановительная операция по восстановлению непрерывности кишечника с ликвидацией стомы, формированием анастомоза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врожденная ангиодисплазия толстой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пораженных отделов ободочной и (или) прямой кишки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язвенный колит, тотальное поражение, хроническое непрерывное течение, тяжелая гормонозависимая или гормонорезистентная форма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колпроктэктомия с формированием резервуарного анастомоза, илеостомия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колэктомия с брюшно-анальной резекцией прямой кишки, илеостомия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оставшихся отделов ободочной и прямой кишки, илеостомия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болезнь Крона тонкой, толстой кишки и в форме илеоколита, осложненное течение, тяжелая гормонозависимая или гормонорезистентная форма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колпроктэктомия с формированием резервуарного анастомоза, илеостомия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пораженного участка тонкой и (или) толстой кишки, в том числе с формированием анастомоза, илеостомия (колостомия)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82.</w:t>
            </w:r>
          </w:p>
        </w:tc>
        <w:tc>
          <w:tcPr>
            <w:tcW w:w="3226" w:type="dxa"/>
            <w:tcBorders>
              <w:top w:val="nil"/>
              <w:left w:val="nil"/>
              <w:bottom w:val="nil"/>
              <w:right w:val="nil"/>
            </w:tcBorders>
            <w:vMerge w:val="restart"/>
          </w:tcPr>
          <w:p>
            <w:pPr>
              <w:pStyle w:val="0"/>
            </w:pPr>
            <w:r>
              <w:rPr>
                <w:sz w:val="24"/>
              </w:rPr>
              <w:t xml:space="preserve">Хирургическое лечение новообразований надпочечников и забрюшинного пространства</w:t>
            </w:r>
          </w:p>
        </w:tc>
        <w:tc>
          <w:tcPr>
            <w:tcW w:w="1542" w:type="dxa"/>
            <w:tcBorders>
              <w:top w:val="nil"/>
              <w:left w:val="nil"/>
              <w:bottom w:val="nil"/>
              <w:right w:val="nil"/>
            </w:tcBorders>
            <w:vMerge w:val="restart"/>
          </w:tcPr>
          <w:p>
            <w:pPr>
              <w:pStyle w:val="0"/>
            </w:pPr>
            <w:r>
              <w:rPr>
                <w:sz w:val="24"/>
              </w:rPr>
              <w:t xml:space="preserve">E27.5, D35.0, D48.3, E26.0, E24</w:t>
            </w:r>
          </w:p>
        </w:tc>
        <w:tc>
          <w:tcPr>
            <w:tcW w:w="2466" w:type="dxa"/>
            <w:tcBorders>
              <w:top w:val="nil"/>
              <w:left w:val="nil"/>
              <w:bottom w:val="nil"/>
              <w:right w:val="nil"/>
            </w:tcBorders>
            <w:vMerge w:val="restart"/>
          </w:tcPr>
          <w:p>
            <w:pPr>
              <w:pStyle w:val="0"/>
            </w:pPr>
            <w:r>
              <w:rPr>
                <w:sz w:val="24"/>
              </w:rPr>
              <w:t xml:space="preserve">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односторонняя адреналэктомия открытым доступом (лапаротомия, люмботомия, торакофренолапаротомия)</w:t>
            </w:r>
          </w:p>
        </w:tc>
        <w:tc>
          <w:tcPr>
            <w:tcW w:w="1191" w:type="dxa"/>
            <w:tcBorders>
              <w:top w:val="nil"/>
              <w:left w:val="nil"/>
              <w:bottom w:val="nil"/>
              <w:right w:val="nil"/>
            </w:tcBorders>
            <w:vMerge w:val="restart"/>
          </w:tcPr>
          <w:p>
            <w:pPr>
              <w:pStyle w:val="0"/>
              <w:jc w:val="center"/>
            </w:pPr>
            <w:r>
              <w:rPr>
                <w:sz w:val="24"/>
              </w:rPr>
              <w:t xml:space="preserve">249690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параганглиомы открытым доступом (лапаротомия, люмботомия, торакофренолапаротомия)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параганглиомы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аортокавальная лимфаденэктомия лапаротомным доступом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эндоскопическая адреналэктомия с опухолью</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двусторонняя эндоскопическая адреналэктомия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двусторонняя эндоскопическая адреналэктомия с опухолями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аортокавальная лимфаденэктомия эндоскопическая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неорганной забрюшинной опухоли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jc w:val="center"/>
            </w:pPr>
            <w:r>
              <w:rPr>
                <w:sz w:val="24"/>
              </w:rPr>
              <w:t xml:space="preserve">83.</w:t>
            </w:r>
          </w:p>
        </w:tc>
        <w:tc>
          <w:tcPr>
            <w:tcW w:w="3226" w:type="dxa"/>
            <w:tcBorders>
              <w:top w:val="nil"/>
              <w:left w:val="nil"/>
              <w:bottom w:val="nil"/>
              <w:right w:val="nil"/>
            </w:tcBorders>
            <w:vMerge w:val="restart"/>
          </w:tcPr>
          <w:p>
            <w:pPr>
              <w:pStyle w:val="0"/>
            </w:pPr>
            <w:r>
              <w:rPr>
                <w:sz w:val="24"/>
              </w:rPr>
              <w:t xml:space="preserve">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542" w:type="dxa"/>
            <w:tcBorders>
              <w:top w:val="nil"/>
              <w:left w:val="nil"/>
              <w:bottom w:val="nil"/>
              <w:right w:val="nil"/>
            </w:tcBorders>
            <w:vMerge w:val="restart"/>
          </w:tcPr>
          <w:p>
            <w:pPr>
              <w:pStyle w:val="0"/>
            </w:pPr>
            <w:r>
              <w:rPr>
                <w:sz w:val="24"/>
              </w:rPr>
              <w:t xml:space="preserve">K86.0 - K86.8</w:t>
            </w:r>
          </w:p>
        </w:tc>
        <w:tc>
          <w:tcPr>
            <w:tcW w:w="2466" w:type="dxa"/>
            <w:tcBorders>
              <w:top w:val="nil"/>
              <w:left w:val="nil"/>
              <w:bottom w:val="nil"/>
              <w:right w:val="nil"/>
            </w:tcBorders>
            <w:vMerge w:val="restart"/>
          </w:tcPr>
          <w:p>
            <w:pPr>
              <w:pStyle w:val="0"/>
            </w:pPr>
            <w:r>
              <w:rPr>
                <w:sz w:val="24"/>
              </w:rPr>
              <w:t xml:space="preserve">заболевания поджелудочной железы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панкреатодуоденальная резекция</w:t>
            </w:r>
          </w:p>
        </w:tc>
        <w:tc>
          <w:tcPr>
            <w:tcW w:w="1191" w:type="dxa"/>
            <w:tcBorders>
              <w:top w:val="nil"/>
              <w:left w:val="nil"/>
              <w:bottom w:val="nil"/>
              <w:right w:val="nil"/>
            </w:tcBorders>
            <w:vMerge w:val="restart"/>
          </w:tcPr>
          <w:p>
            <w:pPr>
              <w:pStyle w:val="0"/>
              <w:jc w:val="center"/>
            </w:pPr>
            <w:r>
              <w:rPr>
                <w:sz w:val="24"/>
              </w:rPr>
              <w:t xml:space="preserve">240008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тотальная панкреатодуоденэктомия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tcBorders>
              <w:top w:val="nil"/>
              <w:left w:val="nil"/>
              <w:bottom w:val="nil"/>
              <w:right w:val="nil"/>
            </w:tcBorders>
            <w:vMerge w:val="restart"/>
          </w:tcPr>
          <w:p>
            <w:pPr>
              <w:pStyle w:val="0"/>
            </w:pPr>
            <w:r>
              <w:rPr>
                <w:sz w:val="24"/>
              </w:rPr>
              <w:t xml:space="preserve">D18.0, D13.4, D13.5, B67.0, K76.6, K76.8, Q26.5, I85.0</w:t>
            </w:r>
          </w:p>
        </w:tc>
        <w:tc>
          <w:tcPr>
            <w:tcW w:w="2466" w:type="dxa"/>
            <w:tcBorders>
              <w:top w:val="nil"/>
              <w:left w:val="nil"/>
              <w:bottom w:val="nil"/>
              <w:right w:val="nil"/>
            </w:tcBorders>
            <w:vMerge w:val="restart"/>
          </w:tcPr>
          <w:p>
            <w:pPr>
              <w:pStyle w:val="0"/>
            </w:pPr>
            <w:r>
              <w:rPr>
                <w:sz w:val="24"/>
              </w:rP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окклюзирующая операция на сосудах печени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гемигепатэктомия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2 и более сегментов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реконструктивная гепатикоеюностомия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портокавальное шунтирование. Операции азигопортального разобщения. Трансъюгулярное внутрипеченочное портосистемное шунтирование (TIPS)</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Реконструктивно-пластические, в том числе лапароскопически ассистированные операции на прямой кишке и промежности</w:t>
            </w:r>
          </w:p>
        </w:tc>
        <w:tc>
          <w:tcPr>
            <w:tcW w:w="1542" w:type="dxa"/>
            <w:tcBorders>
              <w:top w:val="nil"/>
              <w:left w:val="nil"/>
              <w:bottom w:val="nil"/>
              <w:right w:val="nil"/>
            </w:tcBorders>
          </w:tcPr>
          <w:p>
            <w:pPr>
              <w:pStyle w:val="0"/>
            </w:pPr>
            <w:r>
              <w:rPr>
                <w:sz w:val="24"/>
              </w:rPr>
              <w:t xml:space="preserve">L05.9, L62.3, N81.6, K62.8</w:t>
            </w:r>
          </w:p>
        </w:tc>
        <w:tc>
          <w:tcPr>
            <w:tcW w:w="2466" w:type="dxa"/>
            <w:tcBorders>
              <w:top w:val="nil"/>
              <w:left w:val="nil"/>
              <w:bottom w:val="nil"/>
              <w:right w:val="nil"/>
            </w:tcBorders>
          </w:tcPr>
          <w:p>
            <w:pPr>
              <w:pStyle w:val="0"/>
            </w:pPr>
            <w:r>
              <w:rPr>
                <w:sz w:val="24"/>
              </w:rPr>
              <w:t xml:space="preserve">пресакральная киста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опущение мышц тазового дна с выпадением органов малого таза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ректопексия с пластикой тазового дна имплантатом, заднепетлевая ректопексия, шовная ректопексия, операция Делорма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недостаточность анального сфинктера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создание сфинктера из поперечно-полосатых мышц с реконструкцией запирательного аппарата прямой кишки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пищеводе, желудке</w:t>
            </w:r>
          </w:p>
        </w:tc>
        <w:tc>
          <w:tcPr>
            <w:tcW w:w="1542" w:type="dxa"/>
            <w:tcBorders>
              <w:top w:val="nil"/>
              <w:left w:val="nil"/>
              <w:bottom w:val="nil"/>
              <w:right w:val="nil"/>
            </w:tcBorders>
            <w:vMerge w:val="restart"/>
          </w:tcPr>
          <w:p>
            <w:pPr>
              <w:pStyle w:val="0"/>
            </w:pPr>
            <w:r>
              <w:rPr>
                <w:sz w:val="24"/>
              </w:rPr>
              <w:t xml:space="preserve">K22.5, K22.2, K22</w:t>
            </w:r>
          </w:p>
        </w:tc>
        <w:tc>
          <w:tcPr>
            <w:tcW w:w="2466" w:type="dxa"/>
            <w:tcBorders>
              <w:top w:val="nil"/>
              <w:left w:val="nil"/>
              <w:bottom w:val="nil"/>
              <w:right w:val="nil"/>
            </w:tcBorders>
            <w:vMerge w:val="restart"/>
          </w:tcPr>
          <w:p>
            <w:pPr>
              <w:pStyle w:val="0"/>
            </w:pPr>
            <w:r>
              <w:rPr>
                <w:sz w:val="24"/>
              </w:rPr>
              <w:t xml:space="preserve">приобретенный дивертикул пищевода, ахалазия кардиальной части пищевода, рубцовые стриктуры пищевода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дивертикула пищевода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пищевода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эозофагокардиомиотомия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экстирпация пищевода с пластикой, в том числе лапароскопическая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84.</w:t>
            </w:r>
          </w:p>
        </w:tc>
        <w:tc>
          <w:tcPr>
            <w:tcW w:w="3226" w:type="dxa"/>
            <w:tcBorders>
              <w:top w:val="nil"/>
              <w:left w:val="nil"/>
              <w:bottom w:val="nil"/>
              <w:right w:val="nil"/>
            </w:tcBorders>
          </w:tcPr>
          <w:p>
            <w:pPr>
              <w:pStyle w:val="0"/>
            </w:pPr>
            <w:r>
              <w:rPr>
                <w:sz w:val="24"/>
              </w:rPr>
              <w:t xml:space="preserve">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542" w:type="dxa"/>
            <w:tcBorders>
              <w:top w:val="nil"/>
              <w:left w:val="nil"/>
              <w:bottom w:val="nil"/>
              <w:right w:val="nil"/>
            </w:tcBorders>
          </w:tcPr>
          <w:p>
            <w:pPr>
              <w:pStyle w:val="0"/>
            </w:pPr>
            <w:r>
              <w:rPr>
                <w:sz w:val="24"/>
              </w:rPr>
              <w:t xml:space="preserve">D12.4, D12.6, D13.1, D13.2, D13.3, D13.4, D13.5, K76.8, D18.0, D20, D35.0, D73.4, K21, K25, K26, K59.0, K59.3, K63.2, K62.3, K86.0 - K86.8, E24, E26.0, E27.5</w:t>
            </w:r>
          </w:p>
        </w:tc>
        <w:tc>
          <w:tcPr>
            <w:tcW w:w="2466" w:type="dxa"/>
            <w:tcBorders>
              <w:top w:val="nil"/>
              <w:left w:val="nil"/>
              <w:bottom w:val="nil"/>
              <w:right w:val="nil"/>
            </w:tcBorders>
          </w:tcPr>
          <w:p>
            <w:pPr>
              <w:pStyle w:val="0"/>
            </w:pPr>
            <w:r>
              <w:rPr>
                <w:sz w:val="24"/>
              </w:rPr>
              <w:t xml:space="preserve">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органосохраняющие операции с применением робототехники</w:t>
            </w:r>
          </w:p>
        </w:tc>
        <w:tc>
          <w:tcPr>
            <w:tcW w:w="1191" w:type="dxa"/>
            <w:tcBorders>
              <w:top w:val="nil"/>
              <w:left w:val="nil"/>
              <w:bottom w:val="nil"/>
              <w:right w:val="nil"/>
            </w:tcBorders>
          </w:tcPr>
          <w:p>
            <w:pPr>
              <w:pStyle w:val="0"/>
              <w:jc w:val="center"/>
            </w:pPr>
            <w:r>
              <w:rPr>
                <w:sz w:val="24"/>
              </w:rPr>
              <w:t xml:space="preserve">422517</w:t>
            </w:r>
          </w:p>
        </w:tc>
      </w:tr>
      <w:tr>
        <w:tc>
          <w:tcPr>
            <w:gridSpan w:val="7"/>
            <w:tcW w:w="13584" w:type="dxa"/>
            <w:tcBorders>
              <w:top w:val="nil"/>
              <w:left w:val="nil"/>
              <w:bottom w:val="nil"/>
              <w:right w:val="nil"/>
            </w:tcBorders>
          </w:tcPr>
          <w:p>
            <w:pPr>
              <w:pStyle w:val="0"/>
              <w:outlineLvl w:val="3"/>
              <w:jc w:val="center"/>
            </w:pPr>
            <w:r>
              <w:rPr>
                <w:sz w:val="24"/>
              </w:rPr>
              <w:t xml:space="preserve">Челюстно-лицевая хирургия</w:t>
            </w:r>
          </w:p>
        </w:tc>
      </w:tr>
      <w:tr>
        <w:tc>
          <w:tcPr>
            <w:tcW w:w="737" w:type="dxa"/>
            <w:tcBorders>
              <w:top w:val="nil"/>
              <w:left w:val="nil"/>
              <w:bottom w:val="nil"/>
              <w:right w:val="nil"/>
            </w:tcBorders>
            <w:vMerge w:val="restart"/>
          </w:tcPr>
          <w:p>
            <w:pPr>
              <w:pStyle w:val="0"/>
              <w:jc w:val="center"/>
            </w:pPr>
            <w:r>
              <w:rPr>
                <w:sz w:val="24"/>
              </w:rPr>
              <w:t xml:space="preserve">85.</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pPr>
              <w:pStyle w:val="0"/>
            </w:pPr>
            <w:r>
              <w:rPr>
                <w:sz w:val="24"/>
              </w:rPr>
              <w:t xml:space="preserve">Q36.9</w:t>
            </w:r>
          </w:p>
        </w:tc>
        <w:tc>
          <w:tcPr>
            <w:tcW w:w="2466" w:type="dxa"/>
            <w:tcBorders>
              <w:top w:val="nil"/>
              <w:left w:val="nil"/>
              <w:bottom w:val="nil"/>
              <w:right w:val="nil"/>
            </w:tcBorders>
          </w:tcPr>
          <w:p>
            <w:pPr>
              <w:pStyle w:val="0"/>
            </w:pPr>
            <w:r>
              <w:rPr>
                <w:sz w:val="24"/>
              </w:rPr>
              <w:t xml:space="preserve">врожденная полная односторонняя расщелина верхней губы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реконструктивная хейлоринопластика</w:t>
            </w:r>
          </w:p>
        </w:tc>
        <w:tc>
          <w:tcPr>
            <w:tcW w:w="1191" w:type="dxa"/>
            <w:tcBorders>
              <w:top w:val="nil"/>
              <w:left w:val="nil"/>
              <w:bottom w:val="nil"/>
              <w:right w:val="nil"/>
            </w:tcBorders>
            <w:vMerge w:val="restart"/>
          </w:tcPr>
          <w:p>
            <w:pPr>
              <w:pStyle w:val="0"/>
              <w:jc w:val="center"/>
            </w:pPr>
            <w:r>
              <w:rPr>
                <w:sz w:val="24"/>
              </w:rPr>
              <w:t xml:space="preserve">173786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L91, M96, M95.0</w:t>
            </w:r>
          </w:p>
        </w:tc>
        <w:tc>
          <w:tcPr>
            <w:tcW w:w="2466" w:type="dxa"/>
            <w:tcBorders>
              <w:top w:val="nil"/>
              <w:left w:val="nil"/>
              <w:bottom w:val="nil"/>
              <w:right w:val="nil"/>
            </w:tcBorders>
          </w:tcPr>
          <w:p>
            <w:pPr>
              <w:pStyle w:val="0"/>
            </w:pPr>
            <w:r>
              <w:rPr>
                <w:sz w:val="24"/>
              </w:rPr>
              <w:t xml:space="preserve">рубцовая деформация верхней губы и концевого отдела носа после ранее проведенной хейлоринопластики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хирургическая коррекция рубцовой деформации верхней губы и носа местными тканями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Q35.1, M96</w:t>
            </w:r>
          </w:p>
        </w:tc>
        <w:tc>
          <w:tcPr>
            <w:tcW w:w="2466" w:type="dxa"/>
            <w:tcBorders>
              <w:top w:val="nil"/>
              <w:left w:val="nil"/>
              <w:bottom w:val="nil"/>
              <w:right w:val="nil"/>
            </w:tcBorders>
          </w:tcPr>
          <w:p>
            <w:pPr>
              <w:pStyle w:val="0"/>
            </w:pPr>
            <w:r>
              <w:rPr>
                <w:sz w:val="24"/>
              </w:rPr>
              <w:t xml:space="preserve">послеоперационный дефект твердого неба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твердого неба лоскутом на ножке из прилегающих участков (из щеки, языка, верхней губы, носогубной складки)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реваскуляризированного лоскута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Q35, Q38</w:t>
            </w:r>
          </w:p>
        </w:tc>
        <w:tc>
          <w:tcPr>
            <w:tcW w:w="2466" w:type="dxa"/>
            <w:tcBorders>
              <w:top w:val="nil"/>
              <w:left w:val="nil"/>
              <w:bottom w:val="nil"/>
              <w:right w:val="nil"/>
            </w:tcBorders>
          </w:tcPr>
          <w:p>
            <w:pPr>
              <w:pStyle w:val="0"/>
            </w:pPr>
            <w:r>
              <w:rPr>
                <w:sz w:val="24"/>
              </w:rPr>
              <w:t xml:space="preserve">врожденная и приобретенная небно-глоточная недостаточность различного генеза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Q18, Q30</w:t>
            </w:r>
          </w:p>
        </w:tc>
        <w:tc>
          <w:tcPr>
            <w:tcW w:w="2466" w:type="dxa"/>
            <w:tcBorders>
              <w:top w:val="nil"/>
              <w:left w:val="nil"/>
              <w:bottom w:val="nil"/>
              <w:right w:val="nil"/>
            </w:tcBorders>
          </w:tcPr>
          <w:p>
            <w:pPr>
              <w:pStyle w:val="0"/>
            </w:pPr>
            <w:r>
              <w:rPr>
                <w:sz w:val="24"/>
              </w:rPr>
              <w:t xml:space="preserve">врожденная расщелина носа, лица - косая, поперечная, срединная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K07.0, K07.1, K07.2</w:t>
            </w:r>
          </w:p>
        </w:tc>
        <w:tc>
          <w:tcPr>
            <w:tcW w:w="2466" w:type="dxa"/>
            <w:tcBorders>
              <w:top w:val="nil"/>
              <w:left w:val="nil"/>
              <w:bottom w:val="nil"/>
              <w:right w:val="nil"/>
            </w:tcBorders>
          </w:tcPr>
          <w:p>
            <w:pPr>
              <w:pStyle w:val="0"/>
            </w:pPr>
            <w:r>
              <w:rPr>
                <w:sz w:val="24"/>
              </w:rPr>
              <w:t xml:space="preserve">аномалии челюстно-лицевой области, включая аномалии прикуса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tcBorders>
              <w:top w:val="nil"/>
              <w:left w:val="nil"/>
              <w:bottom w:val="nil"/>
              <w:right w:val="nil"/>
            </w:tcBorders>
          </w:tcPr>
          <w:p>
            <w:pPr>
              <w:pStyle w:val="0"/>
            </w:pPr>
            <w:r>
              <w:rPr>
                <w:sz w:val="24"/>
              </w:rPr>
              <w:t xml:space="preserve">M95.1, Q87.0</w:t>
            </w:r>
          </w:p>
        </w:tc>
        <w:tc>
          <w:tcPr>
            <w:tcW w:w="2466" w:type="dxa"/>
            <w:tcBorders>
              <w:top w:val="nil"/>
              <w:left w:val="nil"/>
              <w:bottom w:val="nil"/>
              <w:right w:val="nil"/>
            </w:tcBorders>
          </w:tcPr>
          <w:p>
            <w:pPr>
              <w:pStyle w:val="0"/>
            </w:pPr>
            <w:r>
              <w:rPr>
                <w:sz w:val="24"/>
              </w:rPr>
              <w:t xml:space="preserve">субтотальный дефект и деформация ушной раковины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с использованием тканей из прилегающих к ушной раковине участков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Q18.5</w:t>
            </w:r>
          </w:p>
        </w:tc>
        <w:tc>
          <w:tcPr>
            <w:tcW w:w="2466" w:type="dxa"/>
            <w:tcBorders>
              <w:top w:val="nil"/>
              <w:left w:val="nil"/>
              <w:bottom w:val="nil"/>
              <w:right w:val="nil"/>
            </w:tcBorders>
          </w:tcPr>
          <w:p>
            <w:pPr>
              <w:pStyle w:val="0"/>
            </w:pPr>
            <w:r>
              <w:rPr>
                <w:sz w:val="24"/>
              </w:rPr>
              <w:t xml:space="preserve">микростомия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пластическое устранение микростомы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Q18.4</w:t>
            </w:r>
          </w:p>
        </w:tc>
        <w:tc>
          <w:tcPr>
            <w:tcW w:w="2466" w:type="dxa"/>
            <w:tcBorders>
              <w:top w:val="nil"/>
              <w:left w:val="nil"/>
              <w:bottom w:val="nil"/>
              <w:right w:val="nil"/>
            </w:tcBorders>
          </w:tcPr>
          <w:p>
            <w:pPr>
              <w:pStyle w:val="0"/>
            </w:pPr>
            <w:r>
              <w:rPr>
                <w:sz w:val="24"/>
              </w:rPr>
              <w:t xml:space="preserve">макростомия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пластическое устранение макростомы</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pPr>
              <w:pStyle w:val="0"/>
            </w:pPr>
            <w:r>
              <w:rPr>
                <w:sz w:val="24"/>
              </w:rPr>
              <w:t xml:space="preserve">D11.0</w:t>
            </w:r>
          </w:p>
        </w:tc>
        <w:tc>
          <w:tcPr>
            <w:tcW w:w="2466" w:type="dxa"/>
            <w:tcBorders>
              <w:top w:val="nil"/>
              <w:left w:val="nil"/>
              <w:bottom w:val="nil"/>
              <w:right w:val="nil"/>
            </w:tcBorders>
          </w:tcPr>
          <w:p>
            <w:pPr>
              <w:pStyle w:val="0"/>
            </w:pPr>
            <w:r>
              <w:rPr>
                <w:sz w:val="24"/>
              </w:rPr>
              <w:t xml:space="preserve">доброкачественное новообразование околоушной слюнной железы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pPr>
              <w:pStyle w:val="0"/>
            </w:pPr>
            <w:r>
              <w:rPr>
                <w:sz w:val="24"/>
              </w:rPr>
              <w:t xml:space="preserve">D11.9</w:t>
            </w:r>
          </w:p>
        </w:tc>
        <w:tc>
          <w:tcPr>
            <w:tcW w:w="2466" w:type="dxa"/>
            <w:tcBorders>
              <w:top w:val="nil"/>
              <w:left w:val="nil"/>
              <w:bottom w:val="nil"/>
              <w:right w:val="nil"/>
            </w:tcBorders>
          </w:tcPr>
          <w:p>
            <w:pPr>
              <w:pStyle w:val="0"/>
            </w:pPr>
            <w:r>
              <w:rPr>
                <w:sz w:val="24"/>
              </w:rPr>
              <w:t xml:space="preserve">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D16.4, D16.5</w:t>
            </w:r>
          </w:p>
        </w:tc>
        <w:tc>
          <w:tcPr>
            <w:tcW w:w="2466" w:type="dxa"/>
            <w:tcBorders>
              <w:top w:val="nil"/>
              <w:left w:val="nil"/>
              <w:bottom w:val="nil"/>
              <w:right w:val="nil"/>
            </w:tcBorders>
          </w:tcPr>
          <w:p>
            <w:pPr>
              <w:pStyle w:val="0"/>
            </w:pPr>
            <w:r>
              <w:rPr>
                <w:sz w:val="24"/>
              </w:rPr>
              <w:t xml:space="preserve">доброкачественные новообразования челюстей и послеоперационные дефекты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T90.2</w:t>
            </w:r>
          </w:p>
        </w:tc>
        <w:tc>
          <w:tcPr>
            <w:tcW w:w="2466" w:type="dxa"/>
            <w:tcBorders>
              <w:top w:val="nil"/>
              <w:left w:val="nil"/>
              <w:bottom w:val="nil"/>
              <w:right w:val="nil"/>
            </w:tcBorders>
          </w:tcPr>
          <w:p>
            <w:pPr>
              <w:pStyle w:val="0"/>
            </w:pPr>
            <w:r>
              <w:rPr>
                <w:sz w:val="24"/>
              </w:rPr>
              <w:t xml:space="preserve">последствия переломов черепа и костей лицевого скелета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устранение дефектов и деформаций с использованием трансплантационных и имплантационных материалов</w:t>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Эндокринология</w:t>
            </w:r>
          </w:p>
        </w:tc>
      </w:tr>
      <w:tr>
        <w:tc>
          <w:tcPr>
            <w:tcW w:w="737" w:type="dxa"/>
            <w:tcBorders>
              <w:top w:val="nil"/>
              <w:left w:val="nil"/>
              <w:bottom w:val="nil"/>
              <w:right w:val="nil"/>
            </w:tcBorders>
            <w:vMerge w:val="restart"/>
          </w:tcPr>
          <w:p>
            <w:pPr>
              <w:pStyle w:val="0"/>
              <w:jc w:val="center"/>
            </w:pPr>
            <w:r>
              <w:rPr>
                <w:sz w:val="24"/>
              </w:rPr>
              <w:t xml:space="preserve">86.</w:t>
            </w:r>
          </w:p>
        </w:tc>
        <w:tc>
          <w:tcPr>
            <w:tcW w:w="3226" w:type="dxa"/>
            <w:tcBorders>
              <w:top w:val="nil"/>
              <w:left w:val="nil"/>
              <w:bottom w:val="nil"/>
              <w:right w:val="nil"/>
            </w:tcBorders>
            <w:vMerge w:val="restart"/>
          </w:tcPr>
          <w:p>
            <w:pPr>
              <w:pStyle w:val="0"/>
            </w:pPr>
            <w:r>
              <w:rPr>
                <w:sz w:val="24"/>
              </w:rPr>
              <w:t xml:space="preserve">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542" w:type="dxa"/>
            <w:tcBorders>
              <w:top w:val="nil"/>
              <w:left w:val="nil"/>
              <w:bottom w:val="nil"/>
              <w:right w:val="nil"/>
            </w:tcBorders>
          </w:tcPr>
          <w:p>
            <w:pPr>
              <w:pStyle w:val="0"/>
            </w:pPr>
            <w:r>
              <w:rPr>
                <w:sz w:val="24"/>
              </w:rPr>
              <w:t xml:space="preserve">E10.9, E11.9, E13.9, E14.9</w:t>
            </w:r>
          </w:p>
        </w:tc>
        <w:tc>
          <w:tcPr>
            <w:tcW w:w="2466" w:type="dxa"/>
            <w:tcBorders>
              <w:top w:val="nil"/>
              <w:left w:val="nil"/>
              <w:bottom w:val="nil"/>
              <w:right w:val="nil"/>
            </w:tcBorders>
          </w:tcPr>
          <w:p>
            <w:pPr>
              <w:pStyle w:val="0"/>
            </w:pPr>
            <w:r>
              <w:rPr>
                <w:sz w:val="24"/>
              </w:rPr>
              <w:t xml:space="preserve">сахарный диабет с нестандартным течением, синдромальные, моногенные формы сахарного диабета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191" w:type="dxa"/>
            <w:tcBorders>
              <w:top w:val="nil"/>
              <w:left w:val="nil"/>
              <w:bottom w:val="nil"/>
              <w:right w:val="nil"/>
            </w:tcBorders>
            <w:vMerge w:val="restart"/>
          </w:tcPr>
          <w:p>
            <w:pPr>
              <w:pStyle w:val="0"/>
              <w:jc w:val="center"/>
            </w:pPr>
            <w:r>
              <w:rPr>
                <w:sz w:val="24"/>
              </w:rPr>
              <w:t xml:space="preserve">254683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E10.2, E10.4, E10.5, E10.7, E11.2, E11.4, E11.5, E11.7</w:t>
            </w:r>
          </w:p>
        </w:tc>
        <w:tc>
          <w:tcPr>
            <w:tcW w:w="2466" w:type="dxa"/>
            <w:tcBorders>
              <w:top w:val="nil"/>
              <w:left w:val="nil"/>
              <w:bottom w:val="nil"/>
              <w:right w:val="nil"/>
            </w:tcBorders>
          </w:tcPr>
          <w:p>
            <w:pPr>
              <w:pStyle w:val="0"/>
            </w:pPr>
            <w:r>
              <w:rPr>
                <w:sz w:val="24"/>
              </w:rPr>
              <w:t xml:space="preserve">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87.</w:t>
            </w:r>
          </w:p>
        </w:tc>
        <w:tc>
          <w:tcPr>
            <w:tcW w:w="3226" w:type="dxa"/>
            <w:tcBorders>
              <w:top w:val="nil"/>
              <w:left w:val="nil"/>
              <w:bottom w:val="nil"/>
              <w:right w:val="nil"/>
            </w:tcBorders>
          </w:tcPr>
          <w:p>
            <w:pPr>
              <w:pStyle w:val="0"/>
            </w:pPr>
            <w:r>
              <w:rPr>
                <w:sz w:val="24"/>
              </w:rPr>
              <w:t xml:space="preserve">Комплексное лечение тяжелых форм АКТГ-синдрома</w:t>
            </w:r>
          </w:p>
        </w:tc>
        <w:tc>
          <w:tcPr>
            <w:tcW w:w="1542" w:type="dxa"/>
            <w:tcBorders>
              <w:top w:val="nil"/>
              <w:left w:val="nil"/>
              <w:bottom w:val="nil"/>
              <w:right w:val="nil"/>
            </w:tcBorders>
          </w:tcPr>
          <w:p>
            <w:pPr>
              <w:pStyle w:val="0"/>
            </w:pPr>
            <w:r>
              <w:rPr>
                <w:sz w:val="24"/>
              </w:rPr>
              <w:t xml:space="preserve">E24.3</w:t>
            </w:r>
          </w:p>
        </w:tc>
        <w:tc>
          <w:tcPr>
            <w:tcW w:w="2466" w:type="dxa"/>
            <w:tcBorders>
              <w:top w:val="nil"/>
              <w:left w:val="nil"/>
              <w:bottom w:val="nil"/>
              <w:right w:val="nil"/>
            </w:tcBorders>
          </w:tcPr>
          <w:p>
            <w:pPr>
              <w:pStyle w:val="0"/>
            </w:pPr>
            <w:r>
              <w:rPr>
                <w:sz w:val="24"/>
              </w:rPr>
              <w:t xml:space="preserve">эктопический АКТГ-синдром (с выявленным источником эктопической секреции)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с последующим иммуногистохимическим исследованием ткани удаленной опухоли</w:t>
            </w:r>
          </w:p>
        </w:tc>
        <w:tc>
          <w:tcPr>
            <w:tcW w:w="1191" w:type="dxa"/>
            <w:tcBorders>
              <w:top w:val="nil"/>
              <w:left w:val="nil"/>
              <w:bottom w:val="nil"/>
              <w:right w:val="nil"/>
            </w:tcBorders>
          </w:tcPr>
          <w:p>
            <w:pPr>
              <w:pStyle w:val="0"/>
              <w:jc w:val="center"/>
            </w:pPr>
            <w:r>
              <w:rPr>
                <w:sz w:val="24"/>
              </w:rPr>
              <w:t xml:space="preserve">144485</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E24.9</w:t>
            </w:r>
          </w:p>
        </w:tc>
        <w:tc>
          <w:tcPr>
            <w:tcW w:w="2466" w:type="dxa"/>
            <w:tcBorders>
              <w:top w:val="nil"/>
              <w:left w:val="nil"/>
              <w:bottom w:val="nil"/>
              <w:right w:val="nil"/>
            </w:tcBorders>
          </w:tcPr>
          <w:p>
            <w:pPr>
              <w:pStyle w:val="0"/>
            </w:pPr>
            <w:r>
              <w:rPr>
                <w:sz w:val="24"/>
              </w:rPr>
              <w:t xml:space="preserve">синдром Иценко - Кушинга неуточненный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single" w:sz="4"/>
              <w:right w:val="nil"/>
            </w:tcBorders>
            <w:vMerge w:val="restart"/>
          </w:tcPr>
          <w:p>
            <w:pPr>
              <w:pStyle w:val="0"/>
              <w:jc w:val="center"/>
            </w:pPr>
            <w:r>
              <w:rPr>
                <w:sz w:val="24"/>
              </w:rPr>
              <w:t xml:space="preserve">88.</w:t>
            </w:r>
          </w:p>
        </w:tc>
        <w:tc>
          <w:tcPr>
            <w:tcW w:w="3226" w:type="dxa"/>
            <w:tcBorders>
              <w:top w:val="nil"/>
              <w:left w:val="nil"/>
              <w:bottom w:val="single" w:sz="4"/>
              <w:right w:val="nil"/>
            </w:tcBorders>
            <w:vMerge w:val="restart"/>
          </w:tcPr>
          <w:p>
            <w:pPr>
              <w:pStyle w:val="0"/>
            </w:pPr>
            <w:r>
              <w:rPr>
                <w:sz w:val="24"/>
              </w:rPr>
              <w:t xml:space="preserve">Гастроинтестинальные комбинированные рестриктивно-шунтирующие операции. Рестриктивная гастропластика: продольная резекция желудка</w:t>
            </w:r>
          </w:p>
        </w:tc>
        <w:tc>
          <w:tcPr>
            <w:tcW w:w="1542" w:type="dxa"/>
            <w:tcBorders>
              <w:top w:val="nil"/>
              <w:left w:val="nil"/>
              <w:bottom w:val="single" w:sz="4"/>
              <w:right w:val="nil"/>
            </w:tcBorders>
            <w:vMerge w:val="restart"/>
          </w:tcPr>
          <w:p>
            <w:pPr>
              <w:pStyle w:val="0"/>
            </w:pPr>
            <w:r>
              <w:rPr>
                <w:sz w:val="24"/>
              </w:rPr>
              <w:t xml:space="preserve">E66.0, E66.1, E66.2, E66.8, E66.9</w:t>
            </w:r>
          </w:p>
        </w:tc>
        <w:tc>
          <w:tcPr>
            <w:tcW w:w="2466" w:type="dxa"/>
            <w:tcBorders>
              <w:top w:val="nil"/>
              <w:left w:val="nil"/>
              <w:bottom w:val="single" w:sz="4"/>
              <w:right w:val="nil"/>
            </w:tcBorders>
            <w:vMerge w:val="restart"/>
          </w:tcPr>
          <w:p>
            <w:pPr>
              <w:pStyle w:val="0"/>
            </w:pPr>
            <w:r>
              <w:rPr>
                <w:sz w:val="24"/>
              </w:rPr>
              <w:t xml:space="preserve">индекс массы тела &gt; 50 кг/м</w:t>
            </w:r>
            <w:r>
              <w:rPr>
                <w:sz w:val="24"/>
                <w:vertAlign w:val="superscript"/>
              </w:rPr>
              <w:t xml:space="preserve">2</w:t>
            </w:r>
            <w:r>
              <w:rPr>
                <w:sz w:val="24"/>
              </w:rPr>
              <w:t xml:space="preserve"> при наличии сопутствующих заболеваний: обструктивное апноэ сна (G47.3), дыхательная недостаточность 2 - 3 степени (J96 - J96.9), остеоартроз 3 - 4 стадии (M17, M16), СД2/НТГ/НГН (E11 - 11.9 в возрасте 18 - 60 лет)</w:t>
            </w:r>
          </w:p>
        </w:tc>
        <w:tc>
          <w:tcPr>
            <w:tcW w:w="1247" w:type="dxa"/>
            <w:tcBorders>
              <w:top w:val="nil"/>
              <w:left w:val="nil"/>
              <w:bottom w:val="single" w:sz="4"/>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продольная резекция желудка лапароскопическая</w:t>
            </w:r>
          </w:p>
        </w:tc>
        <w:tc>
          <w:tcPr>
            <w:tcW w:w="1191" w:type="dxa"/>
            <w:tcBorders>
              <w:top w:val="nil"/>
              <w:left w:val="nil"/>
              <w:bottom w:val="single" w:sz="4"/>
              <w:right w:val="nil"/>
            </w:tcBorders>
            <w:vMerge w:val="restart"/>
          </w:tcPr>
          <w:p>
            <w:pPr>
              <w:pStyle w:val="0"/>
              <w:jc w:val="center"/>
            </w:pPr>
            <w:r>
              <w:rPr>
                <w:sz w:val="24"/>
              </w:rPr>
              <w:t xml:space="preserve">372313</w:t>
            </w:r>
          </w:p>
        </w:tc>
      </w:tr>
      <w:tr>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W w:w="3175" w:type="dxa"/>
            <w:tcBorders>
              <w:top w:val="nil"/>
              <w:left w:val="nil"/>
              <w:bottom w:val="nil"/>
              <w:right w:val="nil"/>
            </w:tcBorders>
          </w:tcPr>
          <w:p>
            <w:pPr>
              <w:pStyle w:val="0"/>
            </w:pPr>
            <w:r>
              <w:rPr>
                <w:sz w:val="24"/>
              </w:rPr>
              <w:t xml:space="preserve">билиопанкреатическое шунтирование лапароскопическое</w:t>
            </w:r>
          </w:p>
        </w:tc>
        <w:tc>
          <w:tcPr>
            <w:tcBorders>
              <w:top w:val="nil"/>
              <w:left w:val="nil"/>
              <w:bottom w:val="single" w:sz="4"/>
              <w:right w:val="nil"/>
            </w:tcBorders>
            <w:vMerge w:val="continue"/>
          </w:tcPr>
          <w:p/>
        </w:tc>
      </w:tr>
      <w:tr>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W w:w="3175" w:type="dxa"/>
            <w:tcBorders>
              <w:top w:val="nil"/>
              <w:left w:val="nil"/>
              <w:bottom w:val="single" w:sz="4"/>
              <w:right w:val="nil"/>
            </w:tcBorders>
          </w:tcPr>
          <w:p>
            <w:pPr>
              <w:pStyle w:val="0"/>
            </w:pPr>
            <w:r>
              <w:rPr>
                <w:sz w:val="24"/>
              </w:rPr>
              <w:t xml:space="preserve">гастрошунтирование лапароскопическое</w:t>
            </w:r>
          </w:p>
        </w:tc>
        <w:tc>
          <w:tcPr>
            <w:tcBorders>
              <w:top w:val="nil"/>
              <w:left w:val="nil"/>
              <w:bottom w:val="single" w:sz="4"/>
              <w:right w:val="nil"/>
            </w:tcBorders>
            <w:vMerge w:val="continue"/>
          </w:tcPr>
          <w:p/>
        </w:tc>
      </w:tr>
    </w:tbl>
    <w:p>
      <w:pPr>
        <w:sectPr>
          <w:headerReference w:type="default" r:id="rId74"/>
          <w:headerReference w:type="first" r:id="rId74"/>
          <w:footerReference w:type="default" r:id="rId75"/>
          <w:footerReference w:type="first" r:id="rId75"/>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3240" w:name="P3240"/>
    <w:bookmarkEnd w:id="3240"/>
    <w:p>
      <w:pPr>
        <w:pStyle w:val="0"/>
        <w:spacing w:before="240" w:lineRule="auto"/>
        <w:ind w:firstLine="540"/>
        <w:jc w:val="both"/>
      </w:pPr>
      <w:r>
        <w:rPr>
          <w:sz w:val="24"/>
        </w:rPr>
        <w:t xml:space="preserve">&lt;1&gt; Высокотехнологичная медицинская помощь.</w:t>
      </w:r>
    </w:p>
    <w:bookmarkStart w:id="3241" w:name="P3241"/>
    <w:bookmarkEnd w:id="3241"/>
    <w:p>
      <w:pPr>
        <w:pStyle w:val="0"/>
        <w:spacing w:before="240" w:lineRule="auto"/>
        <w:ind w:firstLine="540"/>
        <w:jc w:val="both"/>
      </w:pPr>
      <w:r>
        <w:rPr>
          <w:sz w:val="24"/>
        </w:rPr>
        <w:t xml:space="preserve">&lt;2&gt; Международная статистическая </w:t>
      </w:r>
      <w:hyperlink w:history="0" r:id="rId7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и проблем, связанных со здоровьем (10-й пересмотр).</w:t>
      </w:r>
    </w:p>
    <w:bookmarkStart w:id="3242" w:name="P3242"/>
    <w:bookmarkEnd w:id="3242"/>
    <w:p>
      <w:pPr>
        <w:pStyle w:val="0"/>
        <w:spacing w:before="240" w:lineRule="auto"/>
        <w:ind w:firstLine="540"/>
        <w:jc w:val="both"/>
      </w:pPr>
      <w:r>
        <w:rPr>
          <w:sz w:val="24"/>
        </w:rP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bookmarkStart w:id="3243" w:name="P3243"/>
    <w:bookmarkEnd w:id="3243"/>
    <w:p>
      <w:pPr>
        <w:pStyle w:val="0"/>
        <w:spacing w:before="240" w:lineRule="auto"/>
        <w:ind w:firstLine="540"/>
        <w:jc w:val="both"/>
      </w:pPr>
      <w:r>
        <w:rPr>
          <w:sz w:val="24"/>
        </w:rPr>
        <w:t xml:space="preserve">&lt;4&gt;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группа - 19 процентов; 4-я группа - 20 процентов; 5-я группа - 25 процентов; 6-я группа - 35 процентов; 7-я группа - 8 процентов; 8-я группа - 55 процентов; 9-я группа - 38 процентов; 10-я группа - 53 процента; 11-я группа - 32 процента; 12-я группа - 29 процентов; 13-я группа - 23 процента; 14-я группа - 20 процентов; 15-я группа - 20 процентов; 16-я группа - 42 процента; 17-я группа - 32 процента; 18-я группа - 2 процента; 19-я группа - 25 процентов; 20-я группа - 34 процента; 21-я группа - 29 процентов; 22-я группа - 59 процентов; 23-я группа - 41 процент; 24-я группа - 27 процентов; 25-я группа - 42 процента; 26-я группа - 40 процентов; 27-я группа - 39 процентов; 28-я группа - 26 процентов; 29-я группа - 30 процентов; 30-я группа - 23 процента; 31-я группа - 49 процентов; 32-я группа - 40 процентов; 33-я группа - 39 процентов; 34-я группа - 28 процентов; 35-я группа - 10 процентов; 36-я группа - 44 процента; 37-я группа - 32 процента; 38-я группа - 47 процентов; 39-я группа - 43 процента; 40-я группа - 26 процентов; 41-я группа - 38 процентов; 42-я группа - 25 процентов; 43-я группа - 22 процента; 44-я группа - 34 процента; 45-я группа - 22 процента; 46-я группа - 46 процентов; 47-я группа - 40 процентов; 48-я группа - 9 процентов; 49-я группа - 8 процентов; 50-я группа - 7 процентов; 51-я группа - 17 процентов; 52-я группа - 42 процента; 53-я группа - 57 процентов; 54-я группа - 21 процент; 55-я группа - 13 процентов; 56-я группа - 17 процентов; 57-я группа - 12 процентов; 58-я группа - 14 процентов; 59-я группа - 4 процента; 60-я группа - 2 процента; 61-я группа - 12 процентов; 62-я группа - 8 процентов; 63-я группа - 22 процента; 64-я группа - 6 процентов; 65-я группа - 4 процента; 66-я группа - 21 процент; 67-я группа - 18 процентов; 68-я группа - 28 процентов; 69-я группа - 37 процентов; 70-я группа - 26 процентов; 71-я группа - 49 процентов; 72-я группа - 10 процентов; 73-я группа - 15 процентов; 74-я группа - 12 процентов; 75-я группа - 15 процентов; 76-я группа - 12 процентов; 77-я группа - 14 процентов; 78-я группа - 33 процента; 79-я группа - 36 процентов; 80-я группа - 18 процентов; 81-я группа - 23 процента; 82-я группа - 30 процентов; 83-я группа - 24 процента; 84-я группа - 13 процентов; 85-я группа - 36 процентов; 86-я группа - 20 процентов; 87-я группа - 36 процентов; 88-я группа - 12 процентов.</w:t>
      </w:r>
    </w:p>
    <w:p>
      <w:pPr>
        <w:pStyle w:val="0"/>
        <w:jc w:val="both"/>
      </w:pPr>
      <w:r>
        <w:rPr>
          <w:sz w:val="24"/>
        </w:rPr>
      </w:r>
    </w:p>
    <w:bookmarkStart w:id="3245" w:name="P3245"/>
    <w:bookmarkEnd w:id="3245"/>
    <w:p>
      <w:pPr>
        <w:pStyle w:val="2"/>
        <w:outlineLvl w:val="2"/>
        <w:jc w:val="center"/>
      </w:pPr>
      <w:r>
        <w:rPr>
          <w:sz w:val="24"/>
        </w:rPr>
        <w:t xml:space="preserve">II. Перечень видов высокотехнологичной медицинской помощи,</w:t>
      </w:r>
    </w:p>
    <w:p>
      <w:pPr>
        <w:pStyle w:val="2"/>
        <w:jc w:val="center"/>
      </w:pPr>
      <w:r>
        <w:rPr>
          <w:sz w:val="24"/>
        </w:rPr>
        <w:t xml:space="preserve">не включенных в базовую программу обязательного медицинского</w:t>
      </w:r>
    </w:p>
    <w:p>
      <w:pPr>
        <w:pStyle w:val="2"/>
        <w:jc w:val="center"/>
      </w:pPr>
      <w:r>
        <w:rPr>
          <w:sz w:val="24"/>
        </w:rPr>
        <w:t xml:space="preserve">страхования, финансовое обеспечение которых осуществляется</w:t>
      </w:r>
    </w:p>
    <w:p>
      <w:pPr>
        <w:pStyle w:val="2"/>
        <w:jc w:val="center"/>
      </w:pPr>
      <w:r>
        <w:rPr>
          <w:sz w:val="24"/>
        </w:rPr>
        <w:t xml:space="preserve">за счет субсидий из бюджета Федерального фонда обязательного</w:t>
      </w:r>
    </w:p>
    <w:p>
      <w:pPr>
        <w:pStyle w:val="2"/>
        <w:jc w:val="center"/>
      </w:pPr>
      <w:r>
        <w:rPr>
          <w:sz w:val="24"/>
        </w:rPr>
        <w:t xml:space="preserve">медицинского страхования федеральным государственным</w:t>
      </w:r>
    </w:p>
    <w:p>
      <w:pPr>
        <w:pStyle w:val="2"/>
        <w:jc w:val="center"/>
      </w:pPr>
      <w:r>
        <w:rPr>
          <w:sz w:val="24"/>
        </w:rPr>
        <w:t xml:space="preserve">учреждениям и медицинским организациям частной системы</w:t>
      </w:r>
    </w:p>
    <w:p>
      <w:pPr>
        <w:pStyle w:val="2"/>
        <w:jc w:val="center"/>
      </w:pPr>
      <w:r>
        <w:rPr>
          <w:sz w:val="24"/>
        </w:rPr>
        <w:t xml:space="preserve">здравоохранения, бюджетных ассигнований федерального бюджета</w:t>
      </w:r>
    </w:p>
    <w:p>
      <w:pPr>
        <w:pStyle w:val="2"/>
        <w:jc w:val="center"/>
      </w:pPr>
      <w:r>
        <w:rPr>
          <w:sz w:val="24"/>
        </w:rPr>
        <w:t xml:space="preserve">в целях предоставления субсидий бюджетам субъектов</w:t>
      </w:r>
    </w:p>
    <w:p>
      <w:pPr>
        <w:pStyle w:val="2"/>
        <w:jc w:val="center"/>
      </w:pPr>
      <w:r>
        <w:rPr>
          <w:sz w:val="24"/>
        </w:rPr>
        <w:t xml:space="preserve">Российской Федерации на софинансирование расходов,</w:t>
      </w:r>
    </w:p>
    <w:p>
      <w:pPr>
        <w:pStyle w:val="2"/>
        <w:jc w:val="center"/>
      </w:pPr>
      <w:r>
        <w:rPr>
          <w:sz w:val="24"/>
        </w:rPr>
        <w:t xml:space="preserve">возникающих при оказании гражданам Российской Федерации</w:t>
      </w:r>
    </w:p>
    <w:p>
      <w:pPr>
        <w:pStyle w:val="2"/>
        <w:jc w:val="center"/>
      </w:pPr>
      <w:r>
        <w:rPr>
          <w:sz w:val="24"/>
        </w:rPr>
        <w:t xml:space="preserve">высокотехнологичной медицинской помощи, и бюджетных</w:t>
      </w:r>
    </w:p>
    <w:p>
      <w:pPr>
        <w:pStyle w:val="2"/>
        <w:jc w:val="center"/>
      </w:pPr>
      <w:r>
        <w:rPr>
          <w:sz w:val="24"/>
        </w:rPr>
        <w:t xml:space="preserve">ассигнований бюджетов субъектов Российской Федерации</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737"/>
        <w:gridCol w:w="3226"/>
        <w:gridCol w:w="1542"/>
        <w:gridCol w:w="2466"/>
        <w:gridCol w:w="1247"/>
        <w:gridCol w:w="3175"/>
        <w:gridCol w:w="1191"/>
      </w:tblGrid>
      <w:tr>
        <w:tblPrEx>
          <w:tblBorders>
            <w:insideV w:val="single" w:sz="4"/>
            <w:insideH w:val="single" w:sz="4"/>
          </w:tblBorders>
        </w:tblPrEx>
        <w:tc>
          <w:tcPr>
            <w:tcW w:w="737" w:type="dxa"/>
            <w:tcBorders>
              <w:top w:val="single" w:sz="4"/>
              <w:left w:val="nil"/>
              <w:bottom w:val="single" w:sz="4"/>
            </w:tcBorders>
          </w:tcPr>
          <w:p>
            <w:pPr>
              <w:pStyle w:val="0"/>
              <w:jc w:val="center"/>
            </w:pPr>
            <w:r>
              <w:rPr>
                <w:sz w:val="24"/>
              </w:rPr>
              <w:t xml:space="preserve">N группы ВМП </w:t>
            </w:r>
            <w:hyperlink w:history="0" w:anchor="P7343" w:tooltip="&lt;1&gt; Высокотехнологичная медицинская помощь.">
              <w:r>
                <w:rPr>
                  <w:sz w:val="24"/>
                  <w:color w:val="0000ff"/>
                </w:rPr>
                <w:t xml:space="preserve">&lt;1&gt;</w:t>
              </w:r>
            </w:hyperlink>
          </w:p>
        </w:tc>
        <w:tc>
          <w:tcPr>
            <w:tcW w:w="3226" w:type="dxa"/>
            <w:tcBorders>
              <w:top w:val="single" w:sz="4"/>
              <w:bottom w:val="single" w:sz="4"/>
            </w:tcBorders>
          </w:tcPr>
          <w:p>
            <w:pPr>
              <w:pStyle w:val="0"/>
              <w:jc w:val="center"/>
            </w:pPr>
            <w:r>
              <w:rPr>
                <w:sz w:val="24"/>
              </w:rPr>
              <w:t xml:space="preserve">Наименование вида высокотехнологичной медицинской помощи</w:t>
            </w:r>
          </w:p>
        </w:tc>
        <w:tc>
          <w:tcPr>
            <w:tcW w:w="1542" w:type="dxa"/>
            <w:tcBorders>
              <w:top w:val="single" w:sz="4"/>
              <w:bottom w:val="single" w:sz="4"/>
            </w:tcBorders>
          </w:tcPr>
          <w:p>
            <w:pPr>
              <w:pStyle w:val="0"/>
              <w:jc w:val="center"/>
            </w:pPr>
            <w:r>
              <w:rPr>
                <w:sz w:val="24"/>
              </w:rPr>
              <w:t xml:space="preserve">Коды по </w:t>
            </w:r>
            <w:hyperlink w:history="0" r:id="rId7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МКБ-10</w:t>
              </w:r>
            </w:hyperlink>
            <w:r>
              <w:rPr>
                <w:sz w:val="24"/>
              </w:rPr>
              <w:t xml:space="preserve"> </w:t>
            </w:r>
            <w:hyperlink w:history="0" w:anchor="P7344" w:tooltip="&lt;2&gt; Международная статистическая классификация болезней и проблем, связанных со здоровьем (10-й пересмотр).">
              <w:r>
                <w:rPr>
                  <w:sz w:val="24"/>
                  <w:color w:val="0000ff"/>
                </w:rPr>
                <w:t xml:space="preserve">&lt;2&gt;</w:t>
              </w:r>
            </w:hyperlink>
          </w:p>
        </w:tc>
        <w:tc>
          <w:tcPr>
            <w:tcW w:w="2466" w:type="dxa"/>
            <w:tcBorders>
              <w:top w:val="single" w:sz="4"/>
              <w:bottom w:val="single" w:sz="4"/>
            </w:tcBorders>
          </w:tcPr>
          <w:p>
            <w:pPr>
              <w:pStyle w:val="0"/>
              <w:jc w:val="center"/>
            </w:pPr>
            <w:r>
              <w:rPr>
                <w:sz w:val="24"/>
              </w:rPr>
              <w:t xml:space="preserve">Модель пациента</w:t>
            </w:r>
          </w:p>
        </w:tc>
        <w:tc>
          <w:tcPr>
            <w:tcW w:w="1247" w:type="dxa"/>
            <w:tcBorders>
              <w:top w:val="single" w:sz="4"/>
              <w:bottom w:val="single" w:sz="4"/>
            </w:tcBorders>
          </w:tcPr>
          <w:p>
            <w:pPr>
              <w:pStyle w:val="0"/>
              <w:jc w:val="center"/>
            </w:pPr>
            <w:r>
              <w:rPr>
                <w:sz w:val="24"/>
              </w:rPr>
              <w:t xml:space="preserve">Вид лечения</w:t>
            </w:r>
          </w:p>
        </w:tc>
        <w:tc>
          <w:tcPr>
            <w:tcW w:w="3175" w:type="dxa"/>
            <w:tcBorders>
              <w:top w:val="single" w:sz="4"/>
              <w:bottom w:val="single" w:sz="4"/>
            </w:tcBorders>
          </w:tcPr>
          <w:p>
            <w:pPr>
              <w:pStyle w:val="0"/>
              <w:jc w:val="center"/>
            </w:pPr>
            <w:r>
              <w:rPr>
                <w:sz w:val="24"/>
              </w:rPr>
              <w:t xml:space="preserve">Метод лечения</w:t>
            </w:r>
          </w:p>
        </w:tc>
        <w:tc>
          <w:tcPr>
            <w:tcW w:w="1191" w:type="dxa"/>
            <w:tcBorders>
              <w:top w:val="single" w:sz="4"/>
              <w:bottom w:val="single" w:sz="4"/>
              <w:right w:val="nil"/>
            </w:tcBorders>
          </w:tcPr>
          <w:p>
            <w:pPr>
              <w:pStyle w:val="0"/>
              <w:jc w:val="center"/>
            </w:pPr>
            <w:r>
              <w:rPr>
                <w:sz w:val="24"/>
              </w:rPr>
              <w:t xml:space="preserve">Средний норматив финансовых затрат на единицу объема медицинской помощи </w:t>
            </w:r>
            <w:hyperlink w:history="0" w:anchor="P7345"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r>
                <w:rPr>
                  <w:sz w:val="24"/>
                  <w:color w:val="0000ff"/>
                </w:rPr>
                <w:t xml:space="preserve">&lt;3&gt;</w:t>
              </w:r>
            </w:hyperlink>
            <w:r>
              <w:rPr>
                <w:sz w:val="24"/>
              </w:rPr>
              <w:t xml:space="preserve">, </w:t>
            </w:r>
            <w:hyperlink w:history="0" w:anchor="P7346" w:tooltip="&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
              <w:r>
                <w:rPr>
                  <w:sz w:val="24"/>
                  <w:color w:val="0000ff"/>
                </w:rPr>
                <w:t xml:space="preserve">&lt;4&gt;</w:t>
              </w:r>
            </w:hyperlink>
            <w:r>
              <w:rPr>
                <w:sz w:val="24"/>
              </w:rPr>
              <w:t xml:space="preserve">, рублей</w:t>
            </w:r>
          </w:p>
        </w:tc>
      </w:tr>
      <w:tr>
        <w:tc>
          <w:tcPr>
            <w:gridSpan w:val="7"/>
            <w:tcW w:w="13584" w:type="dxa"/>
            <w:tcBorders>
              <w:top w:val="single" w:sz="4"/>
              <w:left w:val="nil"/>
              <w:bottom w:val="nil"/>
              <w:right w:val="nil"/>
            </w:tcBorders>
          </w:tcPr>
          <w:p>
            <w:pPr>
              <w:pStyle w:val="0"/>
              <w:outlineLvl w:val="3"/>
              <w:jc w:val="center"/>
            </w:pPr>
            <w:r>
              <w:rPr>
                <w:sz w:val="24"/>
              </w:rPr>
              <w:t xml:space="preserve">Акушерство и гинекология</w:t>
            </w:r>
          </w:p>
        </w:tc>
      </w:tr>
      <w:tr>
        <w:tc>
          <w:tcPr>
            <w:tcW w:w="737" w:type="dxa"/>
            <w:tcBorders>
              <w:top w:val="nil"/>
              <w:left w:val="nil"/>
              <w:bottom w:val="nil"/>
              <w:right w:val="nil"/>
            </w:tcBorders>
            <w:vMerge w:val="restart"/>
          </w:tcPr>
          <w:p>
            <w:pPr>
              <w:pStyle w:val="0"/>
              <w:jc w:val="center"/>
            </w:pPr>
            <w:r>
              <w:rPr>
                <w:sz w:val="24"/>
              </w:rPr>
              <w:t xml:space="preserve">1.</w:t>
            </w:r>
          </w:p>
        </w:tc>
        <w:tc>
          <w:tcPr>
            <w:tcW w:w="3226" w:type="dxa"/>
            <w:tcBorders>
              <w:top w:val="nil"/>
              <w:left w:val="nil"/>
              <w:bottom w:val="nil"/>
              <w:right w:val="nil"/>
            </w:tcBorders>
            <w:vMerge w:val="restart"/>
          </w:tcPr>
          <w:p>
            <w:pPr>
              <w:pStyle w:val="0"/>
            </w:pPr>
            <w:r>
              <w:rPr>
                <w:sz w:val="24"/>
              </w:rP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баллонную тампонаду трахеи и другие хирургические методы лечения</w:t>
            </w:r>
          </w:p>
        </w:tc>
        <w:tc>
          <w:tcPr>
            <w:tcW w:w="1542" w:type="dxa"/>
            <w:tcBorders>
              <w:top w:val="nil"/>
              <w:left w:val="nil"/>
              <w:bottom w:val="nil"/>
              <w:right w:val="nil"/>
            </w:tcBorders>
          </w:tcPr>
          <w:p>
            <w:pPr>
              <w:pStyle w:val="0"/>
            </w:pPr>
            <w:r>
              <w:rPr>
                <w:sz w:val="24"/>
              </w:rPr>
              <w:t xml:space="preserve">O43.0, O31.2, O31.8, P02.3</w:t>
            </w:r>
          </w:p>
        </w:tc>
        <w:tc>
          <w:tcPr>
            <w:tcW w:w="2466" w:type="dxa"/>
            <w:tcBorders>
              <w:top w:val="nil"/>
              <w:left w:val="nil"/>
              <w:bottom w:val="nil"/>
              <w:right w:val="nil"/>
            </w:tcBorders>
          </w:tcPr>
          <w:p>
            <w:pPr>
              <w:pStyle w:val="0"/>
            </w:pPr>
            <w:r>
              <w:rPr>
                <w:sz w:val="24"/>
              </w:rPr>
              <w:t xml:space="preserve">монохориальная двойня с синдромом фето-фетальной трансфузии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лазерная коагуляция анастомозов при синдроме фето-фетальной трансфузии, фетоскопия</w:t>
            </w:r>
          </w:p>
        </w:tc>
        <w:tc>
          <w:tcPr>
            <w:tcW w:w="1191" w:type="dxa"/>
            <w:tcBorders>
              <w:top w:val="nil"/>
              <w:left w:val="nil"/>
              <w:bottom w:val="nil"/>
              <w:right w:val="nil"/>
            </w:tcBorders>
          </w:tcPr>
          <w:p>
            <w:pPr>
              <w:pStyle w:val="0"/>
              <w:jc w:val="center"/>
            </w:pPr>
            <w:r>
              <w:rPr>
                <w:sz w:val="24"/>
              </w:rPr>
              <w:t xml:space="preserve">312549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O36.2, O36.0, P00.2, P60, P61.8, P56.0, P56.9, P83.2</w:t>
            </w:r>
          </w:p>
        </w:tc>
        <w:tc>
          <w:tcPr>
            <w:tcW w:w="2466" w:type="dxa"/>
            <w:tcBorders>
              <w:top w:val="nil"/>
              <w:left w:val="nil"/>
              <w:bottom w:val="nil"/>
              <w:right w:val="nil"/>
            </w:tcBorders>
          </w:tcPr>
          <w:p>
            <w:pPr>
              <w:pStyle w:val="0"/>
            </w:pPr>
            <w:r>
              <w:rPr>
                <w:sz w:val="24"/>
              </w:rPr>
              <w:t xml:space="preserve">водянка плода (асцит, гидроторакс)</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O33.7, O35.9, O40, Q33.0, Q36.2, Q62, Q64.2, Q03, Q79.0, Q05</w:t>
            </w:r>
          </w:p>
        </w:tc>
        <w:tc>
          <w:tcPr>
            <w:tcW w:w="2466" w:type="dxa"/>
            <w:tcBorders>
              <w:top w:val="nil"/>
              <w:left w:val="nil"/>
              <w:bottom w:val="nil"/>
              <w:right w:val="nil"/>
            </w:tcBorders>
          </w:tcPr>
          <w:p>
            <w:pPr>
              <w:pStyle w:val="0"/>
            </w:pPr>
            <w:r>
              <w:rPr>
                <w:sz w:val="24"/>
              </w:rP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542" w:type="dxa"/>
            <w:tcBorders>
              <w:top w:val="nil"/>
              <w:left w:val="nil"/>
              <w:bottom w:val="nil"/>
              <w:right w:val="nil"/>
            </w:tcBorders>
            <w:vMerge w:val="restart"/>
          </w:tcPr>
          <w:p>
            <w:pPr>
              <w:pStyle w:val="0"/>
            </w:pPr>
            <w:r>
              <w:rPr>
                <w:sz w:val="24"/>
              </w:rPr>
              <w:t xml:space="preserve">Q43.7, Q50, Q51, Q52, Q56</w:t>
            </w:r>
          </w:p>
        </w:tc>
        <w:tc>
          <w:tcPr>
            <w:tcW w:w="2466" w:type="dxa"/>
            <w:tcBorders>
              <w:top w:val="nil"/>
              <w:left w:val="nil"/>
              <w:bottom w:val="nil"/>
              <w:right w:val="nil"/>
            </w:tcBorders>
          </w:tcPr>
          <w:p>
            <w:pPr>
              <w:pStyle w:val="0"/>
            </w:pPr>
            <w:r>
              <w:rPr>
                <w:sz w:val="24"/>
              </w:rPr>
              <w:t xml:space="preserve">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врожденное отсутствие влагалища, замкнутое рудиментарное влагалище при удвоении матки и влагалища</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женский псевдогермафродитизм, неопределенность пола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феминизирующая пластика наружных половых органов и формирование влагалища с использованием лапароскопического доступа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Комплексное лечение при задержке полового созревания у женщин, подтвержденной молекулярно- и иммуногенетическими методами, включающее гормональные,</w:t>
            </w:r>
          </w:p>
          <w:p>
            <w:pPr>
              <w:pStyle w:val="0"/>
            </w:pPr>
            <w:r>
              <w:rPr>
                <w:sz w:val="24"/>
              </w:rPr>
              <w:t xml:space="preserve">иммунологические, физические и малоинвазивные хирургические методы лечения</w:t>
            </w:r>
          </w:p>
        </w:tc>
        <w:tc>
          <w:tcPr>
            <w:tcW w:w="1542" w:type="dxa"/>
            <w:tcBorders>
              <w:top w:val="nil"/>
              <w:left w:val="nil"/>
              <w:bottom w:val="nil"/>
              <w:right w:val="nil"/>
            </w:tcBorders>
            <w:vMerge w:val="restart"/>
          </w:tcPr>
          <w:p>
            <w:pPr>
              <w:pStyle w:val="0"/>
            </w:pPr>
            <w:r>
              <w:rPr>
                <w:sz w:val="24"/>
              </w:rPr>
              <w:t xml:space="preserve">E23.0, E28.3, E30.0, E30.9, E34.5, E89.3, Q50.0, Q87.1, Q96, Q97.2, Q97.3, Q97.8, Q97.9, Q99.0, Q99.1</w:t>
            </w:r>
          </w:p>
        </w:tc>
        <w:tc>
          <w:tcPr>
            <w:tcW w:w="2466" w:type="dxa"/>
            <w:tcBorders>
              <w:top w:val="nil"/>
              <w:left w:val="nil"/>
              <w:bottom w:val="nil"/>
              <w:right w:val="nil"/>
            </w:tcBorders>
            <w:vMerge w:val="restart"/>
          </w:tcPr>
          <w:p>
            <w:pPr>
              <w:pStyle w:val="0"/>
            </w:pPr>
            <w:r>
              <w:rPr>
                <w:sz w:val="24"/>
              </w:rPr>
              <w:t xml:space="preserve">задержка полового созревания, обусловленная первичным эстрогенным дефицитом, в том числе при наличии мужской (Y) хромосомы в кариотипе</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половых желез (дисгенетичных гонад, тестикулов) с использованием лапароскопического доступа, применение кольпопоэза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jc w:val="center"/>
            </w:pPr>
            <w:r>
              <w:rPr>
                <w:sz w:val="24"/>
              </w:rPr>
              <w:t xml:space="preserve">2.</w:t>
            </w:r>
          </w:p>
        </w:tc>
        <w:tc>
          <w:tcPr>
            <w:tcW w:w="3226" w:type="dxa"/>
            <w:tcBorders>
              <w:top w:val="nil"/>
              <w:left w:val="nil"/>
              <w:bottom w:val="nil"/>
              <w:right w:val="nil"/>
            </w:tcBorders>
            <w:vMerge w:val="restart"/>
          </w:tcPr>
          <w:p>
            <w:pPr>
              <w:pStyle w:val="0"/>
            </w:pPr>
            <w:r>
              <w:rPr>
                <w:sz w:val="24"/>
              </w:rP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tcBorders>
              <w:top w:val="nil"/>
              <w:left w:val="nil"/>
              <w:bottom w:val="nil"/>
              <w:right w:val="nil"/>
            </w:tcBorders>
            <w:vMerge w:val="restart"/>
          </w:tcPr>
          <w:p>
            <w:pPr>
              <w:pStyle w:val="0"/>
            </w:pPr>
            <w:r>
              <w:rPr>
                <w:sz w:val="24"/>
              </w:rPr>
              <w:t xml:space="preserve">D25, N80.0</w:t>
            </w:r>
          </w:p>
        </w:tc>
        <w:tc>
          <w:tcPr>
            <w:tcW w:w="2466" w:type="dxa"/>
            <w:tcBorders>
              <w:top w:val="nil"/>
              <w:left w:val="nil"/>
              <w:bottom w:val="nil"/>
              <w:right w:val="nil"/>
            </w:tcBorders>
            <w:vMerge w:val="restart"/>
          </w:tcPr>
          <w:p>
            <w:pPr>
              <w:pStyle w:val="0"/>
            </w:pPr>
            <w:r>
              <w:rPr>
                <w:sz w:val="24"/>
              </w:rPr>
              <w:t xml:space="preserve">множественная узловая форма аденомиоза, требующая хирургического лечения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ультразвуковая абляция под контролем магнитно-резонансной томографии или ультразвуковым контролем</w:t>
            </w:r>
          </w:p>
        </w:tc>
        <w:tc>
          <w:tcPr>
            <w:tcW w:w="1191" w:type="dxa"/>
            <w:tcBorders>
              <w:top w:val="nil"/>
              <w:left w:val="nil"/>
              <w:bottom w:val="nil"/>
              <w:right w:val="nil"/>
            </w:tcBorders>
            <w:vMerge w:val="restart"/>
          </w:tcPr>
          <w:p>
            <w:pPr>
              <w:pStyle w:val="0"/>
              <w:jc w:val="center"/>
            </w:pPr>
            <w:r>
              <w:rPr>
                <w:sz w:val="24"/>
              </w:rPr>
              <w:t xml:space="preserve">241592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эндоваскулярная окклюзия маточных артерий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O34.1, O34.2, O43.2, O44.0</w:t>
            </w:r>
          </w:p>
        </w:tc>
        <w:tc>
          <w:tcPr>
            <w:tcW w:w="2466" w:type="dxa"/>
            <w:tcBorders>
              <w:top w:val="nil"/>
              <w:left w:val="nil"/>
              <w:bottom w:val="nil"/>
              <w:right w:val="nil"/>
            </w:tcBorders>
          </w:tcPr>
          <w:p>
            <w:pPr>
              <w:pStyle w:val="0"/>
            </w:pPr>
            <w:r>
              <w:rPr>
                <w:sz w:val="24"/>
              </w:rPr>
              <w:t xml:space="preserve">миома матки больших размеров во время беременности, истинное вращение плаценты, в том числе при предлежании плаценты</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магнитно-резонансная томография) методов исследования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3.</w:t>
            </w:r>
          </w:p>
        </w:tc>
        <w:tc>
          <w:tcPr>
            <w:tcW w:w="3226" w:type="dxa"/>
            <w:tcBorders>
              <w:top w:val="nil"/>
              <w:left w:val="nil"/>
              <w:bottom w:val="nil"/>
              <w:right w:val="nil"/>
            </w:tcBorders>
          </w:tcPr>
          <w:p>
            <w:pPr>
              <w:pStyle w:val="0"/>
            </w:pPr>
            <w:r>
              <w:rPr>
                <w:sz w:val="24"/>
              </w:rPr>
              <w:t xml:space="preserve">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542" w:type="dxa"/>
            <w:tcBorders>
              <w:top w:val="nil"/>
              <w:left w:val="nil"/>
              <w:bottom w:val="nil"/>
              <w:right w:val="nil"/>
            </w:tcBorders>
          </w:tcPr>
          <w:p>
            <w:pPr>
              <w:pStyle w:val="0"/>
            </w:pPr>
            <w:r>
              <w:rPr>
                <w:sz w:val="24"/>
              </w:rPr>
              <w:t xml:space="preserve">D25, D26.0, D26.7, D27, D28, N80, N81, N99.3, N39.4, Q51, Q56.0, Q56.2, Q56.3, Q56.4, Q96.3, Q97.3, Q99.0, E34.5, E30.0, E30.9</w:t>
            </w:r>
          </w:p>
        </w:tc>
        <w:tc>
          <w:tcPr>
            <w:tcW w:w="2466" w:type="dxa"/>
            <w:tcBorders>
              <w:top w:val="nil"/>
              <w:left w:val="nil"/>
              <w:bottom w:val="nil"/>
              <w:right w:val="nil"/>
            </w:tcBorders>
          </w:tcPr>
          <w:p>
            <w:pPr>
              <w:pStyle w:val="0"/>
            </w:pPr>
            <w:r>
              <w:rPr>
                <w:sz w:val="24"/>
              </w:rP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и (или) органосохраняющие операции с применением робототехники</w:t>
            </w:r>
          </w:p>
        </w:tc>
        <w:tc>
          <w:tcPr>
            <w:tcW w:w="1191" w:type="dxa"/>
            <w:tcBorders>
              <w:top w:val="nil"/>
              <w:left w:val="nil"/>
              <w:bottom w:val="nil"/>
              <w:right w:val="nil"/>
            </w:tcBorders>
          </w:tcPr>
          <w:p>
            <w:pPr>
              <w:pStyle w:val="0"/>
              <w:jc w:val="center"/>
            </w:pPr>
            <w:r>
              <w:rPr>
                <w:sz w:val="24"/>
              </w:rPr>
              <w:t xml:space="preserve">378710</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Гематология</w:t>
            </w:r>
          </w:p>
        </w:tc>
      </w:tr>
      <w:tr>
        <w:tc>
          <w:tcPr>
            <w:tcW w:w="737" w:type="dxa"/>
            <w:tcBorders>
              <w:top w:val="nil"/>
              <w:left w:val="nil"/>
              <w:bottom w:val="nil"/>
              <w:right w:val="nil"/>
            </w:tcBorders>
            <w:vMerge w:val="restart"/>
          </w:tcPr>
          <w:p>
            <w:pPr>
              <w:pStyle w:val="0"/>
              <w:jc w:val="center"/>
            </w:pPr>
            <w:r>
              <w:rPr>
                <w:sz w:val="24"/>
              </w:rPr>
              <w:t xml:space="preserve">4.</w:t>
            </w:r>
          </w:p>
        </w:tc>
        <w:tc>
          <w:tcPr>
            <w:tcW w:w="3226" w:type="dxa"/>
            <w:tcBorders>
              <w:top w:val="nil"/>
              <w:left w:val="nil"/>
              <w:bottom w:val="nil"/>
              <w:right w:val="nil"/>
            </w:tcBorders>
            <w:vMerge w:val="restart"/>
          </w:tcPr>
          <w:p>
            <w:pPr>
              <w:pStyle w:val="0"/>
            </w:pPr>
            <w:r>
              <w:rPr>
                <w:sz w:val="24"/>
              </w:rP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542" w:type="dxa"/>
            <w:tcBorders>
              <w:top w:val="nil"/>
              <w:left w:val="nil"/>
              <w:bottom w:val="nil"/>
              <w:right w:val="nil"/>
            </w:tcBorders>
          </w:tcPr>
          <w:p>
            <w:pPr>
              <w:pStyle w:val="0"/>
            </w:pPr>
            <w:r>
              <w:rPr>
                <w:sz w:val="24"/>
              </w:rPr>
              <w:t xml:space="preserve">D69.1, D82.0, D69.5, D58, D59</w:t>
            </w:r>
          </w:p>
        </w:tc>
        <w:tc>
          <w:tcPr>
            <w:tcW w:w="2466" w:type="dxa"/>
            <w:tcBorders>
              <w:top w:val="nil"/>
              <w:left w:val="nil"/>
              <w:bottom w:val="nil"/>
              <w:right w:val="nil"/>
            </w:tcBorders>
          </w:tcPr>
          <w:p>
            <w:pPr>
              <w:pStyle w:val="0"/>
            </w:pPr>
            <w:r>
              <w:rPr>
                <w:sz w:val="24"/>
              </w:rPr>
              <w:t xml:space="preserve">патология гемостаза, с течением, осложненным угрожаемыми геморрагическими явлениями. Гемолитическая анемия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проведение различных хирургических вмешательств у больных с тяжелым геморрагическим синдромом</w:t>
            </w:r>
          </w:p>
        </w:tc>
        <w:tc>
          <w:tcPr>
            <w:tcW w:w="1191" w:type="dxa"/>
            <w:tcBorders>
              <w:top w:val="nil"/>
              <w:left w:val="nil"/>
              <w:bottom w:val="nil"/>
              <w:right w:val="nil"/>
            </w:tcBorders>
          </w:tcPr>
          <w:p>
            <w:pPr>
              <w:pStyle w:val="0"/>
              <w:jc w:val="center"/>
            </w:pPr>
            <w:r>
              <w:rPr>
                <w:sz w:val="24"/>
              </w:rPr>
              <w:t xml:space="preserve">455257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D69.3</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D61.3</w:t>
            </w:r>
          </w:p>
        </w:tc>
        <w:tc>
          <w:tcPr>
            <w:tcW w:w="2466" w:type="dxa"/>
            <w:tcBorders>
              <w:top w:val="nil"/>
              <w:left w:val="nil"/>
              <w:bottom w:val="nil"/>
              <w:right w:val="nil"/>
            </w:tcBorders>
          </w:tcPr>
          <w:p>
            <w:pPr>
              <w:pStyle w:val="0"/>
            </w:pPr>
            <w:r>
              <w:rPr>
                <w:sz w:val="24"/>
              </w:rPr>
              <w:t xml:space="preserve">рефрактерная апластическая анемия и рецидивы заболевания</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D60</w:t>
            </w:r>
          </w:p>
        </w:tc>
        <w:tc>
          <w:tcPr>
            <w:tcW w:w="2466" w:type="dxa"/>
            <w:tcBorders>
              <w:top w:val="nil"/>
              <w:left w:val="nil"/>
              <w:bottom w:val="nil"/>
              <w:right w:val="nil"/>
            </w:tcBorders>
          </w:tcPr>
          <w:p>
            <w:pPr>
              <w:pStyle w:val="0"/>
            </w:pPr>
            <w:r>
              <w:rPr>
                <w:sz w:val="24"/>
              </w:rPr>
              <w:t xml:space="preserve">парциальная красноклеточная аплазия (пациенты, перенесшие трансплантацию костного мозга, пациенты с почечным трансплантатом)</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D76.0</w:t>
            </w:r>
          </w:p>
        </w:tc>
        <w:tc>
          <w:tcPr>
            <w:tcW w:w="2466" w:type="dxa"/>
            <w:tcBorders>
              <w:top w:val="nil"/>
              <w:left w:val="nil"/>
              <w:bottom w:val="nil"/>
              <w:right w:val="nil"/>
            </w:tcBorders>
          </w:tcPr>
          <w:p>
            <w:pPr>
              <w:pStyle w:val="0"/>
            </w:pPr>
            <w:r>
              <w:rPr>
                <w:sz w:val="24"/>
              </w:rPr>
              <w:t xml:space="preserve">эозинофильная гранулема (гистиоцитоз из клеток Лангерганса, монофокальная форма)</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5.</w:t>
            </w:r>
          </w:p>
        </w:tc>
        <w:tc>
          <w:tcPr>
            <w:tcW w:w="3226" w:type="dxa"/>
            <w:tcBorders>
              <w:top w:val="nil"/>
              <w:left w:val="nil"/>
              <w:bottom w:val="nil"/>
              <w:right w:val="nil"/>
            </w:tcBorders>
          </w:tcPr>
          <w:p>
            <w:pPr>
              <w:pStyle w:val="0"/>
            </w:pPr>
            <w:r>
              <w:rPr>
                <w:sz w:val="24"/>
              </w:rPr>
              <w:t xml:space="preserve">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542" w:type="dxa"/>
            <w:tcBorders>
              <w:top w:val="nil"/>
              <w:left w:val="nil"/>
              <w:bottom w:val="nil"/>
              <w:right w:val="nil"/>
            </w:tcBorders>
          </w:tcPr>
          <w:p>
            <w:pPr>
              <w:pStyle w:val="0"/>
            </w:pPr>
            <w:r>
              <w:rPr>
                <w:sz w:val="24"/>
              </w:rPr>
              <w:t xml:space="preserve">E75.2</w:t>
            </w:r>
          </w:p>
        </w:tc>
        <w:tc>
          <w:tcPr>
            <w:tcW w:w="2466" w:type="dxa"/>
            <w:tcBorders>
              <w:top w:val="nil"/>
              <w:left w:val="nil"/>
              <w:bottom w:val="nil"/>
              <w:right w:val="nil"/>
            </w:tcBorders>
          </w:tcPr>
          <w:p>
            <w:pPr>
              <w:pStyle w:val="0"/>
            </w:pPr>
            <w:r>
              <w:rPr>
                <w:sz w:val="24"/>
              </w:rPr>
              <w:t xml:space="preserve">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191" w:type="dxa"/>
            <w:tcBorders>
              <w:top w:val="nil"/>
              <w:left w:val="nil"/>
              <w:bottom w:val="nil"/>
              <w:right w:val="nil"/>
            </w:tcBorders>
          </w:tcPr>
          <w:p>
            <w:pPr>
              <w:pStyle w:val="0"/>
              <w:jc w:val="center"/>
            </w:pPr>
            <w:r>
              <w:rPr>
                <w:sz w:val="24"/>
              </w:rPr>
              <w:t xml:space="preserve">773639</w:t>
            </w:r>
          </w:p>
        </w:tc>
      </w:tr>
      <w:tr>
        <w:tc>
          <w:tcPr>
            <w:tcW w:w="737" w:type="dxa"/>
            <w:tcBorders>
              <w:top w:val="nil"/>
              <w:left w:val="nil"/>
              <w:bottom w:val="nil"/>
              <w:right w:val="nil"/>
            </w:tcBorders>
          </w:tcPr>
          <w:p>
            <w:pPr>
              <w:pStyle w:val="0"/>
              <w:jc w:val="center"/>
            </w:pPr>
            <w:r>
              <w:rPr>
                <w:sz w:val="24"/>
              </w:rPr>
              <w:t xml:space="preserve">6.</w:t>
            </w:r>
          </w:p>
        </w:tc>
        <w:tc>
          <w:tcPr>
            <w:tcW w:w="3226" w:type="dxa"/>
            <w:tcBorders>
              <w:top w:val="nil"/>
              <w:left w:val="nil"/>
              <w:bottom w:val="nil"/>
              <w:right w:val="nil"/>
            </w:tcBorders>
          </w:tcPr>
          <w:p>
            <w:pPr>
              <w:pStyle w:val="0"/>
            </w:pPr>
            <w:r>
              <w:rPr>
                <w:sz w:val="24"/>
              </w:rPr>
              <w:t xml:space="preserve">Программная комбинированная терапия апластической анемии</w:t>
            </w:r>
          </w:p>
        </w:tc>
        <w:tc>
          <w:tcPr>
            <w:tcW w:w="1542" w:type="dxa"/>
            <w:tcBorders>
              <w:top w:val="nil"/>
              <w:left w:val="nil"/>
              <w:bottom w:val="nil"/>
              <w:right w:val="nil"/>
            </w:tcBorders>
          </w:tcPr>
          <w:p>
            <w:pPr>
              <w:pStyle w:val="0"/>
            </w:pPr>
            <w:r>
              <w:rPr>
                <w:sz w:val="24"/>
              </w:rPr>
              <w:t xml:space="preserve">D61.3, D61.9</w:t>
            </w:r>
          </w:p>
        </w:tc>
        <w:tc>
          <w:tcPr>
            <w:tcW w:w="2466" w:type="dxa"/>
            <w:tcBorders>
              <w:top w:val="nil"/>
              <w:left w:val="nil"/>
              <w:bottom w:val="nil"/>
              <w:right w:val="nil"/>
            </w:tcBorders>
          </w:tcPr>
          <w:p>
            <w:pPr>
              <w:pStyle w:val="0"/>
            </w:pPr>
            <w:r>
              <w:rPr>
                <w:sz w:val="24"/>
              </w:rPr>
              <w:t xml:space="preserve">приобретенная апластическая анемия у взрослых, в том числе рецидив или рефрактерность</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191" w:type="dxa"/>
            <w:tcBorders>
              <w:top w:val="nil"/>
              <w:left w:val="nil"/>
              <w:bottom w:val="nil"/>
              <w:right w:val="nil"/>
            </w:tcBorders>
          </w:tcPr>
          <w:p>
            <w:pPr>
              <w:pStyle w:val="0"/>
              <w:jc w:val="center"/>
            </w:pPr>
            <w:r>
              <w:rPr>
                <w:sz w:val="24"/>
              </w:rPr>
              <w:t xml:space="preserve">2928455</w:t>
            </w:r>
          </w:p>
        </w:tc>
      </w:tr>
      <w:tr>
        <w:tc>
          <w:tcPr>
            <w:tcW w:w="737" w:type="dxa"/>
            <w:tcBorders>
              <w:top w:val="nil"/>
              <w:left w:val="nil"/>
              <w:bottom w:val="nil"/>
              <w:right w:val="nil"/>
            </w:tcBorders>
          </w:tcPr>
          <w:p>
            <w:pPr>
              <w:pStyle w:val="0"/>
              <w:jc w:val="center"/>
            </w:pPr>
            <w:r>
              <w:rPr>
                <w:sz w:val="24"/>
              </w:rPr>
              <w:t xml:space="preserve">7.</w:t>
            </w:r>
          </w:p>
        </w:tc>
        <w:tc>
          <w:tcPr>
            <w:tcW w:w="3226" w:type="dxa"/>
            <w:tcBorders>
              <w:top w:val="nil"/>
              <w:left w:val="nil"/>
              <w:bottom w:val="nil"/>
              <w:right w:val="nil"/>
            </w:tcBorders>
          </w:tcPr>
          <w:p>
            <w:pPr>
              <w:pStyle w:val="0"/>
            </w:pPr>
            <w:r>
              <w:rPr>
                <w:sz w:val="24"/>
              </w:rPr>
              <w:t xml:space="preserve">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542" w:type="dxa"/>
            <w:tcBorders>
              <w:top w:val="nil"/>
              <w:left w:val="nil"/>
              <w:bottom w:val="nil"/>
              <w:right w:val="nil"/>
            </w:tcBorders>
          </w:tcPr>
          <w:p>
            <w:pPr>
              <w:pStyle w:val="0"/>
            </w:pPr>
            <w:r>
              <w:rPr>
                <w:sz w:val="24"/>
              </w:rPr>
              <w:t xml:space="preserve">D66, D67, D68.0, D68.2</w:t>
            </w:r>
          </w:p>
        </w:tc>
        <w:tc>
          <w:tcPr>
            <w:tcW w:w="2466" w:type="dxa"/>
            <w:tcBorders>
              <w:top w:val="nil"/>
              <w:left w:val="nil"/>
              <w:bottom w:val="nil"/>
              <w:right w:val="nil"/>
            </w:tcBorders>
          </w:tcPr>
          <w:p>
            <w:pPr>
              <w:pStyle w:val="0"/>
            </w:pPr>
            <w:r>
              <w:rPr>
                <w:sz w:val="24"/>
              </w:rPr>
              <w:t xml:space="preserve">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 с псевдоопухолью забрюшинного пространства, с патологией органов грудной и брюшной полостей</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вмешательства на конечностях (сухожильная и артропластика, корригирующая остеотомия)</w:t>
            </w:r>
          </w:p>
        </w:tc>
        <w:tc>
          <w:tcPr>
            <w:tcW w:w="1191" w:type="dxa"/>
            <w:tcBorders>
              <w:top w:val="nil"/>
              <w:left w:val="nil"/>
              <w:bottom w:val="nil"/>
              <w:right w:val="nil"/>
            </w:tcBorders>
          </w:tcPr>
          <w:p>
            <w:pPr>
              <w:pStyle w:val="0"/>
              <w:jc w:val="center"/>
            </w:pPr>
            <w:r>
              <w:rPr>
                <w:sz w:val="24"/>
              </w:rPr>
              <w:t xml:space="preserve">3748168</w:t>
            </w:r>
          </w:p>
        </w:tc>
      </w:tr>
      <w:tr>
        <w:tc>
          <w:tcPr>
            <w:tcW w:w="737" w:type="dxa"/>
            <w:tcBorders>
              <w:top w:val="nil"/>
              <w:left w:val="nil"/>
              <w:bottom w:val="nil"/>
              <w:right w:val="nil"/>
            </w:tcBorders>
          </w:tcPr>
          <w:p>
            <w:pPr>
              <w:pStyle w:val="0"/>
              <w:jc w:val="center"/>
            </w:pPr>
            <w:r>
              <w:rPr>
                <w:sz w:val="24"/>
              </w:rPr>
              <w:t xml:space="preserve">8.</w:t>
            </w:r>
          </w:p>
        </w:tc>
        <w:tc>
          <w:tcPr>
            <w:tcW w:w="3226" w:type="dxa"/>
            <w:tcBorders>
              <w:top w:val="nil"/>
              <w:left w:val="nil"/>
              <w:bottom w:val="nil"/>
              <w:right w:val="nil"/>
            </w:tcBorders>
          </w:tcPr>
          <w:p>
            <w:pPr>
              <w:pStyle w:val="0"/>
            </w:pPr>
            <w:r>
              <w:rPr>
                <w:sz w:val="24"/>
              </w:rPr>
              <w:t xml:space="preserve">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542" w:type="dxa"/>
            <w:tcBorders>
              <w:top w:val="nil"/>
              <w:left w:val="nil"/>
              <w:bottom w:val="nil"/>
              <w:right w:val="nil"/>
            </w:tcBorders>
          </w:tcPr>
          <w:p>
            <w:pPr>
              <w:pStyle w:val="0"/>
            </w:pPr>
            <w:r>
              <w:rPr>
                <w:sz w:val="24"/>
              </w:rPr>
              <w:t xml:space="preserve">D89.8</w:t>
            </w:r>
          </w:p>
        </w:tc>
        <w:tc>
          <w:tcPr>
            <w:tcW w:w="2466" w:type="dxa"/>
            <w:tcBorders>
              <w:top w:val="nil"/>
              <w:left w:val="nil"/>
              <w:bottom w:val="nil"/>
              <w:right w:val="nil"/>
            </w:tcBorders>
          </w:tcPr>
          <w:p>
            <w:pPr>
              <w:pStyle w:val="0"/>
            </w:pPr>
            <w:r>
              <w:rPr>
                <w:sz w:val="24"/>
              </w:rPr>
              <w:t xml:space="preserve">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"трансплантат против хозяина"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T-регуляторные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проведением интенсивной терапии</w:t>
            </w:r>
          </w:p>
        </w:tc>
        <w:tc>
          <w:tcPr>
            <w:tcW w:w="1191" w:type="dxa"/>
            <w:tcBorders>
              <w:top w:val="nil"/>
              <w:left w:val="nil"/>
              <w:bottom w:val="nil"/>
              <w:right w:val="nil"/>
            </w:tcBorders>
          </w:tcPr>
          <w:p>
            <w:pPr>
              <w:pStyle w:val="0"/>
              <w:jc w:val="center"/>
            </w:pPr>
            <w:r>
              <w:rPr>
                <w:sz w:val="24"/>
              </w:rPr>
              <w:t xml:space="preserve">1354915</w:t>
            </w:r>
          </w:p>
        </w:tc>
      </w:tr>
      <w:tr>
        <w:tc>
          <w:tcPr>
            <w:gridSpan w:val="7"/>
            <w:tcW w:w="13584" w:type="dxa"/>
            <w:tcBorders>
              <w:top w:val="nil"/>
              <w:left w:val="nil"/>
              <w:bottom w:val="nil"/>
              <w:right w:val="nil"/>
            </w:tcBorders>
          </w:tcPr>
          <w:p>
            <w:pPr>
              <w:pStyle w:val="0"/>
              <w:outlineLvl w:val="3"/>
              <w:jc w:val="center"/>
            </w:pPr>
            <w:r>
              <w:rPr>
                <w:sz w:val="24"/>
              </w:rPr>
              <w:t xml:space="preserve">Дерматовенерология</w:t>
            </w:r>
          </w:p>
        </w:tc>
      </w:tr>
      <w:tr>
        <w:tc>
          <w:tcPr>
            <w:tcW w:w="737" w:type="dxa"/>
            <w:tcBorders>
              <w:top w:val="nil"/>
              <w:left w:val="nil"/>
              <w:bottom w:val="nil"/>
              <w:right w:val="nil"/>
            </w:tcBorders>
          </w:tcPr>
          <w:p>
            <w:pPr>
              <w:pStyle w:val="0"/>
              <w:jc w:val="center"/>
            </w:pPr>
            <w:r>
              <w:rPr>
                <w:sz w:val="24"/>
              </w:rPr>
              <w:t xml:space="preserve">9.</w:t>
            </w:r>
          </w:p>
        </w:tc>
        <w:tc>
          <w:tcPr>
            <w:tcW w:w="3226" w:type="dxa"/>
            <w:tcBorders>
              <w:top w:val="nil"/>
              <w:left w:val="nil"/>
              <w:bottom w:val="nil"/>
              <w:right w:val="nil"/>
            </w:tcBorders>
          </w:tcPr>
          <w:p>
            <w:pPr>
              <w:pStyle w:val="0"/>
            </w:pPr>
            <w:r>
              <w:rPr>
                <w:sz w:val="24"/>
              </w:rPr>
              <w:t xml:space="preserve">Комплексное лечение ранних стадий грибовидного микоза, включая бальнеофотохимиотерапию и иммуносупрессивную терапию</w:t>
            </w:r>
          </w:p>
        </w:tc>
        <w:tc>
          <w:tcPr>
            <w:tcW w:w="1542" w:type="dxa"/>
            <w:tcBorders>
              <w:top w:val="nil"/>
              <w:left w:val="nil"/>
              <w:bottom w:val="nil"/>
              <w:right w:val="nil"/>
            </w:tcBorders>
          </w:tcPr>
          <w:p>
            <w:pPr>
              <w:pStyle w:val="0"/>
            </w:pPr>
            <w:r>
              <w:rPr>
                <w:sz w:val="24"/>
              </w:rPr>
              <w:t xml:space="preserve">C84.0</w:t>
            </w:r>
          </w:p>
        </w:tc>
        <w:tc>
          <w:tcPr>
            <w:tcW w:w="2466" w:type="dxa"/>
            <w:tcBorders>
              <w:top w:val="nil"/>
              <w:left w:val="nil"/>
              <w:bottom w:val="nil"/>
              <w:right w:val="nil"/>
            </w:tcBorders>
          </w:tcPr>
          <w:p>
            <w:pPr>
              <w:pStyle w:val="0"/>
            </w:pPr>
            <w:r>
              <w:rPr>
                <w:sz w:val="24"/>
              </w:rPr>
              <w:t xml:space="preserve">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ранних стадий грибовидного микоза, включая бальнеофотохимиотерапию и иммуносупрессивную терапию</w:t>
            </w:r>
          </w:p>
        </w:tc>
        <w:tc>
          <w:tcPr>
            <w:tcW w:w="1191" w:type="dxa"/>
            <w:tcBorders>
              <w:top w:val="nil"/>
              <w:left w:val="nil"/>
              <w:bottom w:val="nil"/>
              <w:right w:val="nil"/>
            </w:tcBorders>
          </w:tcPr>
          <w:p>
            <w:pPr>
              <w:pStyle w:val="0"/>
              <w:jc w:val="center"/>
            </w:pPr>
            <w:r>
              <w:rPr>
                <w:sz w:val="24"/>
              </w:rPr>
              <w:t xml:space="preserve">218298</w:t>
            </w:r>
          </w:p>
        </w:tc>
      </w:tr>
      <w:tr>
        <w:tc>
          <w:tcPr>
            <w:gridSpan w:val="7"/>
            <w:tcW w:w="13584" w:type="dxa"/>
            <w:tcBorders>
              <w:top w:val="nil"/>
              <w:left w:val="nil"/>
              <w:bottom w:val="nil"/>
              <w:right w:val="nil"/>
            </w:tcBorders>
          </w:tcPr>
          <w:p>
            <w:pPr>
              <w:pStyle w:val="0"/>
              <w:outlineLvl w:val="3"/>
              <w:jc w:val="center"/>
            </w:pPr>
            <w:r>
              <w:rPr>
                <w:sz w:val="24"/>
              </w:rPr>
              <w:t xml:space="preserve">Детская хирургия в период новорожденности</w:t>
            </w:r>
          </w:p>
        </w:tc>
      </w:tr>
      <w:tr>
        <w:tc>
          <w:tcPr>
            <w:tcW w:w="737" w:type="dxa"/>
            <w:tcBorders>
              <w:top w:val="nil"/>
              <w:left w:val="nil"/>
              <w:bottom w:val="nil"/>
              <w:right w:val="nil"/>
            </w:tcBorders>
          </w:tcPr>
          <w:p>
            <w:pPr>
              <w:pStyle w:val="0"/>
              <w:jc w:val="center"/>
            </w:pPr>
            <w:r>
              <w:rPr>
                <w:sz w:val="24"/>
              </w:rPr>
              <w:t xml:space="preserve">10.</w:t>
            </w:r>
          </w:p>
        </w:tc>
        <w:tc>
          <w:tcPr>
            <w:tcW w:w="3226" w:type="dxa"/>
            <w:tcBorders>
              <w:top w:val="nil"/>
              <w:left w:val="nil"/>
              <w:bottom w:val="nil"/>
              <w:right w:val="nil"/>
            </w:tcBorders>
          </w:tcPr>
          <w:p>
            <w:pPr>
              <w:pStyle w:val="0"/>
            </w:pPr>
            <w:r>
              <w:rPr>
                <w:sz w:val="24"/>
              </w:rPr>
              <w:t xml:space="preserve">Реконструктивно-пластические операции на тонкой и толстой кишке у новорожденных, в том числе лапароскопические</w:t>
            </w:r>
          </w:p>
        </w:tc>
        <w:tc>
          <w:tcPr>
            <w:tcW w:w="1542" w:type="dxa"/>
            <w:tcBorders>
              <w:top w:val="nil"/>
              <w:left w:val="nil"/>
              <w:bottom w:val="nil"/>
              <w:right w:val="nil"/>
            </w:tcBorders>
          </w:tcPr>
          <w:p>
            <w:pPr>
              <w:pStyle w:val="0"/>
            </w:pPr>
            <w:r>
              <w:rPr>
                <w:sz w:val="24"/>
              </w:rPr>
              <w:t xml:space="preserve">Q41, Q42</w:t>
            </w:r>
          </w:p>
        </w:tc>
        <w:tc>
          <w:tcPr>
            <w:tcW w:w="2466" w:type="dxa"/>
            <w:tcBorders>
              <w:top w:val="nil"/>
              <w:left w:val="nil"/>
              <w:bottom w:val="nil"/>
              <w:right w:val="nil"/>
            </w:tcBorders>
          </w:tcPr>
          <w:p>
            <w:pPr>
              <w:pStyle w:val="0"/>
            </w:pPr>
            <w:r>
              <w:rPr>
                <w:sz w:val="24"/>
              </w:rPr>
              <w:t xml:space="preserve">врожденная атрезия и стеноз тонкого кишечника. Врожденная атрезия и стеноз толстого кишечника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межкишечный анастомоз ("бок-в-бок", или "конец-в-конец", или "конец-в-бок"), в том числе с лапароскопической ассистенцией</w:t>
            </w:r>
          </w:p>
        </w:tc>
        <w:tc>
          <w:tcPr>
            <w:tcW w:w="1191" w:type="dxa"/>
            <w:tcBorders>
              <w:top w:val="nil"/>
              <w:left w:val="nil"/>
              <w:bottom w:val="nil"/>
              <w:right w:val="nil"/>
            </w:tcBorders>
          </w:tcPr>
          <w:p>
            <w:pPr>
              <w:pStyle w:val="0"/>
              <w:jc w:val="center"/>
            </w:pPr>
            <w:r>
              <w:rPr>
                <w:sz w:val="24"/>
              </w:rPr>
              <w:t xml:space="preserve">507575</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Хирургическое лечение диафрагмальной грыжи, гастрошизиса и омфалоцеле у новорожденных, в том числе торако- и лапароскопическое</w:t>
            </w:r>
          </w:p>
        </w:tc>
        <w:tc>
          <w:tcPr>
            <w:tcW w:w="1542" w:type="dxa"/>
            <w:tcBorders>
              <w:top w:val="nil"/>
              <w:left w:val="nil"/>
              <w:bottom w:val="nil"/>
              <w:right w:val="nil"/>
            </w:tcBorders>
          </w:tcPr>
          <w:p>
            <w:pPr>
              <w:pStyle w:val="0"/>
            </w:pPr>
            <w:r>
              <w:rPr>
                <w:sz w:val="24"/>
              </w:rPr>
              <w:t xml:space="preserve">Q79.0, Q79.2, Q79.3</w:t>
            </w:r>
          </w:p>
        </w:tc>
        <w:tc>
          <w:tcPr>
            <w:tcW w:w="2466" w:type="dxa"/>
            <w:tcBorders>
              <w:top w:val="nil"/>
              <w:left w:val="nil"/>
              <w:bottom w:val="nil"/>
              <w:right w:val="nil"/>
            </w:tcBorders>
          </w:tcPr>
          <w:p>
            <w:pPr>
              <w:pStyle w:val="0"/>
            </w:pPr>
            <w:r>
              <w:rPr>
                <w:sz w:val="24"/>
              </w:rPr>
              <w:t xml:space="preserve">врожденная диафрагмальная грыжа. Омфалоцеле. Гастрошизис</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диафрагмы, в том числе торакоскопическая, с применением синтетических материалов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передней брюшной стенки, в том числе с применением синтетических материалов, включая этапные операции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первичная радикальная циркулярная пластика передней брюшной стенки, в том числе этапная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542" w:type="dxa"/>
            <w:tcBorders>
              <w:top w:val="nil"/>
              <w:left w:val="nil"/>
              <w:bottom w:val="nil"/>
              <w:right w:val="nil"/>
            </w:tcBorders>
            <w:vMerge w:val="restart"/>
          </w:tcPr>
          <w:p>
            <w:pPr>
              <w:pStyle w:val="0"/>
            </w:pPr>
            <w:r>
              <w:rPr>
                <w:sz w:val="24"/>
              </w:rPr>
              <w:t xml:space="preserve">D18, D20.0, D21.5</w:t>
            </w:r>
          </w:p>
        </w:tc>
        <w:tc>
          <w:tcPr>
            <w:tcW w:w="2466" w:type="dxa"/>
            <w:tcBorders>
              <w:top w:val="nil"/>
              <w:left w:val="nil"/>
              <w:bottom w:val="nil"/>
              <w:right w:val="nil"/>
            </w:tcBorders>
            <w:vMerge w:val="restart"/>
          </w:tcPr>
          <w:p>
            <w:pPr>
              <w:pStyle w:val="0"/>
            </w:pPr>
            <w:r>
              <w:rPr>
                <w:sz w:val="24"/>
              </w:rPr>
              <w:t xml:space="preserve">тератома. Объемные образования забрюшинного пространства и брюшной полости. Гемангиома и лимфангиома любой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крестцово-копчиковой тератомы, в том числе с применением лапароскопии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врожденных объемных образований, в том числе с применением эндовидеохирургической техники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почках, мочеточниках и мочевом пузыре у новорожденных, в том числе лапароскопические</w:t>
            </w:r>
          </w:p>
        </w:tc>
        <w:tc>
          <w:tcPr>
            <w:tcW w:w="1542" w:type="dxa"/>
            <w:tcBorders>
              <w:top w:val="nil"/>
              <w:left w:val="nil"/>
              <w:bottom w:val="nil"/>
              <w:right w:val="nil"/>
            </w:tcBorders>
            <w:vMerge w:val="restart"/>
          </w:tcPr>
          <w:p>
            <w:pPr>
              <w:pStyle w:val="0"/>
            </w:pPr>
            <w:r>
              <w:rPr>
                <w:sz w:val="24"/>
              </w:rPr>
              <w:t xml:space="preserve">Q61.8, Q62.0, Q62.1, Q62.2, Q62.3, Q62.7, Q64.1, D30.0</w:t>
            </w:r>
          </w:p>
        </w:tc>
        <w:tc>
          <w:tcPr>
            <w:tcW w:w="2466" w:type="dxa"/>
            <w:tcBorders>
              <w:top w:val="nil"/>
              <w:left w:val="nil"/>
              <w:bottom w:val="nil"/>
              <w:right w:val="nil"/>
            </w:tcBorders>
            <w:vMerge w:val="restart"/>
          </w:tcPr>
          <w:p>
            <w:pPr>
              <w:pStyle w:val="0"/>
            </w:pPr>
            <w:r>
              <w:rPr>
                <w:sz w:val="24"/>
              </w:rPr>
              <w:t xml:space="preserve">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пиелоуретрального сегмента со стентированием мочеточника, в том числе с применением видеоассистированной техники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вторичная нефрэктомия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неоимплантация мочеточника в мочевой пузырь, в том числе с его моделированием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геминефруретерэктомия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бужирование и стентирование мочеточника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ранняя пластика мочевого пузыря местными тканями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уретероилеосигмостомия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лапароскопическая нефруретерэктомия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нефрэктомия через минилюмботомический доступ</w:t>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Комбустиология</w:t>
            </w:r>
          </w:p>
        </w:tc>
      </w:tr>
      <w:tr>
        <w:tc>
          <w:tcPr>
            <w:tcW w:w="737" w:type="dxa"/>
            <w:tcBorders>
              <w:top w:val="nil"/>
              <w:left w:val="nil"/>
              <w:bottom w:val="nil"/>
              <w:right w:val="nil"/>
            </w:tcBorders>
          </w:tcPr>
          <w:p>
            <w:pPr>
              <w:pStyle w:val="0"/>
              <w:jc w:val="center"/>
            </w:pPr>
            <w:r>
              <w:rPr>
                <w:sz w:val="24"/>
              </w:rPr>
              <w:t xml:space="preserve">11.</w:t>
            </w:r>
          </w:p>
        </w:tc>
        <w:tc>
          <w:tcPr>
            <w:tcW w:w="3226" w:type="dxa"/>
            <w:tcBorders>
              <w:top w:val="nil"/>
              <w:left w:val="nil"/>
              <w:bottom w:val="nil"/>
              <w:right w:val="nil"/>
            </w:tcBorders>
          </w:tcPr>
          <w:p>
            <w:pPr>
              <w:pStyle w:val="0"/>
            </w:pPr>
            <w:r>
              <w:rPr>
                <w:sz w:val="24"/>
              </w:rPr>
              <w:t xml:space="preserve">Хирургическое лечение послеожоговых рубцов и рубцовых деформаций, требующих этапных реконструктивно-пластических операций</w:t>
            </w:r>
          </w:p>
        </w:tc>
        <w:tc>
          <w:tcPr>
            <w:tcW w:w="1542" w:type="dxa"/>
            <w:tcBorders>
              <w:top w:val="nil"/>
              <w:left w:val="nil"/>
              <w:bottom w:val="nil"/>
              <w:right w:val="nil"/>
            </w:tcBorders>
          </w:tcPr>
          <w:p>
            <w:pPr>
              <w:pStyle w:val="0"/>
            </w:pPr>
            <w:r>
              <w:rPr>
                <w:sz w:val="24"/>
              </w:rPr>
              <w:t xml:space="preserve">T95, L90.5, L91.0</w:t>
            </w:r>
          </w:p>
        </w:tc>
        <w:tc>
          <w:tcPr>
            <w:tcW w:w="2466" w:type="dxa"/>
            <w:tcBorders>
              <w:top w:val="nil"/>
              <w:left w:val="nil"/>
              <w:bottom w:val="nil"/>
              <w:right w:val="nil"/>
            </w:tcBorders>
          </w:tcPr>
          <w:p>
            <w:pPr>
              <w:pStyle w:val="0"/>
            </w:pPr>
            <w:r>
              <w:rPr>
                <w:sz w:val="24"/>
              </w:rPr>
              <w:t xml:space="preserve">рубцы, рубцовые деформации вследствие термических и химических ожогов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191" w:type="dxa"/>
            <w:tcBorders>
              <w:top w:val="nil"/>
              <w:left w:val="nil"/>
              <w:bottom w:val="nil"/>
              <w:right w:val="nil"/>
            </w:tcBorders>
          </w:tcPr>
          <w:p>
            <w:pPr>
              <w:pStyle w:val="0"/>
              <w:jc w:val="center"/>
            </w:pPr>
            <w:r>
              <w:rPr>
                <w:sz w:val="24"/>
              </w:rPr>
              <w:t xml:space="preserve">174984</w:t>
            </w:r>
          </w:p>
        </w:tc>
      </w:tr>
      <w:tr>
        <w:tc>
          <w:tcPr>
            <w:gridSpan w:val="7"/>
            <w:tcW w:w="13584" w:type="dxa"/>
            <w:tcBorders>
              <w:top w:val="nil"/>
              <w:left w:val="nil"/>
              <w:bottom w:val="nil"/>
              <w:right w:val="nil"/>
            </w:tcBorders>
          </w:tcPr>
          <w:p>
            <w:pPr>
              <w:pStyle w:val="0"/>
              <w:outlineLvl w:val="3"/>
              <w:jc w:val="center"/>
            </w:pPr>
            <w:r>
              <w:rPr>
                <w:sz w:val="24"/>
              </w:rPr>
              <w:t xml:space="preserve">Неврология (нейрореабилитация)</w:t>
            </w:r>
          </w:p>
        </w:tc>
      </w:tr>
      <w:tr>
        <w:tc>
          <w:tcPr>
            <w:tcW w:w="737" w:type="dxa"/>
            <w:tcBorders>
              <w:top w:val="nil"/>
              <w:left w:val="nil"/>
              <w:bottom w:val="nil"/>
              <w:right w:val="nil"/>
            </w:tcBorders>
            <w:vMerge w:val="restart"/>
          </w:tcPr>
          <w:p>
            <w:pPr>
              <w:pStyle w:val="0"/>
              <w:jc w:val="center"/>
            </w:pPr>
            <w:r>
              <w:rPr>
                <w:sz w:val="24"/>
              </w:rPr>
              <w:t xml:space="preserve">12.</w:t>
            </w:r>
          </w:p>
        </w:tc>
        <w:tc>
          <w:tcPr>
            <w:tcW w:w="3226" w:type="dxa"/>
            <w:tcBorders>
              <w:top w:val="nil"/>
              <w:left w:val="nil"/>
              <w:bottom w:val="nil"/>
              <w:right w:val="nil"/>
            </w:tcBorders>
            <w:vMerge w:val="restart"/>
          </w:tcPr>
          <w:p>
            <w:pPr>
              <w:pStyle w:val="0"/>
            </w:pPr>
            <w:r>
              <w:rPr>
                <w:sz w:val="24"/>
              </w:rPr>
              <w:t xml:space="preserve">Нейрореабилитация после перенесенного инсульта и черепно-мозговой травмы при нарушении двигательных и когнитивных функций</w:t>
            </w:r>
          </w:p>
        </w:tc>
        <w:tc>
          <w:tcPr>
            <w:tcW w:w="1542" w:type="dxa"/>
            <w:tcBorders>
              <w:top w:val="nil"/>
              <w:left w:val="nil"/>
              <w:bottom w:val="nil"/>
              <w:right w:val="nil"/>
            </w:tcBorders>
            <w:vMerge w:val="restart"/>
          </w:tcPr>
          <w:p>
            <w:pPr>
              <w:pStyle w:val="0"/>
            </w:pPr>
            <w:r>
              <w:rPr>
                <w:sz w:val="24"/>
              </w:rPr>
              <w:t xml:space="preserve">S06.2, S06.3, S06.5, S06.7, S06.8, S06.9, S08.8, S08.9, I60 - I69</w:t>
            </w:r>
          </w:p>
        </w:tc>
        <w:tc>
          <w:tcPr>
            <w:tcW w:w="2466" w:type="dxa"/>
            <w:tcBorders>
              <w:top w:val="nil"/>
              <w:left w:val="nil"/>
              <w:bottom w:val="nil"/>
              <w:right w:val="nil"/>
            </w:tcBorders>
            <w:vMerge w:val="restart"/>
          </w:tcPr>
          <w:p>
            <w:pPr>
              <w:pStyle w:val="0"/>
            </w:pPr>
            <w:r>
              <w:rPr>
                <w:sz w:val="24"/>
              </w:rPr>
              <w:t xml:space="preserve">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реабилитационный тренинг с включением биологической обратной связи (БОС) с применением нескольких модальностей</w:t>
            </w:r>
          </w:p>
        </w:tc>
        <w:tc>
          <w:tcPr>
            <w:tcW w:w="1191" w:type="dxa"/>
            <w:tcBorders>
              <w:top w:val="nil"/>
              <w:left w:val="nil"/>
              <w:bottom w:val="nil"/>
              <w:right w:val="nil"/>
            </w:tcBorders>
            <w:vMerge w:val="restart"/>
          </w:tcPr>
          <w:p>
            <w:pPr>
              <w:pStyle w:val="0"/>
              <w:jc w:val="center"/>
            </w:pPr>
            <w:r>
              <w:rPr>
                <w:sz w:val="24"/>
              </w:rPr>
              <w:t xml:space="preserve">362095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восстановительное лечение с применением комплекса мероприятий в комбинации с виртуальной реальностью восстановительное лечение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 применением комплекса мероприятий в комбинации с навигационной ритмической транскраниальной магнитной стимуляцией</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4"/>
              </w:rPr>
              <w:t xml:space="preserve">Неврология</w:t>
            </w:r>
          </w:p>
        </w:tc>
      </w:tr>
      <w:tr>
        <w:tc>
          <w:tcPr>
            <w:tcW w:w="737" w:type="dxa"/>
            <w:tcBorders>
              <w:top w:val="nil"/>
              <w:left w:val="nil"/>
              <w:bottom w:val="nil"/>
              <w:right w:val="nil"/>
            </w:tcBorders>
          </w:tcPr>
          <w:p>
            <w:pPr>
              <w:pStyle w:val="0"/>
              <w:jc w:val="center"/>
            </w:pPr>
            <w:r>
              <w:rPr>
                <w:sz w:val="24"/>
              </w:rPr>
              <w:t xml:space="preserve">13.</w:t>
            </w:r>
          </w:p>
        </w:tc>
        <w:tc>
          <w:tcPr>
            <w:tcW w:w="3226" w:type="dxa"/>
            <w:tcBorders>
              <w:top w:val="nil"/>
              <w:left w:val="nil"/>
              <w:bottom w:val="nil"/>
              <w:right w:val="nil"/>
            </w:tcBorders>
          </w:tcPr>
          <w:p>
            <w:pPr>
              <w:pStyle w:val="0"/>
            </w:pPr>
            <w:r>
              <w:rPr>
                <w:sz w:val="24"/>
              </w:rPr>
              <w:t xml:space="preserve">Установка интенсивной помпы для постоянной инфузии геля после предварительной назоеюнальной титрации</w:t>
            </w:r>
          </w:p>
        </w:tc>
        <w:tc>
          <w:tcPr>
            <w:tcW w:w="1542" w:type="dxa"/>
            <w:tcBorders>
              <w:top w:val="nil"/>
              <w:left w:val="nil"/>
              <w:bottom w:val="nil"/>
              <w:right w:val="nil"/>
            </w:tcBorders>
          </w:tcPr>
          <w:p>
            <w:pPr>
              <w:pStyle w:val="0"/>
            </w:pPr>
            <w:r>
              <w:rPr>
                <w:sz w:val="24"/>
              </w:rPr>
              <w:t xml:space="preserve">G20</w:t>
            </w:r>
          </w:p>
        </w:tc>
        <w:tc>
          <w:tcPr>
            <w:tcW w:w="2466" w:type="dxa"/>
            <w:tcBorders>
              <w:top w:val="nil"/>
              <w:left w:val="nil"/>
              <w:bottom w:val="nil"/>
              <w:right w:val="nil"/>
            </w:tcBorders>
          </w:tcPr>
          <w:p>
            <w:pPr>
              <w:pStyle w:val="0"/>
            </w:pPr>
            <w:r>
              <w:rPr>
                <w:sz w:val="24"/>
              </w:rPr>
              <w:t xml:space="preserve">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247" w:type="dxa"/>
            <w:tcBorders>
              <w:top w:val="nil"/>
              <w:left w:val="nil"/>
              <w:bottom w:val="nil"/>
              <w:right w:val="nil"/>
            </w:tcBorders>
          </w:tcPr>
          <w:p>
            <w:pPr>
              <w:pStyle w:val="0"/>
            </w:pPr>
            <w:r>
              <w:rPr>
                <w:sz w:val="24"/>
              </w:rPr>
              <w:t xml:space="preserve">комбинированная терапия</w:t>
            </w:r>
          </w:p>
        </w:tc>
        <w:tc>
          <w:tcPr>
            <w:tcW w:w="3175" w:type="dxa"/>
            <w:tcBorders>
              <w:top w:val="nil"/>
              <w:left w:val="nil"/>
              <w:bottom w:val="nil"/>
              <w:right w:val="nil"/>
            </w:tcBorders>
          </w:tcPr>
          <w:p>
            <w:pPr>
              <w:pStyle w:val="0"/>
            </w:pPr>
            <w:r>
              <w:rPr>
                <w:sz w:val="24"/>
              </w:rPr>
              <w:t xml:space="preserve">установка интенсивной помпы для постоянной инфузии геля после предварительной назоеюнальной титрации</w:t>
            </w:r>
          </w:p>
        </w:tc>
        <w:tc>
          <w:tcPr>
            <w:tcW w:w="1191" w:type="dxa"/>
            <w:tcBorders>
              <w:top w:val="nil"/>
              <w:left w:val="nil"/>
              <w:bottom w:val="nil"/>
              <w:right w:val="nil"/>
            </w:tcBorders>
          </w:tcPr>
          <w:p>
            <w:pPr>
              <w:pStyle w:val="0"/>
              <w:jc w:val="center"/>
            </w:pPr>
            <w:r>
              <w:rPr>
                <w:sz w:val="24"/>
              </w:rPr>
              <w:t xml:space="preserve">543105</w:t>
            </w:r>
          </w:p>
        </w:tc>
      </w:tr>
      <w:tr>
        <w:tc>
          <w:tcPr>
            <w:gridSpan w:val="7"/>
            <w:tcW w:w="13584" w:type="dxa"/>
            <w:tcBorders>
              <w:top w:val="nil"/>
              <w:left w:val="nil"/>
              <w:bottom w:val="nil"/>
              <w:right w:val="nil"/>
            </w:tcBorders>
          </w:tcPr>
          <w:p>
            <w:pPr>
              <w:pStyle w:val="0"/>
              <w:outlineLvl w:val="3"/>
              <w:jc w:val="center"/>
            </w:pPr>
            <w:r>
              <w:rPr>
                <w:sz w:val="24"/>
              </w:rPr>
              <w:t xml:space="preserve">Нейрохирургия</w:t>
            </w:r>
          </w:p>
        </w:tc>
      </w:tr>
      <w:tr>
        <w:tc>
          <w:tcPr>
            <w:tcW w:w="737" w:type="dxa"/>
            <w:tcBorders>
              <w:top w:val="nil"/>
              <w:left w:val="nil"/>
              <w:bottom w:val="nil"/>
              <w:right w:val="nil"/>
            </w:tcBorders>
            <w:vMerge w:val="restart"/>
          </w:tcPr>
          <w:p>
            <w:pPr>
              <w:pStyle w:val="0"/>
              <w:jc w:val="center"/>
            </w:pPr>
            <w:r>
              <w:rPr>
                <w:sz w:val="24"/>
              </w:rPr>
              <w:t xml:space="preserve">14.</w:t>
            </w:r>
          </w:p>
        </w:tc>
        <w:tc>
          <w:tcPr>
            <w:tcW w:w="3226" w:type="dxa"/>
            <w:tcBorders>
              <w:top w:val="nil"/>
              <w:left w:val="nil"/>
              <w:bottom w:val="nil"/>
              <w:right w:val="nil"/>
            </w:tcBorders>
            <w:vMerge w:val="restart"/>
          </w:tcPr>
          <w:p>
            <w:pPr>
              <w:pStyle w:val="0"/>
            </w:pPr>
            <w:r>
              <w:rPr>
                <w:sz w:val="24"/>
              </w:rP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42" w:type="dxa"/>
            <w:tcBorders>
              <w:top w:val="nil"/>
              <w:left w:val="nil"/>
              <w:bottom w:val="nil"/>
              <w:right w:val="nil"/>
            </w:tcBorders>
            <w:vMerge w:val="restart"/>
          </w:tcPr>
          <w:p>
            <w:pPr>
              <w:pStyle w:val="0"/>
            </w:pPr>
            <w:r>
              <w:rPr>
                <w:sz w:val="24"/>
              </w:rPr>
              <w:t xml:space="preserve">C71.0, C71.1, C71.2, C71.3, C71.4, C79.3, D33.0, D43.0, C71.8, Q85.0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 функционально значимых зон головного мозга</w:t>
            </w:r>
          </w:p>
        </w:tc>
        <w:tc>
          <w:tcPr>
            <w:tcW w:w="1191" w:type="dxa"/>
            <w:tcBorders>
              <w:top w:val="nil"/>
              <w:left w:val="nil"/>
              <w:bottom w:val="nil"/>
              <w:right w:val="nil"/>
            </w:tcBorders>
            <w:vMerge w:val="restart"/>
          </w:tcPr>
          <w:p>
            <w:pPr>
              <w:pStyle w:val="0"/>
              <w:jc w:val="center"/>
            </w:pPr>
            <w:r>
              <w:rPr>
                <w:sz w:val="24"/>
              </w:rPr>
              <w:t xml:space="preserve">419599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эндоскопии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стереотаксическое вмешательство с целью дренирования опухолевых кист и установки длительно существующих дренажных систем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C71.5, C79.3, D33.0, D43.0, Q85.0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боковых и III желудочков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сочетанным применением интраоперационной флюоресцентной микроскопии, эндоскопии или эндоскопической ассистенции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стереотаксическое вмешательство с целью дренирования опухолевых кист и установки длительно существующих дренажных систем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C71.6, C71.7, C79.3, D33.1, D18.0, D43.1, Q85.0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эндоскопии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 функционально значимых зон головного мозга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D18.0, Q28.3</w:t>
            </w:r>
          </w:p>
        </w:tc>
        <w:tc>
          <w:tcPr>
            <w:tcW w:w="2466" w:type="dxa"/>
            <w:tcBorders>
              <w:top w:val="nil"/>
              <w:left w:val="nil"/>
              <w:bottom w:val="nil"/>
              <w:right w:val="nil"/>
            </w:tcBorders>
          </w:tcPr>
          <w:p>
            <w:pPr>
              <w:pStyle w:val="0"/>
            </w:pPr>
            <w:r>
              <w:rPr>
                <w:sz w:val="24"/>
              </w:rPr>
              <w:t xml:space="preserve">кавернома (кавернозная ангиома) функционально значимых зон головного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542" w:type="dxa"/>
            <w:tcBorders>
              <w:top w:val="nil"/>
              <w:left w:val="nil"/>
              <w:bottom w:val="nil"/>
              <w:right w:val="nil"/>
            </w:tcBorders>
            <w:vMerge w:val="restart"/>
          </w:tcPr>
          <w:p>
            <w:pPr>
              <w:pStyle w:val="0"/>
            </w:pPr>
            <w:r>
              <w:rPr>
                <w:sz w:val="24"/>
              </w:rPr>
              <w:t xml:space="preserve">C70.0, C79.3, D32.0, Q85, D42.0</w:t>
            </w:r>
          </w:p>
        </w:tc>
        <w:tc>
          <w:tcPr>
            <w:tcW w:w="2466"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лазерной спектроскопии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эмболизация сосудов опухоли при помощи адгезивных материалов и (или) микроэмболов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tcBorders>
              <w:top w:val="nil"/>
              <w:left w:val="nil"/>
              <w:bottom w:val="nil"/>
              <w:right w:val="nil"/>
            </w:tcBorders>
            <w:vMerge w:val="restart"/>
          </w:tcPr>
          <w:p>
            <w:pPr>
              <w:pStyle w:val="0"/>
            </w:pPr>
            <w:r>
              <w:rPr>
                <w:sz w:val="24"/>
              </w:rPr>
              <w:t xml:space="preserve">C72.2, D33.3, Q85</w:t>
            </w:r>
          </w:p>
        </w:tc>
        <w:tc>
          <w:tcPr>
            <w:tcW w:w="2466" w:type="dxa"/>
            <w:tcBorders>
              <w:top w:val="nil"/>
              <w:left w:val="nil"/>
              <w:bottom w:val="nil"/>
              <w:right w:val="nil"/>
            </w:tcBorders>
            <w:vMerge w:val="restart"/>
          </w:tcPr>
          <w:p>
            <w:pPr>
              <w:pStyle w:val="0"/>
            </w:pPr>
            <w:r>
              <w:rPr>
                <w:sz w:val="24"/>
              </w:rP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C75.3, D35.2 - D35.4, D44.3 - D44.5, Q04.6</w:t>
            </w:r>
          </w:p>
        </w:tc>
        <w:tc>
          <w:tcPr>
            <w:tcW w:w="2466" w:type="dxa"/>
            <w:tcBorders>
              <w:top w:val="nil"/>
              <w:left w:val="nil"/>
              <w:bottom w:val="nil"/>
              <w:right w:val="nil"/>
            </w:tcBorders>
            <w:vMerge w:val="restart"/>
          </w:tcPr>
          <w:p>
            <w:pPr>
              <w:pStyle w:val="0"/>
            </w:pPr>
            <w:r>
              <w:rPr>
                <w:sz w:val="24"/>
              </w:rPr>
              <w:t xml:space="preserve">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 в том числе с одномоментным закрытием хирургического дефекта ауто- или аллотрансплантатом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стереотаксическое вмешательство с целью дренирования опухолевых кист и установки длительно существующих дренажных систем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42" w:type="dxa"/>
            <w:tcBorders>
              <w:top w:val="nil"/>
              <w:left w:val="nil"/>
              <w:bottom w:val="nil"/>
              <w:right w:val="nil"/>
            </w:tcBorders>
            <w:vMerge w:val="restart"/>
          </w:tcPr>
          <w:p>
            <w:pPr>
              <w:pStyle w:val="0"/>
            </w:pPr>
            <w:r>
              <w:rPr>
                <w:sz w:val="24"/>
              </w:rPr>
              <w:t xml:space="preserve">C31</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придаточных пазух носа, прорастающие в полость черепа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эмболизация сосудов опухоли при помощи адгезивных материалов и (или) макроэмболов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C41.0, C43.4, C44.4, C79.4, C79.5, C49.0, D16.4, D48.0, C90.2</w:t>
            </w:r>
          </w:p>
        </w:tc>
        <w:tc>
          <w:tcPr>
            <w:tcW w:w="2466"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эмболизация сосудов опухоли при помощи адгезивных материалов и (или) микроэмболов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M85.0</w:t>
            </w:r>
          </w:p>
        </w:tc>
        <w:tc>
          <w:tcPr>
            <w:tcW w:w="2466" w:type="dxa"/>
            <w:tcBorders>
              <w:top w:val="nil"/>
              <w:left w:val="nil"/>
              <w:bottom w:val="nil"/>
              <w:right w:val="nil"/>
            </w:tcBorders>
            <w:vMerge w:val="restart"/>
          </w:tcPr>
          <w:p>
            <w:pPr>
              <w:pStyle w:val="0"/>
            </w:pPr>
            <w:r>
              <w:rPr>
                <w:sz w:val="24"/>
              </w:rPr>
              <w:t xml:space="preserve">фиброзная дисплазия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D10.6, D10.9, D21.0</w:t>
            </w:r>
          </w:p>
        </w:tc>
        <w:tc>
          <w:tcPr>
            <w:tcW w:w="2466" w:type="dxa"/>
            <w:tcBorders>
              <w:top w:val="nil"/>
              <w:left w:val="nil"/>
              <w:bottom w:val="nil"/>
              <w:right w:val="nil"/>
            </w:tcBorders>
            <w:vMerge w:val="restart"/>
          </w:tcPr>
          <w:p>
            <w:pPr>
              <w:pStyle w:val="0"/>
            </w:pPr>
            <w:r>
              <w:rPr>
                <w:sz w:val="24"/>
              </w:rPr>
              <w:t xml:space="preserve">доброкачественные новообразования носоглотки и мягких тканей головы, лица и шеи, прорастающие в основание черепа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tcBorders>
              <w:top w:val="nil"/>
              <w:left w:val="nil"/>
              <w:bottom w:val="nil"/>
              <w:right w:val="nil"/>
            </w:tcBorders>
            <w:vMerge w:val="restart"/>
          </w:tcPr>
          <w:p>
            <w:pPr>
              <w:pStyle w:val="0"/>
            </w:pPr>
            <w:r>
              <w:rPr>
                <w:sz w:val="24"/>
              </w:rPr>
              <w:t xml:space="preserve">C41.2, C41.4, C70.1, C72.0, C72.1, C72.8, C79.4, C79.5, C90.0, C90.2, D48.0, D16.6, D16.8, D18.0, D32.1, D33.4, D33.7, D36.1, D43.4, Q06.8, M85.5, D42.1</w:t>
            </w:r>
          </w:p>
        </w:tc>
        <w:tc>
          <w:tcPr>
            <w:tcW w:w="2466"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систем, стабилизирующих позвоночник</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одномоментным применением ауто- или аллотрансплантатов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542" w:type="dxa"/>
            <w:tcBorders>
              <w:top w:val="nil"/>
              <w:left w:val="nil"/>
              <w:bottom w:val="nil"/>
              <w:right w:val="nil"/>
            </w:tcBorders>
            <w:vMerge w:val="restart"/>
          </w:tcPr>
          <w:p>
            <w:pPr>
              <w:pStyle w:val="0"/>
            </w:pPr>
            <w:r>
              <w:rPr>
                <w:sz w:val="24"/>
              </w:rPr>
              <w:t xml:space="preserve">M43.1, M48.0, T91.1, Q76.4</w:t>
            </w:r>
          </w:p>
        </w:tc>
        <w:tc>
          <w:tcPr>
            <w:tcW w:w="2466" w:type="dxa"/>
            <w:tcBorders>
              <w:top w:val="nil"/>
              <w:left w:val="nil"/>
              <w:bottom w:val="nil"/>
              <w:right w:val="nil"/>
            </w:tcBorders>
            <w:vMerge w:val="restart"/>
          </w:tcPr>
          <w:p>
            <w:pPr>
              <w:pStyle w:val="0"/>
            </w:pPr>
            <w:r>
              <w:rPr>
                <w:sz w:val="24"/>
              </w:rPr>
              <w:t xml:space="preserve">спондилолистез (все уровни позвоночника). Спинальный стеноз (все уровни позвоночника)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декомпрессия спинного мозга, корешков и спинномозговых нервов с имплантацией различных стабилизирующих систем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vMerge w:val="restart"/>
          </w:tcPr>
          <w:p>
            <w:pPr>
              <w:pStyle w:val="0"/>
            </w:pPr>
            <w:r>
              <w:rPr>
                <w:sz w:val="24"/>
              </w:rPr>
              <w:t xml:space="preserve">G95.1, G95.2, G95.8, G95.9, M50, M51.0 - M51.3, M51.8, M51.9</w:t>
            </w:r>
          </w:p>
        </w:tc>
        <w:tc>
          <w:tcPr>
            <w:tcW w:w="2466" w:type="dxa"/>
            <w:tcBorders>
              <w:top w:val="nil"/>
              <w:left w:val="nil"/>
              <w:bottom w:val="nil"/>
              <w:right w:val="nil"/>
            </w:tcBorders>
            <w:vMerge w:val="restart"/>
          </w:tcPr>
          <w:p>
            <w:pPr>
              <w:pStyle w:val="0"/>
            </w:pPr>
            <w:r>
              <w:rPr>
                <w:sz w:val="24"/>
              </w:rPr>
              <w:t xml:space="preserve">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межпозвонкового диска с имплантацией системы, стабилизирующей позвоночник, или протезирование межпозвонкового диска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межпозвонкового диска эндоскопическое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G95.1, G95.2, G95.8, G95.9, B67, D16, D18, M88</w:t>
            </w:r>
          </w:p>
        </w:tc>
        <w:tc>
          <w:tcPr>
            <w:tcW w:w="2466" w:type="dxa"/>
            <w:tcBorders>
              <w:top w:val="nil"/>
              <w:left w:val="nil"/>
              <w:bottom w:val="nil"/>
              <w:right w:val="nil"/>
            </w:tcBorders>
          </w:tcPr>
          <w:p>
            <w:pPr>
              <w:pStyle w:val="0"/>
            </w:pPr>
            <w:r>
              <w:rPr>
                <w:sz w:val="24"/>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G95.1, G95.2, G95.8, G95.9, M42, M43, M45, M46, M48, M50, M51, M53, M92, M93, M95, G95.1, G95.2, G95.8, G95.9, Q76.2</w:t>
            </w:r>
          </w:p>
        </w:tc>
        <w:tc>
          <w:tcPr>
            <w:tcW w:w="2466" w:type="dxa"/>
            <w:tcBorders>
              <w:top w:val="nil"/>
              <w:left w:val="nil"/>
              <w:bottom w:val="nil"/>
              <w:right w:val="nil"/>
            </w:tcBorders>
            <w:vMerge w:val="restart"/>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w:t>
            </w:r>
          </w:p>
          <w:p>
            <w:pPr>
              <w:pStyle w:val="0"/>
            </w:pPr>
            <w:r>
              <w:rPr>
                <w:sz w:val="24"/>
              </w:rPr>
              <w:t xml:space="preserve">погружных имплантатов и стабилизирующих систем при помощи микроскопа, эндоскопической техники и малоинвазивного инструментария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G95.1, G95.2, G95.8, G95.9, A18.0, S12.0, S12.1, S13, S14, S19, S22.0, S22.1, S23, S24, S32.0, S32.1, S33, S34, T08, T09, T85, T91, M80, M81, M82, M86, M85, M87, M96, M99, Q67, Q76.0, Q76.1, Q76.4, Q77, Q76.3</w:t>
            </w:r>
          </w:p>
        </w:tc>
        <w:tc>
          <w:tcPr>
            <w:tcW w:w="2466" w:type="dxa"/>
            <w:tcBorders>
              <w:top w:val="nil"/>
              <w:left w:val="nil"/>
              <w:bottom w:val="nil"/>
              <w:right w:val="nil"/>
            </w:tcBorders>
            <w:vMerge w:val="restart"/>
          </w:tcPr>
          <w:p>
            <w:pPr>
              <w:pStyle w:val="0"/>
            </w:pPr>
            <w:r>
              <w:rPr>
                <w:sz w:val="24"/>
              </w:rPr>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 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Микрохирургическая васкулярная декомпрессия корешков черепных нервов</w:t>
            </w:r>
          </w:p>
        </w:tc>
        <w:tc>
          <w:tcPr>
            <w:tcW w:w="1542" w:type="dxa"/>
            <w:tcBorders>
              <w:top w:val="nil"/>
              <w:left w:val="nil"/>
              <w:bottom w:val="nil"/>
              <w:right w:val="nil"/>
            </w:tcBorders>
          </w:tcPr>
          <w:p>
            <w:pPr>
              <w:pStyle w:val="0"/>
            </w:pPr>
            <w:r>
              <w:rPr>
                <w:sz w:val="24"/>
              </w:rPr>
              <w:t xml:space="preserve">G50 - G53</w:t>
            </w:r>
          </w:p>
        </w:tc>
        <w:tc>
          <w:tcPr>
            <w:tcW w:w="2466" w:type="dxa"/>
            <w:tcBorders>
              <w:top w:val="nil"/>
              <w:left w:val="nil"/>
              <w:bottom w:val="nil"/>
              <w:right w:val="nil"/>
            </w:tcBorders>
          </w:tcPr>
          <w:p>
            <w:pPr>
              <w:pStyle w:val="0"/>
            </w:pPr>
            <w:r>
              <w:rPr>
                <w:sz w:val="24"/>
              </w:rPr>
              <w:t xml:space="preserve">невралгии и нейропатии черепных нервов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интракраниальная микрохирургическая васкулярная декомпрессия черепных нервов, в том числе с эндоскопической ассистенцией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jc w:val="center"/>
            </w:pPr>
            <w:r>
              <w:rPr>
                <w:sz w:val="24"/>
              </w:rPr>
              <w:t xml:space="preserve">15.</w:t>
            </w:r>
          </w:p>
        </w:tc>
        <w:tc>
          <w:tcPr>
            <w:tcW w:w="3226" w:type="dxa"/>
            <w:tcBorders>
              <w:top w:val="nil"/>
              <w:left w:val="nil"/>
              <w:bottom w:val="nil"/>
              <w:right w:val="nil"/>
            </w:tcBorders>
            <w:vMerge w:val="restart"/>
          </w:tcPr>
          <w:p>
            <w:pPr>
              <w:pStyle w:val="0"/>
            </w:pPr>
            <w:r>
              <w:rPr>
                <w:sz w:val="24"/>
              </w:rP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tcBorders>
              <w:top w:val="nil"/>
              <w:left w:val="nil"/>
              <w:bottom w:val="nil"/>
              <w:right w:val="nil"/>
            </w:tcBorders>
            <w:vMerge w:val="restart"/>
          </w:tcPr>
          <w:p>
            <w:pPr>
              <w:pStyle w:val="0"/>
            </w:pPr>
            <w:r>
              <w:rPr>
                <w:sz w:val="24"/>
              </w:rPr>
              <w:t xml:space="preserve">I60, I61, I62</w:t>
            </w:r>
          </w:p>
        </w:tc>
        <w:tc>
          <w:tcPr>
            <w:tcW w:w="2466" w:type="dxa"/>
            <w:tcBorders>
              <w:top w:val="nil"/>
              <w:left w:val="nil"/>
              <w:bottom w:val="nil"/>
              <w:right w:val="nil"/>
            </w:tcBorders>
            <w:vMerge w:val="restart"/>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микрохирургическое вмешательство с применением нейрофизиологического мониторинга</w:t>
            </w:r>
          </w:p>
        </w:tc>
        <w:tc>
          <w:tcPr>
            <w:tcW w:w="1191" w:type="dxa"/>
            <w:tcBorders>
              <w:top w:val="nil"/>
              <w:left w:val="nil"/>
              <w:bottom w:val="nil"/>
              <w:right w:val="nil"/>
            </w:tcBorders>
            <w:vMerge w:val="restart"/>
          </w:tcPr>
          <w:p>
            <w:pPr>
              <w:pStyle w:val="0"/>
              <w:jc w:val="center"/>
            </w:pPr>
            <w:r>
              <w:rPr>
                <w:sz w:val="24"/>
              </w:rPr>
              <w:t xml:space="preserve">559107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пункционная аспирация внутримозговых и внутрижелудочковых гематом с использованием нейронавигации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I67.1</w:t>
            </w:r>
          </w:p>
        </w:tc>
        <w:tc>
          <w:tcPr>
            <w:tcW w:w="2466" w:type="dxa"/>
            <w:tcBorders>
              <w:top w:val="nil"/>
              <w:left w:val="nil"/>
              <w:bottom w:val="nil"/>
              <w:right w:val="nil"/>
            </w:tcBorders>
            <w:vMerge w:val="restart"/>
          </w:tcPr>
          <w:p>
            <w:pPr>
              <w:pStyle w:val="0"/>
            </w:pPr>
            <w:r>
              <w:rPr>
                <w:sz w:val="24"/>
              </w:rPr>
              <w:t xml:space="preserve">артериальная аневризма головного мозга вне стадии разрыва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микрохирургическое вмешательство с применением интраоперационного ультразвукового контроля кровотока в церебральных артериях</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микроэмболов, микроспиралей и стентов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Q28.2, Q28.8</w:t>
            </w:r>
          </w:p>
        </w:tc>
        <w:tc>
          <w:tcPr>
            <w:tcW w:w="2466" w:type="dxa"/>
            <w:tcBorders>
              <w:top w:val="nil"/>
              <w:left w:val="nil"/>
              <w:bottom w:val="nil"/>
              <w:right w:val="nil"/>
            </w:tcBorders>
            <w:vMerge w:val="restart"/>
          </w:tcPr>
          <w:p>
            <w:pPr>
              <w:pStyle w:val="0"/>
            </w:pPr>
            <w:r>
              <w:rPr>
                <w:sz w:val="24"/>
              </w:rPr>
              <w:t xml:space="preserve">артериовенозная мальформация головного мозга и спинного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микрохирургическое вмешательство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адгезивной клеевой композиции, микроэмболов и (или) микроспиралей (менее 5 койлов)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I67.8, I72.0, I77.0, I78.0</w:t>
            </w:r>
          </w:p>
        </w:tc>
        <w:tc>
          <w:tcPr>
            <w:tcW w:w="2466" w:type="dxa"/>
            <w:tcBorders>
              <w:top w:val="nil"/>
              <w:left w:val="nil"/>
              <w:bottom w:val="nil"/>
              <w:right w:val="nil"/>
            </w:tcBorders>
          </w:tcPr>
          <w:p>
            <w:pPr>
              <w:pStyle w:val="0"/>
            </w:pPr>
            <w:r>
              <w:rPr>
                <w:sz w:val="24"/>
              </w:rPr>
              <w:t xml:space="preserve">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и микроэмболов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C83.9, C85.1, D10.6, D10.9, D18.0, D18.1, D21.0, D35.5 - D35.7, D36.0, Q85.8, Q28.8</w:t>
            </w:r>
          </w:p>
        </w:tc>
        <w:tc>
          <w:tcPr>
            <w:tcW w:w="2466" w:type="dxa"/>
            <w:tcBorders>
              <w:top w:val="nil"/>
              <w:left w:val="nil"/>
              <w:bottom w:val="nil"/>
              <w:right w:val="nil"/>
            </w:tcBorders>
            <w:vMerge w:val="restart"/>
          </w:tcPr>
          <w:p>
            <w:pPr>
              <w:pStyle w:val="0"/>
            </w:pPr>
            <w:r>
              <w:rPr>
                <w:sz w:val="24"/>
              </w:rPr>
              <w:t xml:space="preserve">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микроэмболов и (или) микроспиралей (менее 5 койлов)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эндоваскулярное вмешательство с прорывом гематоэнцефалического барьера для проведения интраартериальной химиотерапии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микрохирургические вмешательства с интраоперационным нейрофизиологическим мониторингом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микрохирургические вмешательства с интраоперационной реинфузией крови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542" w:type="dxa"/>
            <w:tcBorders>
              <w:top w:val="nil"/>
              <w:left w:val="nil"/>
              <w:bottom w:val="nil"/>
              <w:right w:val="nil"/>
            </w:tcBorders>
          </w:tcPr>
          <w:p>
            <w:pPr>
              <w:pStyle w:val="0"/>
            </w:pPr>
            <w:r>
              <w:rPr>
                <w:sz w:val="24"/>
              </w:rPr>
              <w:t xml:space="preserve">G20, G21, G24, G25.0, G25.2, G80, G95.0, G95.1, G95.8</w:t>
            </w:r>
          </w:p>
        </w:tc>
        <w:tc>
          <w:tcPr>
            <w:tcW w:w="2466" w:type="dxa"/>
            <w:tcBorders>
              <w:top w:val="nil"/>
              <w:left w:val="nil"/>
              <w:bottom w:val="nil"/>
              <w:right w:val="nil"/>
            </w:tcBorders>
          </w:tcPr>
          <w:p>
            <w:pPr>
              <w:pStyle w:val="0"/>
            </w:pPr>
            <w:r>
              <w:rPr>
                <w:sz w:val="24"/>
              </w:rPr>
              <w:t xml:space="preserve">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стереотаксическая деструкция подкорковых структур</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G09, G24, G35, G80, G81.1, G82.1, G82.4, G95.0, G95.1, G95.8, I69.0 - I69.8, M96, T90.5, T91.3</w:t>
            </w:r>
          </w:p>
        </w:tc>
        <w:tc>
          <w:tcPr>
            <w:tcW w:w="2466" w:type="dxa"/>
            <w:tcBorders>
              <w:top w:val="nil"/>
              <w:left w:val="nil"/>
              <w:bottom w:val="nil"/>
              <w:right w:val="nil"/>
            </w:tcBorders>
            <w:vMerge w:val="restart"/>
          </w:tcPr>
          <w:p>
            <w:pPr>
              <w:pStyle w:val="0"/>
            </w:pPr>
            <w:r>
              <w:rPr>
                <w:sz w:val="24"/>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селективная невротомия, селективная дорзальная ризотомия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стереотаксическая деструкция подкорковых структур</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G31.8, G40.1 - G40.4, Q04.3, Q04.8</w:t>
            </w:r>
          </w:p>
        </w:tc>
        <w:tc>
          <w:tcPr>
            <w:tcW w:w="2466" w:type="dxa"/>
            <w:tcBorders>
              <w:top w:val="nil"/>
              <w:left w:val="nil"/>
              <w:bottom w:val="nil"/>
              <w:right w:val="nil"/>
            </w:tcBorders>
            <w:vMerge w:val="restart"/>
          </w:tcPr>
          <w:p>
            <w:pPr>
              <w:pStyle w:val="0"/>
            </w:pPr>
            <w:r>
              <w:rPr>
                <w:sz w:val="24"/>
              </w:rPr>
              <w:t xml:space="preserve">симптоматическая эпилепсия (медикаментозно-резистентная)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селективное удаление и разрушение эпилептических очагов с использованием интраоперационного нейрофизиологического контроля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для проведения нейрофизиологического мониторинга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16.</w:t>
            </w:r>
          </w:p>
        </w:tc>
        <w:tc>
          <w:tcPr>
            <w:tcW w:w="3226" w:type="dxa"/>
            <w:tcBorders>
              <w:top w:val="nil"/>
              <w:left w:val="nil"/>
              <w:bottom w:val="nil"/>
              <w:right w:val="nil"/>
            </w:tcBorders>
            <w:vMerge w:val="restart"/>
          </w:tcPr>
          <w:p>
            <w:pPr>
              <w:pStyle w:val="0"/>
            </w:pPr>
            <w:r>
              <w:rPr>
                <w:sz w:val="24"/>
              </w:rPr>
              <w:t xml:space="preserve">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542" w:type="dxa"/>
            <w:tcBorders>
              <w:top w:val="nil"/>
              <w:left w:val="nil"/>
              <w:bottom w:val="nil"/>
              <w:right w:val="nil"/>
            </w:tcBorders>
            <w:vMerge w:val="restart"/>
          </w:tcPr>
          <w:p>
            <w:pPr>
              <w:pStyle w:val="0"/>
            </w:pPr>
            <w:r>
              <w:rPr>
                <w:sz w:val="24"/>
              </w:rPr>
              <w:t xml:space="preserve">M84.8, M85.0, M85.5, Q01, Q67.2, Q67.3, Q75.0 - Q75.2, Q75.8, Q87.0, S02.1, S02.2, S02.7 - S02.9, T90.2, T88.8</w:t>
            </w:r>
          </w:p>
        </w:tc>
        <w:tc>
          <w:tcPr>
            <w:tcW w:w="2466" w:type="dxa"/>
            <w:tcBorders>
              <w:top w:val="nil"/>
              <w:left w:val="nil"/>
              <w:bottom w:val="nil"/>
              <w:right w:val="nil"/>
            </w:tcBorders>
            <w:vMerge w:val="restart"/>
          </w:tcPr>
          <w:p>
            <w:pPr>
              <w:pStyle w:val="0"/>
            </w:pPr>
            <w:r>
              <w:rPr>
                <w:sz w:val="24"/>
              </w:rPr>
              <w:t xml:space="preserve">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191" w:type="dxa"/>
            <w:tcBorders>
              <w:top w:val="nil"/>
              <w:left w:val="nil"/>
              <w:bottom w:val="nil"/>
              <w:right w:val="nil"/>
            </w:tcBorders>
            <w:vMerge w:val="restart"/>
          </w:tcPr>
          <w:p>
            <w:pPr>
              <w:pStyle w:val="0"/>
              <w:jc w:val="center"/>
            </w:pPr>
            <w:r>
              <w:rPr>
                <w:sz w:val="24"/>
              </w:rPr>
              <w:t xml:space="preserve">308079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vMerge w:val="restart"/>
          </w:tcPr>
          <w:p>
            <w:pPr>
              <w:pStyle w:val="0"/>
            </w:pPr>
            <w:r>
              <w:rPr>
                <w:sz w:val="24"/>
              </w:rPr>
              <w:t xml:space="preserve">G54.0 - G54.4, G54.6, G54.8, G54.9</w:t>
            </w:r>
          </w:p>
        </w:tc>
        <w:tc>
          <w:tcPr>
            <w:tcW w:w="2466" w:type="dxa"/>
            <w:tcBorders>
              <w:top w:val="nil"/>
              <w:left w:val="nil"/>
              <w:bottom w:val="nil"/>
              <w:right w:val="nil"/>
            </w:tcBorders>
            <w:vMerge w:val="restart"/>
          </w:tcPr>
          <w:p>
            <w:pPr>
              <w:pStyle w:val="0"/>
            </w:pPr>
            <w:r>
              <w:rPr>
                <w:sz w:val="24"/>
              </w:rPr>
              <w:t xml:space="preserve">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невролиз и трансплантация нерва под интраоперационным нейрофизиологическим и эндоскопическим контролем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стереотаксическая деструкция подкорковых структур</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G56, G57, T14.4</w:t>
            </w:r>
          </w:p>
        </w:tc>
        <w:tc>
          <w:tcPr>
            <w:tcW w:w="2466" w:type="dxa"/>
            <w:tcBorders>
              <w:top w:val="nil"/>
              <w:left w:val="nil"/>
              <w:bottom w:val="nil"/>
              <w:right w:val="nil"/>
            </w:tcBorders>
            <w:vMerge w:val="restart"/>
          </w:tcPr>
          <w:p>
            <w:pPr>
              <w:pStyle w:val="0"/>
            </w:pPr>
            <w:r>
              <w:rPr>
                <w:sz w:val="24"/>
              </w:rPr>
              <w:t xml:space="preserve">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микрохирургические вмешательства под интраоперационным нейрофизиологическим и эндоскопическим контролем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C47, D36.1, D48.2, D48.7</w:t>
            </w:r>
          </w:p>
        </w:tc>
        <w:tc>
          <w:tcPr>
            <w:tcW w:w="2466" w:type="dxa"/>
            <w:tcBorders>
              <w:top w:val="nil"/>
              <w:left w:val="nil"/>
              <w:bottom w:val="nil"/>
              <w:right w:val="nil"/>
            </w:tcBorders>
          </w:tcPr>
          <w:p>
            <w:pPr>
              <w:pStyle w:val="0"/>
            </w:pPr>
            <w:r>
              <w:rPr>
                <w:sz w:val="24"/>
              </w:rPr>
              <w:t xml:space="preserve">злокачественные и доброкачественные опухоли периферических нервов и сплетений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542" w:type="dxa"/>
            <w:tcBorders>
              <w:top w:val="nil"/>
              <w:left w:val="nil"/>
              <w:bottom w:val="nil"/>
              <w:right w:val="nil"/>
            </w:tcBorders>
            <w:vMerge w:val="restart"/>
          </w:tcPr>
          <w:p>
            <w:pPr>
              <w:pStyle w:val="0"/>
            </w:pPr>
            <w:r>
              <w:rPr>
                <w:sz w:val="24"/>
              </w:rPr>
              <w:t xml:space="preserve">G91, G93.0, Q03</w:t>
            </w:r>
          </w:p>
        </w:tc>
        <w:tc>
          <w:tcPr>
            <w:tcW w:w="2466" w:type="dxa"/>
            <w:tcBorders>
              <w:top w:val="nil"/>
              <w:left w:val="nil"/>
              <w:bottom w:val="nil"/>
              <w:right w:val="nil"/>
            </w:tcBorders>
            <w:vMerge w:val="restart"/>
          </w:tcPr>
          <w:p>
            <w:pPr>
              <w:pStyle w:val="0"/>
            </w:pPr>
            <w:r>
              <w:rPr>
                <w:sz w:val="24"/>
              </w:rPr>
              <w:t xml:space="preserve">врожденная или приобретенная гидроцефалия окклюзионного характера. Приобретенные церебральные кисты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вентрикулостомия дна III желудочка мозга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эндоскопическая фенестрация стенок кист</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эндоскопическая кистовентрикулоциестерностомия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стереотаксическая установка внутрижелудочковых стентов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17.</w:t>
            </w:r>
          </w:p>
        </w:tc>
        <w:tc>
          <w:tcPr>
            <w:tcW w:w="3226" w:type="dxa"/>
            <w:tcBorders>
              <w:top w:val="nil"/>
              <w:left w:val="nil"/>
              <w:bottom w:val="nil"/>
              <w:right w:val="nil"/>
            </w:tcBorders>
            <w:vMerge w:val="restart"/>
          </w:tcPr>
          <w:p>
            <w:pPr>
              <w:pStyle w:val="0"/>
            </w:pPr>
            <w:r>
              <w:rPr>
                <w:sz w:val="24"/>
              </w:rPr>
              <w:t xml:space="preserve">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542" w:type="dxa"/>
            <w:tcBorders>
              <w:top w:val="nil"/>
              <w:left w:val="nil"/>
              <w:bottom w:val="nil"/>
              <w:right w:val="nil"/>
            </w:tcBorders>
            <w:vMerge w:val="restart"/>
          </w:tcPr>
          <w:p>
            <w:pPr>
              <w:pStyle w:val="0"/>
            </w:pPr>
            <w:r>
              <w:rPr>
                <w:sz w:val="24"/>
              </w:rPr>
              <w:t xml:space="preserve">C31, C41, C71.0 - C71.7, C72, C75.3, D10.6, D16.4, D16.6, D16.8, D21, D32, D33, D35, G50.0, Q28.2, Q85.0, I67.8</w:t>
            </w:r>
          </w:p>
        </w:tc>
        <w:tc>
          <w:tcPr>
            <w:tcW w:w="2466" w:type="dxa"/>
            <w:tcBorders>
              <w:top w:val="nil"/>
              <w:left w:val="nil"/>
              <w:bottom w:val="nil"/>
              <w:right w:val="nil"/>
            </w:tcBorders>
            <w:vMerge w:val="restart"/>
          </w:tcPr>
          <w:p>
            <w:pPr>
              <w:pStyle w:val="0"/>
            </w:pPr>
            <w:r>
              <w:rPr>
                <w:sz w:val="24"/>
              </w:rPr>
              <w:t xml:space="preserve">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247" w:type="dxa"/>
            <w:tcBorders>
              <w:top w:val="nil"/>
              <w:left w:val="nil"/>
              <w:bottom w:val="nil"/>
              <w:right w:val="nil"/>
            </w:tcBorders>
            <w:vMerge w:val="restart"/>
          </w:tcPr>
          <w:p>
            <w:pPr>
              <w:pStyle w:val="0"/>
            </w:pPr>
            <w:r>
              <w:rPr>
                <w:sz w:val="24"/>
              </w:rPr>
              <w:t xml:space="preserve">лучевое лечение</w:t>
            </w:r>
          </w:p>
        </w:tc>
        <w:tc>
          <w:tcPr>
            <w:tcW w:w="3175" w:type="dxa"/>
            <w:tcBorders>
              <w:top w:val="nil"/>
              <w:left w:val="nil"/>
              <w:bottom w:val="nil"/>
              <w:right w:val="nil"/>
            </w:tcBorders>
          </w:tcPr>
          <w:p>
            <w:pPr>
              <w:pStyle w:val="0"/>
            </w:pPr>
            <w:r>
              <w:rPr>
                <w:sz w:val="24"/>
              </w:rPr>
              <w:t xml:space="preserve">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191" w:type="dxa"/>
            <w:tcBorders>
              <w:top w:val="nil"/>
              <w:left w:val="nil"/>
              <w:bottom w:val="nil"/>
              <w:right w:val="nil"/>
            </w:tcBorders>
            <w:vMerge w:val="restart"/>
          </w:tcPr>
          <w:p>
            <w:pPr>
              <w:pStyle w:val="0"/>
              <w:jc w:val="center"/>
            </w:pPr>
            <w:r>
              <w:rPr>
                <w:sz w:val="24"/>
              </w:rPr>
              <w:t xml:space="preserve">468812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стереотаксически ориентированное лучевое лечение тригеминальной невралгии и болевых синдромов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18.</w:t>
            </w:r>
          </w:p>
        </w:tc>
        <w:tc>
          <w:tcPr>
            <w:tcW w:w="3226" w:type="dxa"/>
            <w:tcBorders>
              <w:top w:val="nil"/>
              <w:left w:val="nil"/>
              <w:bottom w:val="nil"/>
              <w:right w:val="nil"/>
            </w:tcBorders>
            <w:vMerge w:val="restart"/>
          </w:tcPr>
          <w:p>
            <w:pPr>
              <w:pStyle w:val="0"/>
            </w:pPr>
            <w:r>
              <w:rPr>
                <w:sz w:val="24"/>
              </w:rPr>
              <w:t xml:space="preserve">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542" w:type="dxa"/>
            <w:tcBorders>
              <w:top w:val="nil"/>
              <w:left w:val="nil"/>
              <w:bottom w:val="nil"/>
              <w:right w:val="nil"/>
            </w:tcBorders>
            <w:vMerge w:val="restart"/>
          </w:tcPr>
          <w:p>
            <w:pPr>
              <w:pStyle w:val="0"/>
            </w:pPr>
            <w:r>
              <w:rPr>
                <w:sz w:val="24"/>
              </w:rPr>
              <w:t xml:space="preserve">I60, I61, I62</w:t>
            </w:r>
          </w:p>
        </w:tc>
        <w:tc>
          <w:tcPr>
            <w:tcW w:w="2466" w:type="dxa"/>
            <w:tcBorders>
              <w:top w:val="nil"/>
              <w:left w:val="nil"/>
              <w:bottom w:val="nil"/>
              <w:right w:val="nil"/>
            </w:tcBorders>
            <w:vMerge w:val="restart"/>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191" w:type="dxa"/>
            <w:tcBorders>
              <w:top w:val="nil"/>
              <w:left w:val="nil"/>
              <w:bottom w:val="nil"/>
              <w:right w:val="nil"/>
            </w:tcBorders>
            <w:vMerge w:val="restart"/>
          </w:tcPr>
          <w:p>
            <w:pPr>
              <w:pStyle w:val="0"/>
              <w:jc w:val="center"/>
            </w:pPr>
            <w:r>
              <w:rPr>
                <w:sz w:val="24"/>
              </w:rPr>
              <w:t xml:space="preserve">1427203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ресурсоемкое комбинированное микрохирургическое и эндоваскулярное вмешательство</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I67.1</w:t>
            </w:r>
          </w:p>
        </w:tc>
        <w:tc>
          <w:tcPr>
            <w:tcW w:w="2466" w:type="dxa"/>
            <w:tcBorders>
              <w:top w:val="nil"/>
              <w:left w:val="nil"/>
              <w:bottom w:val="nil"/>
              <w:right w:val="nil"/>
            </w:tcBorders>
          </w:tcPr>
          <w:p>
            <w:pPr>
              <w:pStyle w:val="0"/>
            </w:pPr>
            <w:r>
              <w:rPr>
                <w:sz w:val="24"/>
              </w:rPr>
              <w:t xml:space="preserve">артериальная аневризма головного мозга вне стадии разрыва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ресурсоемкое комбинированное микрохирургическое и эндоваскулярное вмешательство</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Q28.2, Q28.8</w:t>
            </w:r>
          </w:p>
        </w:tc>
        <w:tc>
          <w:tcPr>
            <w:tcW w:w="2466" w:type="dxa"/>
            <w:tcBorders>
              <w:top w:val="nil"/>
              <w:left w:val="nil"/>
              <w:bottom w:val="nil"/>
              <w:right w:val="nil"/>
            </w:tcBorders>
          </w:tcPr>
          <w:p>
            <w:pPr>
              <w:pStyle w:val="0"/>
            </w:pPr>
            <w:r>
              <w:rPr>
                <w:sz w:val="24"/>
              </w:rPr>
              <w:t xml:space="preserve">артериовенозная мальформация головного и спинного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I67.8, I72.0, I77.0, I78.0</w:t>
            </w:r>
          </w:p>
        </w:tc>
        <w:tc>
          <w:tcPr>
            <w:tcW w:w="2466" w:type="dxa"/>
            <w:tcBorders>
              <w:top w:val="nil"/>
              <w:left w:val="nil"/>
              <w:bottom w:val="nil"/>
              <w:right w:val="nil"/>
            </w:tcBorders>
          </w:tcPr>
          <w:p>
            <w:pPr>
              <w:pStyle w:val="0"/>
            </w:pPr>
            <w:r>
              <w:rPr>
                <w:sz w:val="24"/>
              </w:rPr>
              <w:t xml:space="preserve">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 стентов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D18.0, D18.1, D21.0, D36.0, D35.6, I67.8, Q28.8</w:t>
            </w:r>
          </w:p>
        </w:tc>
        <w:tc>
          <w:tcPr>
            <w:tcW w:w="2466" w:type="dxa"/>
            <w:tcBorders>
              <w:top w:val="nil"/>
              <w:left w:val="nil"/>
              <w:bottom w:val="nil"/>
              <w:right w:val="nil"/>
            </w:tcBorders>
          </w:tcPr>
          <w:p>
            <w:pPr>
              <w:pStyle w:val="0"/>
            </w:pPr>
            <w:r>
              <w:rPr>
                <w:sz w:val="24"/>
              </w:rPr>
              <w:t xml:space="preserve">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I66</w:t>
            </w:r>
          </w:p>
        </w:tc>
        <w:tc>
          <w:tcPr>
            <w:tcW w:w="2466" w:type="dxa"/>
            <w:tcBorders>
              <w:top w:val="nil"/>
              <w:left w:val="nil"/>
              <w:bottom w:val="nil"/>
              <w:right w:val="nil"/>
            </w:tcBorders>
          </w:tcPr>
          <w:p>
            <w:pPr>
              <w:pStyle w:val="0"/>
            </w:pPr>
            <w:r>
              <w:rPr>
                <w:sz w:val="24"/>
              </w:rPr>
              <w:t xml:space="preserve">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ангиопластика и стентирование</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jc w:val="center"/>
            </w:pPr>
            <w:r>
              <w:rPr>
                <w:sz w:val="24"/>
              </w:rPr>
              <w:t xml:space="preserve">19.</w:t>
            </w:r>
          </w:p>
        </w:tc>
        <w:tc>
          <w:tcPr>
            <w:tcW w:w="3226" w:type="dxa"/>
            <w:tcBorders>
              <w:top w:val="nil"/>
              <w:left w:val="nil"/>
              <w:bottom w:val="nil"/>
              <w:right w:val="nil"/>
            </w:tcBorders>
            <w:vMerge w:val="restart"/>
          </w:tcPr>
          <w:p>
            <w:pPr>
              <w:pStyle w:val="0"/>
            </w:pPr>
            <w:r>
              <w:rPr>
                <w:sz w:val="24"/>
              </w:rPr>
              <w:t xml:space="preserve">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pPr>
              <w:pStyle w:val="0"/>
            </w:pPr>
            <w:r>
              <w:rPr>
                <w:sz w:val="24"/>
              </w:rPr>
              <w:t xml:space="preserve">G20, G21, G24, G25.0, G25.2, G80, G95.0, G95.1, G95.8</w:t>
            </w:r>
          </w:p>
        </w:tc>
        <w:tc>
          <w:tcPr>
            <w:tcW w:w="2466" w:type="dxa"/>
            <w:tcBorders>
              <w:top w:val="nil"/>
              <w:left w:val="nil"/>
              <w:bottom w:val="nil"/>
              <w:right w:val="nil"/>
            </w:tcBorders>
          </w:tcPr>
          <w:p>
            <w:pPr>
              <w:pStyle w:val="0"/>
            </w:pPr>
            <w:r>
              <w:rPr>
                <w:sz w:val="24"/>
              </w:rPr>
              <w:t xml:space="preserve">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tcBorders>
              <w:top w:val="nil"/>
              <w:left w:val="nil"/>
              <w:bottom w:val="nil"/>
              <w:right w:val="nil"/>
            </w:tcBorders>
            <w:vMerge w:val="restart"/>
          </w:tcPr>
          <w:p>
            <w:pPr>
              <w:pStyle w:val="0"/>
              <w:jc w:val="center"/>
            </w:pPr>
            <w:r>
              <w:rPr>
                <w:sz w:val="24"/>
              </w:rPr>
              <w:t xml:space="preserve">1941110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E75.2, G09, G24, G35 - G37, G80, G81.1, G82.1, G82.4, G95.0, G95.1, G95.8, I69.0 - I69.8, M53.3, M54, M96, T88.8, T90.5, T91.3</w:t>
            </w:r>
          </w:p>
        </w:tc>
        <w:tc>
          <w:tcPr>
            <w:tcW w:w="2466" w:type="dxa"/>
            <w:tcBorders>
              <w:top w:val="nil"/>
              <w:left w:val="nil"/>
              <w:bottom w:val="nil"/>
              <w:right w:val="nil"/>
            </w:tcBorders>
            <w:vMerge w:val="restart"/>
          </w:tcPr>
          <w:p>
            <w:pPr>
              <w:pStyle w:val="0"/>
            </w:pPr>
            <w:r>
              <w:rPr>
                <w:sz w:val="24"/>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помпы для хронического интратекального введения лекарственных препаратов в спинномозговую жидкость</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G31.8, G40.1 - G40.4, Q04.3, Q04.8</w:t>
            </w:r>
          </w:p>
        </w:tc>
        <w:tc>
          <w:tcPr>
            <w:tcW w:w="2466" w:type="dxa"/>
            <w:tcBorders>
              <w:top w:val="nil"/>
              <w:left w:val="nil"/>
              <w:bottom w:val="nil"/>
              <w:right w:val="nil"/>
            </w:tcBorders>
          </w:tcPr>
          <w:p>
            <w:pPr>
              <w:pStyle w:val="0"/>
            </w:pPr>
            <w:r>
              <w:rPr>
                <w:sz w:val="24"/>
              </w:rPr>
              <w:t xml:space="preserve">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M50, M51.0 - M51.3, M51.8 - M51.9</w:t>
            </w:r>
          </w:p>
        </w:tc>
        <w:tc>
          <w:tcPr>
            <w:tcW w:w="2466" w:type="dxa"/>
            <w:tcBorders>
              <w:top w:val="nil"/>
              <w:left w:val="nil"/>
              <w:bottom w:val="nil"/>
              <w:right w:val="nil"/>
            </w:tcBorders>
          </w:tcPr>
          <w:p>
            <w:pPr>
              <w:pStyle w:val="0"/>
            </w:pPr>
            <w:r>
              <w:rPr>
                <w:sz w:val="24"/>
              </w:rPr>
              <w:t xml:space="preserve">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G50 - G53, G54.0 - G54.4, G54.6, G54.8, G54.9, G56, G57, T14.4, T91, T92, T93</w:t>
            </w:r>
          </w:p>
        </w:tc>
        <w:tc>
          <w:tcPr>
            <w:tcW w:w="2466" w:type="dxa"/>
            <w:tcBorders>
              <w:top w:val="nil"/>
              <w:left w:val="nil"/>
              <w:bottom w:val="nil"/>
              <w:right w:val="nil"/>
            </w:tcBorders>
          </w:tcPr>
          <w:p>
            <w:pPr>
              <w:pStyle w:val="0"/>
            </w:pPr>
            <w:r>
              <w:rPr>
                <w:sz w:val="24"/>
              </w:rPr>
              <w:t xml:space="preserve">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G56, G57, T14.4, T91, T92, T93</w:t>
            </w:r>
          </w:p>
        </w:tc>
        <w:tc>
          <w:tcPr>
            <w:tcW w:w="2466" w:type="dxa"/>
            <w:tcBorders>
              <w:top w:val="nil"/>
              <w:left w:val="nil"/>
              <w:bottom w:val="nil"/>
              <w:right w:val="nil"/>
            </w:tcBorders>
          </w:tcPr>
          <w:p>
            <w:pPr>
              <w:pStyle w:val="0"/>
            </w:pPr>
            <w:r>
              <w:rPr>
                <w:sz w:val="24"/>
              </w:rPr>
              <w:t xml:space="preserve">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20.</w:t>
            </w:r>
          </w:p>
        </w:tc>
        <w:tc>
          <w:tcPr>
            <w:tcW w:w="3226" w:type="dxa"/>
            <w:tcBorders>
              <w:top w:val="nil"/>
              <w:left w:val="nil"/>
              <w:bottom w:val="nil"/>
              <w:right w:val="nil"/>
            </w:tcBorders>
          </w:tcPr>
          <w:p>
            <w:pPr>
              <w:pStyle w:val="0"/>
            </w:pPr>
            <w:r>
              <w:rPr>
                <w:sz w:val="24"/>
              </w:rPr>
              <w:t xml:space="preserve">Протонная лучевая терапия, в том числе детям</w:t>
            </w:r>
          </w:p>
        </w:tc>
        <w:tc>
          <w:tcPr>
            <w:tcW w:w="1542" w:type="dxa"/>
            <w:tcBorders>
              <w:top w:val="nil"/>
              <w:left w:val="nil"/>
              <w:bottom w:val="nil"/>
              <w:right w:val="nil"/>
            </w:tcBorders>
          </w:tcPr>
          <w:p>
            <w:pPr>
              <w:pStyle w:val="0"/>
            </w:pPr>
            <w:r>
              <w:rPr>
                <w:sz w:val="24"/>
              </w:rPr>
              <w:t xml:space="preserve">D16.4</w:t>
            </w:r>
          </w:p>
        </w:tc>
        <w:tc>
          <w:tcPr>
            <w:tcW w:w="2466" w:type="dxa"/>
            <w:tcBorders>
              <w:top w:val="nil"/>
              <w:left w:val="nil"/>
              <w:bottom w:val="nil"/>
              <w:right w:val="nil"/>
            </w:tcBorders>
          </w:tcPr>
          <w:p>
            <w:pPr>
              <w:pStyle w:val="0"/>
            </w:pPr>
            <w:r>
              <w:rPr>
                <w:sz w:val="24"/>
              </w:rPr>
              <w:t xml:space="preserve">пациенты с неоперабельной доброкачественной опухолью,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облучение методом протонной терапии у пациентов с доброкачественными новообразованиями, локализованными в области основания черепа</w:t>
            </w:r>
          </w:p>
        </w:tc>
        <w:tc>
          <w:tcPr>
            <w:tcW w:w="1191" w:type="dxa"/>
            <w:tcBorders>
              <w:top w:val="nil"/>
              <w:left w:val="nil"/>
              <w:bottom w:val="nil"/>
              <w:right w:val="nil"/>
            </w:tcBorders>
          </w:tcPr>
          <w:p>
            <w:pPr>
              <w:pStyle w:val="0"/>
              <w:jc w:val="center"/>
            </w:pPr>
            <w:r>
              <w:rPr>
                <w:sz w:val="24"/>
              </w:rPr>
              <w:t xml:space="preserve">2456692</w:t>
            </w:r>
          </w:p>
        </w:tc>
      </w:tr>
      <w:tr>
        <w:tc>
          <w:tcPr>
            <w:tcW w:w="737" w:type="dxa"/>
            <w:tcBorders>
              <w:top w:val="nil"/>
              <w:left w:val="nil"/>
              <w:bottom w:val="nil"/>
              <w:right w:val="nil"/>
            </w:tcBorders>
          </w:tcPr>
          <w:p>
            <w:pPr>
              <w:pStyle w:val="0"/>
              <w:jc w:val="center"/>
            </w:pPr>
            <w:r>
              <w:rPr>
                <w:sz w:val="24"/>
              </w:rPr>
              <w:t xml:space="preserve">21.</w:t>
            </w:r>
          </w:p>
        </w:tc>
        <w:tc>
          <w:tcPr>
            <w:tcW w:w="3226" w:type="dxa"/>
            <w:tcBorders>
              <w:top w:val="nil"/>
              <w:left w:val="nil"/>
              <w:bottom w:val="nil"/>
              <w:right w:val="nil"/>
            </w:tcBorders>
          </w:tcPr>
          <w:p>
            <w:pPr>
              <w:pStyle w:val="0"/>
            </w:pPr>
            <w:r>
              <w:rPr>
                <w:sz w:val="24"/>
              </w:rPr>
              <w:t xml:space="preserve">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542" w:type="dxa"/>
            <w:tcBorders>
              <w:top w:val="nil"/>
              <w:left w:val="nil"/>
              <w:bottom w:val="nil"/>
              <w:right w:val="nil"/>
            </w:tcBorders>
          </w:tcPr>
          <w:p>
            <w:pPr>
              <w:pStyle w:val="0"/>
            </w:pPr>
            <w:r>
              <w:rPr>
                <w:sz w:val="24"/>
              </w:rPr>
              <w:t xml:space="preserve">T91.3, G95</w:t>
            </w:r>
          </w:p>
        </w:tc>
        <w:tc>
          <w:tcPr>
            <w:tcW w:w="2466" w:type="dxa"/>
            <w:tcBorders>
              <w:top w:val="nil"/>
              <w:left w:val="nil"/>
              <w:bottom w:val="nil"/>
              <w:right w:val="nil"/>
            </w:tcBorders>
          </w:tcPr>
          <w:p>
            <w:pPr>
              <w:pStyle w:val="0"/>
            </w:pPr>
            <w:r>
              <w:rPr>
                <w:sz w:val="24"/>
              </w:rPr>
              <w:t xml:space="preserve">спастические, двигательные и тазовые нарушения как проявления последствий травмы спинного мозга и других болезней спинного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191" w:type="dxa"/>
            <w:tcBorders>
              <w:top w:val="nil"/>
              <w:left w:val="nil"/>
              <w:bottom w:val="nil"/>
              <w:right w:val="nil"/>
            </w:tcBorders>
          </w:tcPr>
          <w:p>
            <w:pPr>
              <w:pStyle w:val="0"/>
              <w:jc w:val="center"/>
            </w:pPr>
            <w:r>
              <w:rPr>
                <w:sz w:val="24"/>
              </w:rPr>
              <w:t xml:space="preserve">2539420</w:t>
            </w:r>
          </w:p>
        </w:tc>
      </w:tr>
      <w:tr>
        <w:tc>
          <w:tcPr>
            <w:gridSpan w:val="7"/>
            <w:tcW w:w="13584" w:type="dxa"/>
            <w:tcBorders>
              <w:top w:val="nil"/>
              <w:left w:val="nil"/>
              <w:bottom w:val="nil"/>
              <w:right w:val="nil"/>
            </w:tcBorders>
          </w:tcPr>
          <w:p>
            <w:pPr>
              <w:pStyle w:val="0"/>
              <w:outlineLvl w:val="3"/>
              <w:jc w:val="center"/>
            </w:pPr>
            <w:r>
              <w:rPr>
                <w:sz w:val="24"/>
              </w:rPr>
              <w:t xml:space="preserve">Онкология</w:t>
            </w:r>
          </w:p>
        </w:tc>
      </w:tr>
      <w:tr>
        <w:tc>
          <w:tcPr>
            <w:tcW w:w="737" w:type="dxa"/>
            <w:tcBorders>
              <w:top w:val="nil"/>
              <w:left w:val="nil"/>
              <w:bottom w:val="nil"/>
              <w:right w:val="nil"/>
            </w:tcBorders>
            <w:vMerge w:val="restart"/>
          </w:tcPr>
          <w:p>
            <w:pPr>
              <w:pStyle w:val="0"/>
              <w:jc w:val="center"/>
            </w:pPr>
            <w:r>
              <w:rPr>
                <w:sz w:val="24"/>
              </w:rPr>
              <w:t xml:space="preserve">22.</w:t>
            </w:r>
          </w:p>
        </w:tc>
        <w:tc>
          <w:tcPr>
            <w:tcW w:w="3226" w:type="dxa"/>
            <w:tcBorders>
              <w:top w:val="nil"/>
              <w:left w:val="nil"/>
              <w:bottom w:val="nil"/>
              <w:right w:val="nil"/>
            </w:tcBorders>
            <w:vMerge w:val="restart"/>
          </w:tcPr>
          <w:p>
            <w:pPr>
              <w:pStyle w:val="0"/>
            </w:pPr>
            <w:r>
              <w:rPr>
                <w:sz w:val="24"/>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542" w:type="dxa"/>
            <w:tcBorders>
              <w:top w:val="nil"/>
              <w:left w:val="nil"/>
              <w:bottom w:val="nil"/>
              <w:right w:val="nil"/>
            </w:tcBorders>
            <w:vMerge w:val="restart"/>
          </w:tcPr>
          <w:p>
            <w:pPr>
              <w:pStyle w:val="0"/>
            </w:pPr>
            <w:r>
              <w:rPr>
                <w:sz w:val="24"/>
              </w:rPr>
              <w:t xml:space="preserve">C00, C01, C02, C04 - C06, C09.0, C09.1, C09.8, C09.9, C10.0 - C10.4, C11.0 - C11.3, C11.8, C11.9, C12, C13.0 - C13.2, C13.8, C13.9, C14.0, C14.2, C15.0, C30.0, C31.0 - C31.3, C31.8, C31.9, C32, C43, C44, C69, C73</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головы и шеи I - III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микроэндоларингеальная резекция гортани с использованием эндовидеотехники</w:t>
            </w:r>
          </w:p>
        </w:tc>
        <w:tc>
          <w:tcPr>
            <w:tcW w:w="1191" w:type="dxa"/>
            <w:tcBorders>
              <w:top w:val="nil"/>
              <w:left w:val="nil"/>
              <w:bottom w:val="nil"/>
              <w:right w:val="nil"/>
            </w:tcBorders>
            <w:vMerge w:val="restart"/>
          </w:tcPr>
          <w:p>
            <w:pPr>
              <w:pStyle w:val="0"/>
              <w:jc w:val="center"/>
            </w:pPr>
            <w:r>
              <w:rPr>
                <w:sz w:val="24"/>
              </w:rPr>
              <w:t xml:space="preserve">390355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микроэндоларингеальная резекция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нервосберегающая шейная лимфаденэктомия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лимфатических узлов и клетчатки переднего верхнего средостения видеоассистированное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придаточных пазух носа видеоассистированное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эндоларингеальная резекция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селективная и суперселективная инфузия в глазную артерию химиопрепарата как вид органосохраняющего лечения ретинобластомы у детей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C15</w:t>
            </w:r>
          </w:p>
        </w:tc>
        <w:tc>
          <w:tcPr>
            <w:tcW w:w="2466" w:type="dxa"/>
            <w:tcBorders>
              <w:top w:val="nil"/>
              <w:left w:val="nil"/>
              <w:bottom w:val="nil"/>
              <w:right w:val="nil"/>
            </w:tcBorders>
          </w:tcPr>
          <w:p>
            <w:pPr>
              <w:pStyle w:val="0"/>
            </w:pPr>
            <w:r>
              <w:rPr>
                <w:sz w:val="24"/>
              </w:rPr>
              <w:t xml:space="preserve">локализованные и местнораспространенные формы злокачественных новообразований пищевода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видеоассистированная одномоментная резекция и пластика пищевода с лимфаденэктомией 2S, 2F, 3F</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C16</w:t>
            </w:r>
          </w:p>
        </w:tc>
        <w:tc>
          <w:tcPr>
            <w:tcW w:w="2466" w:type="dxa"/>
            <w:tcBorders>
              <w:top w:val="nil"/>
              <w:left w:val="nil"/>
              <w:bottom w:val="nil"/>
              <w:right w:val="nil"/>
            </w:tcBorders>
            <w:vMerge w:val="restart"/>
          </w:tcPr>
          <w:p>
            <w:pPr>
              <w:pStyle w:val="0"/>
            </w:pPr>
            <w:r>
              <w:rPr>
                <w:sz w:val="24"/>
              </w:rPr>
              <w:t xml:space="preserve">начальные и локализованные формы злокачественных новообразований желудка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парциальная резекция желудка, в том числе с исследованием сторожевых лимфатических узлов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гастрэктомия с применением видеоэндоскопических технологий при злокачественных новообразованиях желудка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C17</w:t>
            </w:r>
          </w:p>
        </w:tc>
        <w:tc>
          <w:tcPr>
            <w:tcW w:w="2466" w:type="dxa"/>
            <w:tcBorders>
              <w:top w:val="nil"/>
              <w:left w:val="nil"/>
              <w:bottom w:val="nil"/>
              <w:right w:val="nil"/>
            </w:tcBorders>
            <w:vMerge w:val="restart"/>
          </w:tcPr>
          <w:p>
            <w:pPr>
              <w:pStyle w:val="0"/>
            </w:pPr>
            <w:r>
              <w:rPr>
                <w:sz w:val="24"/>
              </w:rPr>
              <w:t xml:space="preserve">локализованные и местнораспространенные формы злокачественных новообразований двенадцатиперстной и тонкой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резекция тонкой кишки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лапароскопическая панкреатодуоденальная резекция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C18.0, C18.1 - C18.4</w:t>
            </w:r>
          </w:p>
        </w:tc>
        <w:tc>
          <w:tcPr>
            <w:tcW w:w="2466" w:type="dxa"/>
            <w:tcBorders>
              <w:top w:val="nil"/>
              <w:left w:val="nil"/>
              <w:bottom w:val="nil"/>
              <w:right w:val="nil"/>
            </w:tcBorders>
          </w:tcPr>
          <w:p>
            <w:pPr>
              <w:pStyle w:val="0"/>
            </w:pPr>
            <w:r>
              <w:rPr>
                <w:sz w:val="24"/>
              </w:rPr>
              <w:t xml:space="preserve">локализованные формы злокачественных новообразований правой половины ободочной кишки. Карциноидные опухоли червеобразного отростка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лапароскопически-ассистированная правосторонняя гемиколэктомия с расширенной лимфаденэктомией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C18.5, C18.6</w:t>
            </w:r>
          </w:p>
        </w:tc>
        <w:tc>
          <w:tcPr>
            <w:tcW w:w="2466" w:type="dxa"/>
            <w:tcBorders>
              <w:top w:val="nil"/>
              <w:left w:val="nil"/>
              <w:bottom w:val="nil"/>
              <w:right w:val="nil"/>
            </w:tcBorders>
          </w:tcPr>
          <w:p>
            <w:pPr>
              <w:pStyle w:val="0"/>
            </w:pPr>
            <w:r>
              <w:rPr>
                <w:sz w:val="24"/>
              </w:rPr>
              <w:t xml:space="preserve">локализованные формы злокачественных новообразований левой половины ободочной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лапароскопически-ассистированная левосторонняя гемиколэктомия с расширенной лимфаденэктомией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C18.7, C19</w:t>
            </w:r>
          </w:p>
        </w:tc>
        <w:tc>
          <w:tcPr>
            <w:tcW w:w="2466" w:type="dxa"/>
            <w:tcBorders>
              <w:top w:val="nil"/>
              <w:left w:val="nil"/>
              <w:bottom w:val="nil"/>
              <w:right w:val="nil"/>
            </w:tcBorders>
          </w:tcPr>
          <w:p>
            <w:pPr>
              <w:pStyle w:val="0"/>
            </w:pPr>
            <w:r>
              <w:rPr>
                <w:sz w:val="24"/>
              </w:rPr>
              <w:t xml:space="preserve">локализованные формы злокачественных новообразований сигмовидной кишки и ректосигмоидного отдела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лапароскопически-ассистированная резекция сигмовидной кишки с расширенной лимфаденэктомией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C20, C21</w:t>
            </w:r>
          </w:p>
        </w:tc>
        <w:tc>
          <w:tcPr>
            <w:tcW w:w="2466" w:type="dxa"/>
            <w:tcBorders>
              <w:top w:val="nil"/>
              <w:left w:val="nil"/>
              <w:bottom w:val="nil"/>
              <w:right w:val="nil"/>
            </w:tcBorders>
            <w:vMerge w:val="restart"/>
          </w:tcPr>
          <w:p>
            <w:pPr>
              <w:pStyle w:val="0"/>
            </w:pPr>
            <w:r>
              <w:rPr>
                <w:sz w:val="24"/>
              </w:rPr>
              <w:t xml:space="preserve">ранние формы злокачественных новообразований прямой кишки; локализованные формы злокачественных новообразований прямой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трансанальная эндоскопическая микрохирургия (ТЕМ)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лапароскопически-ассистированная резекция прямой кишки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лапароскопически-ассистированная резекция прямой кишки с формированием тазового толстокишечного резервуара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C22, C78.7, C24.0</w:t>
            </w:r>
          </w:p>
        </w:tc>
        <w:tc>
          <w:tcPr>
            <w:tcW w:w="2466" w:type="dxa"/>
            <w:tcBorders>
              <w:top w:val="nil"/>
              <w:left w:val="nil"/>
              <w:bottom w:val="nil"/>
              <w:right w:val="nil"/>
            </w:tcBorders>
          </w:tcPr>
          <w:p>
            <w:pPr>
              <w:pStyle w:val="0"/>
            </w:pPr>
            <w:r>
              <w:rPr>
                <w:sz w:val="24"/>
              </w:rPr>
              <w:t xml:space="preserve">нерезектабельные злокачественные новообразования печени и внутрипеченочных желчных протоков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общего желчного протока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желчных протоков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C48.0</w:t>
            </w:r>
          </w:p>
        </w:tc>
        <w:tc>
          <w:tcPr>
            <w:tcW w:w="2466" w:type="dxa"/>
            <w:tcBorders>
              <w:top w:val="nil"/>
              <w:left w:val="nil"/>
              <w:bottom w:val="nil"/>
              <w:right w:val="nil"/>
            </w:tcBorders>
            <w:vMerge w:val="restart"/>
          </w:tcPr>
          <w:p>
            <w:pPr>
              <w:pStyle w:val="0"/>
            </w:pPr>
            <w:r>
              <w:rPr>
                <w:sz w:val="24"/>
              </w:rPr>
              <w:t xml:space="preserve">неорганные злокачественные новообразования забрюшинного пространства (первичные и рецидивные)</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видеоэндоскопическое удаление опухоли забрюшинного пространства с пластикой сосудов или резекцией соседних органов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видеоэндоскопическое удаление опухоли забрюшинного пространства с паракавальной, парааортальной, забрюшинной лимфаденэктомией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C50.2, C50.3, C50.9</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 Iia, Iib, IIIa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мастэктомия или радикальная резекция с видеоассистированной парастернальной лимфаденэктомией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C64</w:t>
            </w:r>
          </w:p>
        </w:tc>
        <w:tc>
          <w:tcPr>
            <w:tcW w:w="2466" w:type="dxa"/>
            <w:tcBorders>
              <w:top w:val="nil"/>
              <w:left w:val="nil"/>
              <w:bottom w:val="nil"/>
              <w:right w:val="nil"/>
            </w:tcBorders>
          </w:tcPr>
          <w:p>
            <w:pPr>
              <w:pStyle w:val="0"/>
            </w:pPr>
            <w:r>
              <w:rPr>
                <w:sz w:val="24"/>
              </w:rPr>
              <w:t xml:space="preserve">локализованные злокачественные новообразования почки (I - IV стадии), нефробластома, в том числе двусторонняя (T1a-T2NxMo-M1)</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нефрадреналэктомия, парааортальная лимфаденэктомия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C66, C65</w:t>
            </w:r>
          </w:p>
        </w:tc>
        <w:tc>
          <w:tcPr>
            <w:tcW w:w="2466" w:type="dxa"/>
            <w:tcBorders>
              <w:top w:val="nil"/>
              <w:left w:val="nil"/>
              <w:bottom w:val="nil"/>
              <w:right w:val="nil"/>
            </w:tcBorders>
          </w:tcPr>
          <w:p>
            <w:pPr>
              <w:pStyle w:val="0"/>
            </w:pPr>
            <w:r>
              <w:rPr>
                <w:sz w:val="24"/>
              </w:rPr>
              <w:t xml:space="preserve">злокачественные новообразования мочеточника, почечной лоханки (I - II стадии (T1a-T2NxMo)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нефруретероэктомия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C67</w:t>
            </w:r>
          </w:p>
        </w:tc>
        <w:tc>
          <w:tcPr>
            <w:tcW w:w="2466" w:type="dxa"/>
            <w:tcBorders>
              <w:top w:val="nil"/>
              <w:left w:val="nil"/>
              <w:bottom w:val="nil"/>
              <w:right w:val="nil"/>
            </w:tcBorders>
            <w:vMerge w:val="restart"/>
          </w:tcPr>
          <w:p>
            <w:pPr>
              <w:pStyle w:val="0"/>
            </w:pPr>
            <w:r>
              <w:rPr>
                <w:sz w:val="24"/>
              </w:rPr>
              <w:t xml:space="preserve">локализованные злокачественные новообразования, саркома мочевого пузыря (I - II стадии (T1-T2bNxMo)</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цистэктомия с формированием резервуара с использованием видеоэндоскопических технологий</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радикальная цистпростатвезикулэктомия с формированием резервуара с использованием видеоэндоскопических технологий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C74</w:t>
            </w:r>
          </w:p>
        </w:tc>
        <w:tc>
          <w:tcPr>
            <w:tcW w:w="2466" w:type="dxa"/>
            <w:tcBorders>
              <w:top w:val="nil"/>
              <w:left w:val="nil"/>
              <w:bottom w:val="nil"/>
              <w:right w:val="nil"/>
            </w:tcBorders>
          </w:tcPr>
          <w:p>
            <w:pPr>
              <w:pStyle w:val="0"/>
            </w:pPr>
            <w:r>
              <w:rPr>
                <w:sz w:val="24"/>
              </w:rPr>
              <w:t xml:space="preserve">злокачественные новообразования надпочечника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адреналэктомия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jc w:val="center"/>
            </w:pPr>
            <w:r>
              <w:rPr>
                <w:sz w:val="24"/>
              </w:rPr>
              <w:t xml:space="preserve">23.</w:t>
            </w:r>
          </w:p>
        </w:tc>
        <w:tc>
          <w:tcPr>
            <w:tcW w:w="3226" w:type="dxa"/>
            <w:tcBorders>
              <w:top w:val="nil"/>
              <w:left w:val="nil"/>
              <w:bottom w:val="nil"/>
              <w:right w:val="nil"/>
            </w:tcBorders>
            <w:vMerge w:val="restart"/>
          </w:tcPr>
          <w:p>
            <w:pPr>
              <w:pStyle w:val="0"/>
            </w:pPr>
            <w:r>
              <w:rPr>
                <w:sz w:val="24"/>
              </w:rP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542" w:type="dxa"/>
            <w:tcBorders>
              <w:top w:val="nil"/>
              <w:left w:val="nil"/>
              <w:bottom w:val="nil"/>
              <w:right w:val="nil"/>
            </w:tcBorders>
            <w:vMerge w:val="restart"/>
          </w:tcPr>
          <w:p>
            <w:pPr>
              <w:pStyle w:val="0"/>
            </w:pPr>
            <w:r>
              <w:rPr>
                <w:sz w:val="24"/>
              </w:rPr>
              <w:t xml:space="preserve">C00.0 - C00.6, C00.8, C00.9, C01, C02, C03.1, C03.9, C04.0, C04.1, C04.8, C04.9, C05, C06.0 - C06.2, C06.8, C06.9, C07, C08.0, C08.1, C08.8, C08.9, C09.0, C09.1, C09.8, C09.9, C10.0 - C10.4, C10.8, C10.9, C11.0 - C11.3, C11.8, C11.9, C12, C13.0, C13.1, C13.2, C13.8, C13.9, C14.0, C14.2, C14.8, C15.0, C30.0, C30.1, C31.0 - C31.3, C31.8, C31.9, C32.0, C32.1, C32.2, C32.3, C32.8, C32.9, C33, C43.0 - C43.9, C44.0 - C44.9, C49.0, C69, C73</w:t>
            </w:r>
          </w:p>
        </w:tc>
        <w:tc>
          <w:tcPr>
            <w:tcW w:w="2466" w:type="dxa"/>
            <w:tcBorders>
              <w:top w:val="nil"/>
              <w:left w:val="nil"/>
              <w:bottom w:val="nil"/>
              <w:right w:val="nil"/>
            </w:tcBorders>
            <w:vMerge w:val="restart"/>
          </w:tcPr>
          <w:p>
            <w:pPr>
              <w:pStyle w:val="0"/>
            </w:pPr>
            <w:r>
              <w:rPr>
                <w:sz w:val="24"/>
              </w:rPr>
              <w:t xml:space="preserve">опухоли головы и шеи, первичные и рецидивные, метастатические опухоли центральной нервной системы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поднакостничная экзентерация орбиты</w:t>
            </w:r>
          </w:p>
        </w:tc>
        <w:tc>
          <w:tcPr>
            <w:tcW w:w="1191" w:type="dxa"/>
            <w:tcBorders>
              <w:top w:val="nil"/>
              <w:left w:val="nil"/>
              <w:bottom w:val="nil"/>
              <w:right w:val="nil"/>
            </w:tcBorders>
            <w:vMerge w:val="restart"/>
          </w:tcPr>
          <w:p>
            <w:pPr>
              <w:pStyle w:val="0"/>
              <w:jc w:val="center"/>
            </w:pPr>
            <w:r>
              <w:rPr>
                <w:sz w:val="24"/>
              </w:rPr>
              <w:t xml:space="preserve">429237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поднакостничная экзентерация орбиты с сохранением век</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орбитосинуальная экзентерация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орбиты темпоральным доступом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орбиты транзигоматозным доступом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транскраниальная верхняя орбитотомия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орбитотомия с ревизией носовых пазух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органосохраняющее удаление опухоли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стенок глазницы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верхнего неба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глосэктомия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фарингэктомия комбинированная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верхней или нижней челюсти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черепно-лицевого комплекса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паротидэктомия радикальная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твердого неба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глотки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ларингофарингэктомия с реконструкцией перемещенным лоскутом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ротоглотки комбинированная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дна полости рта комбинированная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ларингофарингоэзофагэктомия с реконструкцией висцеральными лоскутами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твердого неба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гортани с реконструкцией посредством имплантата или биоинженерной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ларингофарингэктомия с биоинженерной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ларингофарингэктомия с микрососудистой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нижней челюсти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ротоглотки комбинированная с микрохирургической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верхней челюсти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лимфаденэктомия шейная расширенная с ангиопластикой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черепно-глазнично-лицевого комплекса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иссечение новообразования мягких тканей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черепно-лицевого комплекса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внеорганной опухоли с комбинированной резекцией соседних органов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внеорганной опухоли с ангиопластикой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внеорганной опухоли с пластикой нервов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грушевидного синуса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фарингэктомия комбинированная с микрососудистой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глотки с микрососудистой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трахеи биоинженерным лоскутом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и пластика трахеостомы и фарингостомы с отсроченным трахеопищеводным шунтированием и голосовым 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ларингэктомия с пластическим оформлением трахеостомы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отсроченная микрохирургическая пластика (все виды)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ротоглотки комбинированная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головного мозга с кранио-орбитофациальным ростом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головы и шеи с интракраниальным ростом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C15</w:t>
            </w:r>
          </w:p>
        </w:tc>
        <w:tc>
          <w:tcPr>
            <w:tcW w:w="2466" w:type="dxa"/>
            <w:tcBorders>
              <w:top w:val="nil"/>
              <w:left w:val="nil"/>
              <w:bottom w:val="nil"/>
              <w:right w:val="nil"/>
            </w:tcBorders>
            <w:vMerge w:val="restart"/>
          </w:tcPr>
          <w:p>
            <w:pPr>
              <w:pStyle w:val="0"/>
            </w:pPr>
            <w:r>
              <w:rPr>
                <w:sz w:val="24"/>
              </w:rPr>
              <w:t xml:space="preserve">начальные, локализованные и местнораспространенные формы злокачественных новообразований пищевода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отсроченная пластика пищевода желудочным стеблем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отсроченная пластика пищевода сегментом толстой кишки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отсроченная пластика пищевода сегментом тонкой кишки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отсроченная пластика пищевода с микрохирургической реваскуляризацией трансплантата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одномоментная эзофагэктомия или субтотальная резекция пищевода с лимфаденэктомией и пластикой пищевода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C18 - C20</w:t>
            </w:r>
          </w:p>
        </w:tc>
        <w:tc>
          <w:tcPr>
            <w:tcW w:w="2466" w:type="dxa"/>
            <w:tcBorders>
              <w:top w:val="nil"/>
              <w:left w:val="nil"/>
              <w:bottom w:val="nil"/>
              <w:right w:val="nil"/>
            </w:tcBorders>
            <w:vMerge w:val="restart"/>
          </w:tcPr>
          <w:p>
            <w:pPr>
              <w:pStyle w:val="0"/>
            </w:pPr>
            <w:r>
              <w:rPr>
                <w:sz w:val="24"/>
              </w:rP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левосторонняя гемиколэктомия с резекцией печени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гемиколэктомия с резекцией легкого</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сигмовидной кишки с резекцией печени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сигмовидной кишки с резекцией легкого</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тотальная экзентерация малого таза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задняя экзентерация малого таза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прямой кишки с резекцией легкого</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брюшно-промежностная экстирпация прямой кишки с формированием неосфинктера и толстокишечного резервуара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C20</w:t>
            </w:r>
          </w:p>
        </w:tc>
        <w:tc>
          <w:tcPr>
            <w:tcW w:w="2466" w:type="dxa"/>
            <w:tcBorders>
              <w:top w:val="nil"/>
              <w:left w:val="nil"/>
              <w:bottom w:val="nil"/>
              <w:right w:val="nil"/>
            </w:tcBorders>
          </w:tcPr>
          <w:p>
            <w:pPr>
              <w:pStyle w:val="0"/>
            </w:pPr>
            <w:r>
              <w:rPr>
                <w:sz w:val="24"/>
              </w:rPr>
              <w:t xml:space="preserve">локализованные опухоли средне- и нижнеампулярного отдела прямой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C22 - C24, C78.7</w:t>
            </w:r>
          </w:p>
        </w:tc>
        <w:tc>
          <w:tcPr>
            <w:tcW w:w="2466" w:type="dxa"/>
            <w:tcBorders>
              <w:top w:val="nil"/>
              <w:left w:val="nil"/>
              <w:bottom w:val="nil"/>
              <w:right w:val="nil"/>
            </w:tcBorders>
            <w:vMerge w:val="restart"/>
          </w:tcPr>
          <w:p>
            <w:pPr>
              <w:pStyle w:val="0"/>
            </w:pPr>
            <w:r>
              <w:rPr>
                <w:sz w:val="24"/>
              </w:rPr>
              <w:t xml:space="preserve">местнораспространенные первичные и метастатические опухоли печени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медианная резекция печени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двухэтапная резекция печени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C25</w:t>
            </w:r>
          </w:p>
        </w:tc>
        <w:tc>
          <w:tcPr>
            <w:tcW w:w="2466" w:type="dxa"/>
            <w:tcBorders>
              <w:top w:val="nil"/>
              <w:left w:val="nil"/>
              <w:bottom w:val="nil"/>
              <w:right w:val="nil"/>
            </w:tcBorders>
            <w:vMerge w:val="restart"/>
          </w:tcPr>
          <w:p>
            <w:pPr>
              <w:pStyle w:val="0"/>
            </w:pPr>
            <w:r>
              <w:rPr>
                <w:sz w:val="24"/>
              </w:rPr>
              <w:t xml:space="preserve">резектабельные опухоли поджелудочной железы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пилоруссберегающая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срединная резекция поджелудочной железы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тотальная дуоденопанкреатэктомия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пилоруссберегающая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срединная резекция поджелудочной железы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тотальная дуоденопанкреатэктомия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C33</w:t>
            </w:r>
          </w:p>
        </w:tc>
        <w:tc>
          <w:tcPr>
            <w:tcW w:w="2466" w:type="dxa"/>
            <w:tcBorders>
              <w:top w:val="nil"/>
              <w:left w:val="nil"/>
              <w:bottom w:val="nil"/>
              <w:right w:val="nil"/>
            </w:tcBorders>
          </w:tcPr>
          <w:p>
            <w:pPr>
              <w:pStyle w:val="0"/>
            </w:pPr>
            <w:r>
              <w:rPr>
                <w:sz w:val="24"/>
              </w:rPr>
              <w:t xml:space="preserve">опухоль трахеи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комбинированная циркулярная резекция трахеи с формированием межтрахеального или трахеогортанного анастомозов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комбинированная циркулярная резекция трахеи с формированием концевой трахеостомы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трахеи (ауто-, аллопластика, использование свободных микрохирургических, перемещенных и биоинженерных лоскутов)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C34</w:t>
            </w:r>
          </w:p>
        </w:tc>
        <w:tc>
          <w:tcPr>
            <w:tcW w:w="2466" w:type="dxa"/>
            <w:tcBorders>
              <w:top w:val="nil"/>
              <w:left w:val="nil"/>
              <w:bottom w:val="nil"/>
              <w:right w:val="nil"/>
            </w:tcBorders>
            <w:vMerge w:val="restart"/>
          </w:tcPr>
          <w:p>
            <w:pPr>
              <w:pStyle w:val="0"/>
            </w:pPr>
            <w:r>
              <w:rPr>
                <w:sz w:val="24"/>
              </w:rPr>
              <w:t xml:space="preserve">опухоли легкого (I - III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(циркулярная) резекция бронха (формирование межбронхиального анастомоза)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комбинированная пневмонэктомия с циркулярной резекцией бифуркации трахеи (формирование трахеобронхиального анастомоза)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расширенные лоб-, билобэктомии, пневмонэктомия, включая билатеральную медиастинальную лимфаденэктомию</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C38.4, C38.8, C45, C78.2</w:t>
            </w:r>
          </w:p>
        </w:tc>
        <w:tc>
          <w:tcPr>
            <w:tcW w:w="2466" w:type="dxa"/>
            <w:tcBorders>
              <w:top w:val="nil"/>
              <w:left w:val="nil"/>
              <w:bottom w:val="nil"/>
              <w:right w:val="nil"/>
            </w:tcBorders>
            <w:vMerge w:val="restart"/>
          </w:tcPr>
          <w:p>
            <w:pPr>
              <w:pStyle w:val="0"/>
            </w:pPr>
            <w:r>
              <w:rPr>
                <w:sz w:val="24"/>
              </w:rPr>
              <w:t xml:space="preserve">опухоль плевры. Распространенное поражение плевры. Мезотелиома плевры. Метастатическое поражение плевры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плевропневмонэктомия</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тотальная плеврэктомия с гемиперикардэктомией, резекцией диафрагмы</w:t>
            </w:r>
          </w:p>
        </w:tc>
        <w:tc>
          <w:tcPr>
            <w:tcW w:w="1191" w:type="dxa"/>
            <w:tcBorders>
              <w:top w:val="nil"/>
              <w:left w:val="nil"/>
              <w:bottom w:val="nil"/>
              <w:right w:val="nil"/>
            </w:tcBorders>
          </w:tcPr>
          <w:p>
            <w:pPr>
              <w:pStyle w:val="0"/>
              <w:jc w:val="both"/>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C39.8, C41.3, C49.3</w:t>
            </w:r>
          </w:p>
        </w:tc>
        <w:tc>
          <w:tcPr>
            <w:tcW w:w="2466" w:type="dxa"/>
            <w:tcBorders>
              <w:top w:val="nil"/>
              <w:left w:val="nil"/>
              <w:bottom w:val="nil"/>
              <w:right w:val="nil"/>
            </w:tcBorders>
            <w:vMerge w:val="restart"/>
          </w:tcPr>
          <w:p>
            <w:pPr>
              <w:pStyle w:val="0"/>
            </w:pPr>
            <w:r>
              <w:rPr>
                <w:sz w:val="24"/>
              </w:rPr>
              <w:t xml:space="preserve">опухоли грудной стенки (мягких тканей, ребер, грудины, ключицы)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грудной стенки с экзартикуляцией ребер, ключицы и пластикой дефекта грудной стенки местными тканями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C40.0 - C40.3, C40.8, C40.9, C41.2 - C41.4, C41.8, C41.9, C79.5, C43.5</w:t>
            </w:r>
          </w:p>
        </w:tc>
        <w:tc>
          <w:tcPr>
            <w:tcW w:w="2466" w:type="dxa"/>
            <w:tcBorders>
              <w:top w:val="nil"/>
              <w:left w:val="nil"/>
              <w:bottom w:val="nil"/>
              <w:right w:val="nil"/>
            </w:tcBorders>
            <w:vMerge w:val="restart"/>
          </w:tcPr>
          <w:p>
            <w:pPr>
              <w:pStyle w:val="0"/>
            </w:pPr>
            <w:r>
              <w:rPr>
                <w:sz w:val="24"/>
              </w:rPr>
              <w:t xml:space="preserve">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кости с микрохирургической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грудной стенки с микрохирургической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злокачественного новообразования кости с микрохирургической реконструкцией нерва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стабилизирующие операции на позвоночнике передним доступом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лопатки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ребра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лопатки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ключицы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ампутация межподвздошно-брюшная с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позвонка с эндопротезированием и фиксацией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лонной и седалищной костей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верхнего плечевого пояса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костей верхнего плечевого пояса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таза комбинированная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злокачественного новообразования кости с протезированием артерии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местнораспространенные формы первичных и метастатических злокачественных опухолей длинных трубчатых костей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C43, C43.5 - C43.9, C44, C44.5 - C44.9</w:t>
            </w:r>
          </w:p>
        </w:tc>
        <w:tc>
          <w:tcPr>
            <w:tcW w:w="2466" w:type="dxa"/>
            <w:tcBorders>
              <w:top w:val="nil"/>
              <w:left w:val="nil"/>
              <w:bottom w:val="nil"/>
              <w:right w:val="nil"/>
            </w:tcBorders>
          </w:tcPr>
          <w:p>
            <w:pPr>
              <w:pStyle w:val="0"/>
            </w:pPr>
            <w:r>
              <w:rPr>
                <w:sz w:val="24"/>
              </w:rPr>
              <w:t xml:space="preserve">злокачественные новообразования кожи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широкое иссечение меланомы кожи с пластикой дефекта кожно-мышечным лоскутом на сосудистой ножке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широкое иссечение опухоли кожи с реконструктивно-пластическим компонентом комбинированное (местные ткани и эспандер)</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местнораспространенные формы первичных и метастатических меланом кожи конечностей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C48</w:t>
            </w:r>
          </w:p>
        </w:tc>
        <w:tc>
          <w:tcPr>
            <w:tcW w:w="2466" w:type="dxa"/>
            <w:tcBorders>
              <w:top w:val="nil"/>
              <w:left w:val="nil"/>
              <w:bottom w:val="nil"/>
              <w:right w:val="nil"/>
            </w:tcBorders>
            <w:vMerge w:val="restart"/>
          </w:tcPr>
          <w:p>
            <w:pPr>
              <w:pStyle w:val="0"/>
            </w:pPr>
            <w:r>
              <w:rPr>
                <w:sz w:val="24"/>
              </w:rPr>
              <w:t xml:space="preserve">местнораспространенные и диссеминированные формы первичных и рецидивных неорганных опухолей забрюшинного пространства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первичных и рецидивных неорганных забрюшинных опухолей с ангиопластикой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первичных и рецидивных неорганных забрюшинных опухолей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местнораспространенные формы первичных и метастатических опухолей брюшной стенки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первичных, рецидивных и метастатических опухолей брюшной стенки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C49.1 - C49.3, C49.5, C49.6, C47.1, C47.2, C47.3, C47.5, C43.5</w:t>
            </w:r>
          </w:p>
        </w:tc>
        <w:tc>
          <w:tcPr>
            <w:tcW w:w="2466" w:type="dxa"/>
            <w:tcBorders>
              <w:top w:val="nil"/>
              <w:left w:val="nil"/>
              <w:bottom w:val="nil"/>
              <w:right w:val="nil"/>
            </w:tcBorders>
          </w:tcPr>
          <w:p>
            <w:pPr>
              <w:pStyle w:val="0"/>
            </w:pPr>
            <w:r>
              <w:rPr>
                <w:sz w:val="24"/>
              </w:rPr>
              <w:t xml:space="preserve">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Ila-b, III, IVa-b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новообразования мягких тканей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местнораспространенные формы первичных и метастатических сарком мягких тканей конечностей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C50 - C50.6, C50.8, C50.9</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 (0 -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радикальная мастэктомия с пластикой кожно-мышечным лоскутом прямой мышцы живота и использованием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C51</w:t>
            </w:r>
          </w:p>
        </w:tc>
        <w:tc>
          <w:tcPr>
            <w:tcW w:w="2466" w:type="dxa"/>
            <w:tcBorders>
              <w:top w:val="nil"/>
              <w:left w:val="nil"/>
              <w:bottom w:val="nil"/>
              <w:right w:val="nil"/>
            </w:tcBorders>
          </w:tcPr>
          <w:p>
            <w:pPr>
              <w:pStyle w:val="0"/>
            </w:pPr>
            <w:r>
              <w:rPr>
                <w:sz w:val="24"/>
              </w:rPr>
              <w:t xml:space="preserve">злокачественные новообразования вульвы (I - III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вульвэктомия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C52</w:t>
            </w:r>
          </w:p>
        </w:tc>
        <w:tc>
          <w:tcPr>
            <w:tcW w:w="2466" w:type="dxa"/>
            <w:tcBorders>
              <w:top w:val="nil"/>
              <w:left w:val="nil"/>
              <w:bottom w:val="nil"/>
              <w:right w:val="nil"/>
            </w:tcBorders>
          </w:tcPr>
          <w:p>
            <w:pPr>
              <w:pStyle w:val="0"/>
            </w:pPr>
            <w:r>
              <w:rPr>
                <w:sz w:val="24"/>
              </w:rPr>
              <w:t xml:space="preserve">злокачественные новообразования влагалища (II - III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влагалища с резекцией смежных органов, пахово-бедренной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C53</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шейки матки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абдоминальная трахелэктомия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радикальная влагалищная трахелэктомия с видеоэндоскопической тазовой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экстирпация матки с парааортальной лимфаденэктомией, резекцией смежных органов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экстирпация матки с придатками или с транспозицией яичников и интраоперационной лучевой терапией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C54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тела матки (местнораспространенные формы). Злокачественные новообразования, эндометрия IA - III стадии с осложненным соматическим статусом (тяжелая степень ожирения, тяжелая степень сахарного диабета и т.д.)</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экстирпация матки с парааортальной лимфаденэктомией и субтотальной резекцией большого сальника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экстирпация матки с придатками, верхней третью влагалища, тазовой лимфаденэктомией и интраоперационной лучевой терапией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C53, C54, C56, C57.8</w:t>
            </w:r>
          </w:p>
        </w:tc>
        <w:tc>
          <w:tcPr>
            <w:tcW w:w="2466" w:type="dxa"/>
            <w:tcBorders>
              <w:top w:val="nil"/>
              <w:left w:val="nil"/>
              <w:bottom w:val="nil"/>
              <w:right w:val="nil"/>
            </w:tcBorders>
          </w:tcPr>
          <w:p>
            <w:pPr>
              <w:pStyle w:val="0"/>
            </w:pPr>
            <w:r>
              <w:rPr>
                <w:sz w:val="24"/>
              </w:rPr>
              <w:t xml:space="preserve">рецидивы злокачественных новообразований тела матки, шейки матки и яичников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тазовые эвисцерации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C60</w:t>
            </w:r>
          </w:p>
        </w:tc>
        <w:tc>
          <w:tcPr>
            <w:tcW w:w="2466" w:type="dxa"/>
            <w:tcBorders>
              <w:top w:val="nil"/>
              <w:left w:val="nil"/>
              <w:bottom w:val="nil"/>
              <w:right w:val="nil"/>
            </w:tcBorders>
          </w:tcPr>
          <w:p>
            <w:pPr>
              <w:pStyle w:val="0"/>
            </w:pPr>
            <w:r>
              <w:rPr>
                <w:sz w:val="24"/>
              </w:rPr>
              <w:t xml:space="preserve">злокачественные новообразования полового члена (I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полового члена с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C64</w:t>
            </w:r>
          </w:p>
        </w:tc>
        <w:tc>
          <w:tcPr>
            <w:tcW w:w="2466" w:type="dxa"/>
            <w:tcBorders>
              <w:top w:val="nil"/>
              <w:left w:val="nil"/>
              <w:bottom w:val="nil"/>
              <w:right w:val="nil"/>
            </w:tcBorders>
          </w:tcPr>
          <w:p>
            <w:pPr>
              <w:pStyle w:val="0"/>
            </w:pPr>
            <w:r>
              <w:rPr>
                <w:sz w:val="24"/>
              </w:rPr>
              <w:t xml:space="preserve">злокачественные новообразования единственной почки с инвазией в лоханку почки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почечной лоханки с пиелопластикой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почки (I - III стадии (T1a-T3aNxMo)</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рецидивной опухоли почки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рецидивной опухоли почки с резекцией соседних органов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C67</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мочевого пузыря (I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цистпростатвезикулэктомия с пластикой мочевого резервуара сегментом тонкой кишки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передняя экзентерация таза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C74</w:t>
            </w:r>
          </w:p>
        </w:tc>
        <w:tc>
          <w:tcPr>
            <w:tcW w:w="2466" w:type="dxa"/>
            <w:tcBorders>
              <w:top w:val="nil"/>
              <w:left w:val="nil"/>
              <w:bottom w:val="nil"/>
              <w:right w:val="nil"/>
            </w:tcBorders>
          </w:tcPr>
          <w:p>
            <w:pPr>
              <w:pStyle w:val="0"/>
            </w:pPr>
            <w:r>
              <w:rPr>
                <w:sz w:val="24"/>
              </w:rPr>
              <w:t xml:space="preserve">злокачественные новообразования надпочечника (I - III стадии (T1a-T3aNxMo)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рецидивной опухоли надпочечника с резекцией соседних органов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24.</w:t>
            </w:r>
          </w:p>
        </w:tc>
        <w:tc>
          <w:tcPr>
            <w:tcW w:w="3226" w:type="dxa"/>
            <w:tcBorders>
              <w:top w:val="nil"/>
              <w:left w:val="nil"/>
              <w:bottom w:val="nil"/>
              <w:right w:val="nil"/>
            </w:tcBorders>
            <w:vMerge w:val="restart"/>
          </w:tcPr>
          <w:p>
            <w:pPr>
              <w:pStyle w:val="0"/>
            </w:pPr>
            <w:r>
              <w:rPr>
                <w:sz w:val="24"/>
              </w:rPr>
              <w:t xml:space="preserve">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542" w:type="dxa"/>
            <w:tcBorders>
              <w:top w:val="nil"/>
              <w:left w:val="nil"/>
              <w:bottom w:val="nil"/>
              <w:right w:val="nil"/>
            </w:tcBorders>
            <w:vMerge w:val="restart"/>
          </w:tcPr>
          <w:p>
            <w:pPr>
              <w:pStyle w:val="0"/>
            </w:pPr>
            <w:r>
              <w:rPr>
                <w:sz w:val="24"/>
              </w:rPr>
              <w:t xml:space="preserve">C00, C01, C02, C03, C04, C05, C09, C10, C11, C30, C31, C41.0, C41.1, C49.0, C69.2, C69.4, C69.6</w:t>
            </w:r>
          </w:p>
        </w:tc>
        <w:tc>
          <w:tcPr>
            <w:tcW w:w="2466" w:type="dxa"/>
            <w:tcBorders>
              <w:top w:val="nil"/>
              <w:left w:val="nil"/>
              <w:bottom w:val="nil"/>
              <w:right w:val="nil"/>
            </w:tcBorders>
            <w:vMerge w:val="restart"/>
          </w:tcPr>
          <w:p>
            <w:pPr>
              <w:pStyle w:val="0"/>
            </w:pPr>
            <w:r>
              <w:rPr>
                <w:sz w:val="24"/>
              </w:rPr>
              <w:t xml:space="preserve">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vMerge w:val="restart"/>
          </w:tcPr>
          <w:p>
            <w:pPr>
              <w:pStyle w:val="0"/>
              <w:jc w:val="center"/>
            </w:pPr>
            <w:r>
              <w:rPr>
                <w:sz w:val="24"/>
              </w:rPr>
              <w:t xml:space="preserve">512746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C71</w:t>
            </w:r>
          </w:p>
        </w:tc>
        <w:tc>
          <w:tcPr>
            <w:tcW w:w="2466" w:type="dxa"/>
            <w:tcBorders>
              <w:top w:val="nil"/>
              <w:left w:val="nil"/>
              <w:bottom w:val="nil"/>
              <w:right w:val="nil"/>
            </w:tcBorders>
            <w:vMerge w:val="restart"/>
          </w:tcPr>
          <w:p>
            <w:pPr>
              <w:pStyle w:val="0"/>
            </w:pPr>
            <w:r>
              <w:rPr>
                <w:sz w:val="24"/>
              </w:rPr>
              <w:t xml:space="preserve">опухоли центральной нервной системы у детей</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C22, C34, C38, C48.0, C52, C53.9, C56, C61, C62, C64, C67.8, C74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 Программное лечение</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C40, C41, C49</w:t>
            </w:r>
          </w:p>
        </w:tc>
        <w:tc>
          <w:tcPr>
            <w:tcW w:w="2466" w:type="dxa"/>
            <w:tcBorders>
              <w:top w:val="nil"/>
              <w:left w:val="nil"/>
              <w:bottom w:val="nil"/>
              <w:right w:val="nil"/>
            </w:tcBorders>
            <w:vMerge w:val="restart"/>
          </w:tcPr>
          <w:p>
            <w:pPr>
              <w:pStyle w:val="0"/>
            </w:pPr>
            <w:r>
              <w:rPr>
                <w:sz w:val="24"/>
              </w:rPr>
              <w:t xml:space="preserve">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25.</w:t>
            </w:r>
          </w:p>
        </w:tc>
        <w:tc>
          <w:tcPr>
            <w:tcW w:w="3226" w:type="dxa"/>
            <w:tcBorders>
              <w:top w:val="nil"/>
              <w:left w:val="nil"/>
              <w:bottom w:val="nil"/>
              <w:right w:val="nil"/>
            </w:tcBorders>
            <w:vMerge w:val="restart"/>
          </w:tcPr>
          <w:p>
            <w:pPr>
              <w:pStyle w:val="0"/>
            </w:pPr>
            <w:r>
              <w:rPr>
                <w:sz w:val="24"/>
              </w:rP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542" w:type="dxa"/>
            <w:tcBorders>
              <w:top w:val="nil"/>
              <w:left w:val="nil"/>
              <w:bottom w:val="nil"/>
              <w:right w:val="nil"/>
            </w:tcBorders>
            <w:vMerge w:val="restart"/>
          </w:tcPr>
          <w:p>
            <w:pPr>
              <w:pStyle w:val="0"/>
            </w:pPr>
            <w:r>
              <w:rPr>
                <w:sz w:val="24"/>
              </w:rPr>
              <w:t xml:space="preserve">C81 - C90, C91.1 - C91.9, C92.1, C93.1, D45, C95.1</w:t>
            </w:r>
          </w:p>
        </w:tc>
        <w:tc>
          <w:tcPr>
            <w:tcW w:w="2466" w:type="dxa"/>
            <w:tcBorders>
              <w:top w:val="nil"/>
              <w:left w:val="nil"/>
              <w:bottom w:val="nil"/>
              <w:right w:val="nil"/>
            </w:tcBorders>
            <w:vMerge w:val="restart"/>
          </w:tcPr>
          <w:p>
            <w:pPr>
              <w:pStyle w:val="0"/>
            </w:pPr>
            <w:r>
              <w:rPr>
                <w:sz w:val="24"/>
              </w:rPr>
              <w:t xml:space="preserve">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191" w:type="dxa"/>
            <w:tcBorders>
              <w:top w:val="nil"/>
              <w:left w:val="nil"/>
              <w:bottom w:val="nil"/>
              <w:right w:val="nil"/>
            </w:tcBorders>
            <w:vMerge w:val="restart"/>
          </w:tcPr>
          <w:p>
            <w:pPr>
              <w:pStyle w:val="0"/>
              <w:jc w:val="center"/>
            </w:pPr>
            <w:r>
              <w:rPr>
                <w:sz w:val="24"/>
              </w:rPr>
              <w:t xml:space="preserve">423917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использованием таргетных лекарственных препаратов, факторов роста, биопрепаратов, поддержкой стволовыми клетками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26.</w:t>
            </w:r>
          </w:p>
        </w:tc>
        <w:tc>
          <w:tcPr>
            <w:tcW w:w="3226" w:type="dxa"/>
            <w:tcBorders>
              <w:top w:val="nil"/>
              <w:left w:val="nil"/>
              <w:bottom w:val="nil"/>
              <w:right w:val="nil"/>
            </w:tcBorders>
          </w:tcPr>
          <w:p>
            <w:pPr>
              <w:pStyle w:val="0"/>
            </w:pPr>
            <w:r>
              <w:rPr>
                <w:sz w:val="24"/>
              </w:rP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542" w:type="dxa"/>
            <w:tcBorders>
              <w:top w:val="nil"/>
              <w:left w:val="nil"/>
              <w:bottom w:val="nil"/>
              <w:right w:val="nil"/>
            </w:tcBorders>
          </w:tcPr>
          <w:p>
            <w:pPr>
              <w:pStyle w:val="0"/>
            </w:pPr>
            <w:r>
              <w:rPr>
                <w:sz w:val="24"/>
              </w:rPr>
              <w:t xml:space="preserve">C81 - C90, C91.1 - C91.9, C92.1, C93.1, C95.1, D45, D46, D47, E85.8</w:t>
            </w:r>
          </w:p>
        </w:tc>
        <w:tc>
          <w:tcPr>
            <w:tcW w:w="2466" w:type="dxa"/>
            <w:tcBorders>
              <w:top w:val="nil"/>
              <w:left w:val="nil"/>
              <w:bottom w:val="nil"/>
              <w:right w:val="nil"/>
            </w:tcBorders>
          </w:tcPr>
          <w:p>
            <w:pPr>
              <w:pStyle w:val="0"/>
            </w:pPr>
            <w:r>
              <w:rPr>
                <w:sz w:val="24"/>
              </w:rP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191" w:type="dxa"/>
            <w:tcBorders>
              <w:top w:val="nil"/>
              <w:left w:val="nil"/>
              <w:bottom w:val="nil"/>
              <w:right w:val="nil"/>
            </w:tcBorders>
          </w:tcPr>
          <w:p>
            <w:pPr>
              <w:pStyle w:val="0"/>
              <w:jc w:val="center"/>
            </w:pPr>
            <w:r>
              <w:rPr>
                <w:sz w:val="24"/>
              </w:rPr>
              <w:t xml:space="preserve">550213</w:t>
            </w:r>
          </w:p>
        </w:tc>
      </w:tr>
      <w:tr>
        <w:tc>
          <w:tcPr>
            <w:tcW w:w="737" w:type="dxa"/>
            <w:tcBorders>
              <w:top w:val="nil"/>
              <w:left w:val="nil"/>
              <w:bottom w:val="nil"/>
              <w:right w:val="nil"/>
            </w:tcBorders>
          </w:tcPr>
          <w:p>
            <w:pPr>
              <w:pStyle w:val="0"/>
              <w:jc w:val="center"/>
            </w:pPr>
            <w:r>
              <w:rPr>
                <w:sz w:val="24"/>
              </w:rPr>
              <w:t xml:space="preserve">27.</w:t>
            </w:r>
          </w:p>
        </w:tc>
        <w:tc>
          <w:tcPr>
            <w:tcW w:w="3226" w:type="dxa"/>
            <w:tcBorders>
              <w:top w:val="nil"/>
              <w:left w:val="nil"/>
              <w:bottom w:val="nil"/>
              <w:right w:val="nil"/>
            </w:tcBorders>
          </w:tcPr>
          <w:p>
            <w:pPr>
              <w:pStyle w:val="0"/>
            </w:pPr>
            <w:r>
              <w:rPr>
                <w:sz w:val="24"/>
              </w:rPr>
              <w:t xml:space="preserve">Внутритканевая, внутриполостная, аппликационная лучевая терапия в радиотерапевтических отделениях. Интраоперационная лучевая терапия</w:t>
            </w:r>
          </w:p>
        </w:tc>
        <w:tc>
          <w:tcPr>
            <w:tcW w:w="1542" w:type="dxa"/>
            <w:tcBorders>
              <w:top w:val="nil"/>
              <w:left w:val="nil"/>
              <w:bottom w:val="nil"/>
              <w:right w:val="nil"/>
            </w:tcBorders>
          </w:tcPr>
          <w:p>
            <w:pPr>
              <w:pStyle w:val="0"/>
            </w:pPr>
            <w:r>
              <w:rPr>
                <w:sz w:val="24"/>
              </w:rPr>
              <w:t xml:space="preserve">C00 - C25, C30, C31, C32, C33, C34, C37, C39, C40, C41, C44, C48, C49, C50, C51, C55, C60, C61, C64, C67, C68, C73, C74, C77.0 - C77.2, C77.5</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интраоперационная лучевая терапия. Внутритканевая, аппликационная лучевая терапия.</w:t>
            </w:r>
          </w:p>
          <w:p>
            <w:pPr>
              <w:pStyle w:val="0"/>
            </w:pPr>
            <w:r>
              <w:rPr>
                <w:sz w:val="24"/>
              </w:rPr>
              <w:t xml:space="preserve">3D - 4D планирование. Внутриполостная лучевая терапия. Рентгенологический и (или) ультразвуковой контроль установки эндостата</w:t>
            </w:r>
          </w:p>
        </w:tc>
        <w:tc>
          <w:tcPr>
            <w:tcW w:w="1191" w:type="dxa"/>
            <w:tcBorders>
              <w:top w:val="nil"/>
              <w:left w:val="nil"/>
              <w:bottom w:val="nil"/>
              <w:right w:val="nil"/>
            </w:tcBorders>
          </w:tcPr>
          <w:p>
            <w:pPr>
              <w:pStyle w:val="0"/>
              <w:jc w:val="center"/>
            </w:pPr>
            <w:r>
              <w:rPr>
                <w:sz w:val="24"/>
              </w:rPr>
              <w:t xml:space="preserve">322603</w:t>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C51, C52, C53, C54, C55</w:t>
            </w:r>
          </w:p>
        </w:tc>
        <w:tc>
          <w:tcPr>
            <w:tcW w:w="2466" w:type="dxa"/>
            <w:tcBorders>
              <w:top w:val="nil"/>
              <w:left w:val="nil"/>
              <w:bottom w:val="nil"/>
              <w:right w:val="nil"/>
            </w:tcBorders>
            <w:vMerge w:val="restart"/>
          </w:tcPr>
          <w:p>
            <w:pPr>
              <w:pStyle w:val="0"/>
            </w:pPr>
            <w:r>
              <w:rPr>
                <w:sz w:val="24"/>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внутритканевая, аппликационная лучевая терапия.</w:t>
            </w:r>
          </w:p>
          <w:p>
            <w:pPr>
              <w:pStyle w:val="0"/>
            </w:pPr>
            <w:r>
              <w:rPr>
                <w:sz w:val="24"/>
              </w:rPr>
              <w:t xml:space="preserve">3D - 4D планирование. Внутриполостная лучевая терапия</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рентгенологический и (или) ультразвуковой контроль установки эндостата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C64</w:t>
            </w:r>
          </w:p>
        </w:tc>
        <w:tc>
          <w:tcPr>
            <w:tcW w:w="2466" w:type="dxa"/>
            <w:tcBorders>
              <w:top w:val="nil"/>
              <w:left w:val="nil"/>
              <w:bottom w:val="nil"/>
              <w:right w:val="nil"/>
            </w:tcBorders>
          </w:tcPr>
          <w:p>
            <w:pPr>
              <w:pStyle w:val="0"/>
            </w:pPr>
            <w:r>
              <w:rPr>
                <w:sz w:val="24"/>
              </w:rPr>
              <w:t xml:space="preserve">злокачественные новообразования почки (T1-3N0M0), локализованные и местнораспространенные формы</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интраоперационная лучевая терапия. Компьютерная томография и (или) магнитно-резонансная топометрия.</w:t>
            </w:r>
          </w:p>
          <w:p>
            <w:pPr>
              <w:pStyle w:val="0"/>
            </w:pPr>
            <w:r>
              <w:rPr>
                <w:sz w:val="24"/>
              </w:rPr>
              <w:t xml:space="preserve">3D - 4D планирование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C73</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щитовидной железы</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радиойодабляция остаточной тиреоидной ткани</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радиойодтерапия отдаленных метастазов дифференцированного рака щитовидной железы (в легкие, в кости и другие органы)</w:t>
            </w:r>
          </w:p>
        </w:tc>
        <w:tc>
          <w:tcPr>
            <w:tcW w:w="1191" w:type="dxa"/>
            <w:tcBorders>
              <w:top w:val="nil"/>
              <w:left w:val="nil"/>
              <w:bottom w:val="nil"/>
              <w:right w:val="nil"/>
            </w:tcBorders>
          </w:tcPr>
          <w:p>
            <w:pPr>
              <w:pStyle w:val="0"/>
              <w:jc w:val="both"/>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радиойодтерапия в сочетании с локальной лучевой терапией при метастазах рака щитовидной железы в кости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радиойодтерапия в сочетании с радионуклидной терапией при множественных метастазах рака щитовидной железы с болевым синдромом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Стереотаксическая лучевая терапия при злокачественных и доброкачественных новообразованиях</w:t>
            </w:r>
          </w:p>
        </w:tc>
        <w:tc>
          <w:tcPr>
            <w:tcW w:w="1542" w:type="dxa"/>
            <w:tcBorders>
              <w:top w:val="nil"/>
              <w:left w:val="nil"/>
              <w:bottom w:val="nil"/>
              <w:right w:val="nil"/>
            </w:tcBorders>
          </w:tcPr>
          <w:p>
            <w:pPr>
              <w:pStyle w:val="0"/>
            </w:pPr>
            <w:r>
              <w:rPr>
                <w:sz w:val="24"/>
              </w:rPr>
              <w:t xml:space="preserve">C00 - C75, C78 - C80, C97, D32, D33, D35</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 Доброкачественные опухоли головного мозга и их оболочек</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стереотаксическая дистанционная лучевая терапия. Компьютерно-томографическая и (или) магнитно-резонансная топометрия.</w:t>
            </w:r>
          </w:p>
          <w:p>
            <w:pPr>
              <w:pStyle w:val="0"/>
            </w:pPr>
            <w:r>
              <w:rPr>
                <w:sz w:val="24"/>
              </w:rPr>
              <w:t xml:space="preserve">3D - 4D планирование.</w:t>
            </w:r>
          </w:p>
          <w:p>
            <w:pPr>
              <w:pStyle w:val="0"/>
            </w:pPr>
            <w:r>
              <w:rPr>
                <w:sz w:val="24"/>
              </w:rPr>
              <w:t xml:space="preserve">Фиксирующие устройства.</w:t>
            </w:r>
          </w:p>
          <w:p>
            <w:pPr>
              <w:pStyle w:val="0"/>
            </w:pPr>
            <w:r>
              <w:rPr>
                <w:sz w:val="24"/>
              </w:rPr>
              <w:t xml:space="preserve">Объемная визуализация мишени.</w:t>
            </w:r>
          </w:p>
          <w:p>
            <w:pPr>
              <w:pStyle w:val="0"/>
            </w:pPr>
            <w:r>
              <w:rPr>
                <w:sz w:val="24"/>
              </w:rPr>
              <w:t xml:space="preserve">Установка маркеров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Радионуклидная лучевая терапия в радиотерапевтических отделениях</w:t>
            </w:r>
          </w:p>
        </w:tc>
        <w:tc>
          <w:tcPr>
            <w:tcW w:w="1542" w:type="dxa"/>
            <w:tcBorders>
              <w:top w:val="nil"/>
              <w:left w:val="nil"/>
              <w:bottom w:val="nil"/>
              <w:right w:val="nil"/>
            </w:tcBorders>
          </w:tcPr>
          <w:p>
            <w:pPr>
              <w:pStyle w:val="0"/>
            </w:pPr>
            <w:r>
              <w:rPr>
                <w:sz w:val="24"/>
              </w:rPr>
              <w:t xml:space="preserve">C50, C61, C34, C73, C64, C79</w:t>
            </w:r>
          </w:p>
        </w:tc>
        <w:tc>
          <w:tcPr>
            <w:tcW w:w="2466" w:type="dxa"/>
            <w:tcBorders>
              <w:top w:val="nil"/>
              <w:left w:val="nil"/>
              <w:bottom w:val="nil"/>
              <w:right w:val="nil"/>
            </w:tcBorders>
          </w:tcPr>
          <w:p>
            <w:pPr>
              <w:pStyle w:val="0"/>
            </w:pPr>
            <w:r>
              <w:rPr>
                <w:sz w:val="24"/>
              </w:rPr>
              <w:t xml:space="preserve">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сочетание системной радионуклидной терапии и локальной лучевой 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28.</w:t>
            </w:r>
          </w:p>
        </w:tc>
        <w:tc>
          <w:tcPr>
            <w:tcW w:w="3226" w:type="dxa"/>
            <w:tcBorders>
              <w:top w:val="nil"/>
              <w:left w:val="nil"/>
              <w:bottom w:val="nil"/>
              <w:right w:val="nil"/>
            </w:tcBorders>
          </w:tcPr>
          <w:p>
            <w:pPr>
              <w:pStyle w:val="0"/>
            </w:pPr>
            <w:r>
              <w:rPr>
                <w:sz w:val="24"/>
              </w:rPr>
              <w:t xml:space="preserve">Контактная лучевая терапия при раке предстательной железы</w:t>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злокачественные новообразования предстательной железы (T1-2N0M0), локализованные формы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внутритканевая лучевая терапия с использованием постоянных источников ионизирующего излучения</w:t>
            </w:r>
          </w:p>
        </w:tc>
        <w:tc>
          <w:tcPr>
            <w:tcW w:w="1191" w:type="dxa"/>
            <w:tcBorders>
              <w:top w:val="nil"/>
              <w:left w:val="nil"/>
              <w:bottom w:val="nil"/>
              <w:right w:val="nil"/>
            </w:tcBorders>
          </w:tcPr>
          <w:p>
            <w:pPr>
              <w:pStyle w:val="0"/>
              <w:jc w:val="center"/>
            </w:pPr>
            <w:r>
              <w:rPr>
                <w:sz w:val="24"/>
              </w:rPr>
              <w:t xml:space="preserve">604749</w:t>
            </w:r>
          </w:p>
        </w:tc>
      </w:tr>
      <w:tr>
        <w:tc>
          <w:tcPr>
            <w:tcW w:w="737" w:type="dxa"/>
            <w:tcBorders>
              <w:top w:val="nil"/>
              <w:left w:val="nil"/>
              <w:bottom w:val="nil"/>
              <w:right w:val="nil"/>
            </w:tcBorders>
            <w:vMerge w:val="restart"/>
          </w:tcPr>
          <w:p>
            <w:pPr>
              <w:pStyle w:val="0"/>
              <w:jc w:val="center"/>
            </w:pPr>
            <w:r>
              <w:rPr>
                <w:sz w:val="24"/>
              </w:rPr>
              <w:t xml:space="preserve">29.</w:t>
            </w:r>
          </w:p>
        </w:tc>
        <w:tc>
          <w:tcPr>
            <w:tcW w:w="3226" w:type="dxa"/>
            <w:tcBorders>
              <w:top w:val="nil"/>
              <w:left w:val="nil"/>
              <w:bottom w:val="nil"/>
              <w:right w:val="nil"/>
            </w:tcBorders>
            <w:vMerge w:val="restart"/>
          </w:tcPr>
          <w:p>
            <w:pPr>
              <w:pStyle w:val="0"/>
            </w:pPr>
            <w:r>
              <w:rPr>
                <w:sz w:val="24"/>
              </w:rP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w:t>
            </w:r>
          </w:p>
          <w:p>
            <w:pPr>
              <w:pStyle w:val="0"/>
            </w:pPr>
            <w:r>
              <w:rPr>
                <w:sz w:val="24"/>
              </w:rPr>
              <w:t xml:space="preserve">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542" w:type="dxa"/>
            <w:tcBorders>
              <w:top w:val="nil"/>
              <w:left w:val="nil"/>
              <w:bottom w:val="nil"/>
              <w:right w:val="nil"/>
            </w:tcBorders>
            <w:vMerge w:val="restart"/>
          </w:tcPr>
          <w:p>
            <w:pPr>
              <w:pStyle w:val="0"/>
            </w:pPr>
            <w:r>
              <w:rPr>
                <w:sz w:val="24"/>
              </w:rPr>
              <w:t xml:space="preserve">C81 - C90, C91.0, C91.5 - C91.9, C92, C93, C94.0, C94.2 - 94.7, C95, C96.9, C00 - C14, C15 - C21, C22, C23 - C26, C30 - C32, C34, C37, C38, C39, C40, C41, C45, C46, C47, C48, C49, C51 - C58, C60, C61, C62, C63, C64, C65, C66, C67, C68, C69, C71, C72, C73, C74, C75, C76, C77, C78, C79, C96.5, C96.6, C96.8, D46, D47.4</w:t>
            </w:r>
          </w:p>
        </w:tc>
        <w:tc>
          <w:tcPr>
            <w:tcW w:w="2466" w:type="dxa"/>
            <w:tcBorders>
              <w:top w:val="nil"/>
              <w:left w:val="nil"/>
              <w:bottom w:val="nil"/>
              <w:right w:val="nil"/>
            </w:tcBorders>
            <w:vMerge w:val="restart"/>
          </w:tcPr>
          <w:p>
            <w:pPr>
              <w:pStyle w:val="0"/>
            </w:pPr>
            <w:r>
              <w:rPr>
                <w:sz w:val="24"/>
              </w:rP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tcBorders>
              <w:top w:val="nil"/>
              <w:left w:val="nil"/>
              <w:bottom w:val="nil"/>
              <w:right w:val="nil"/>
            </w:tcBorders>
            <w:vMerge w:val="restart"/>
          </w:tcPr>
          <w:p>
            <w:pPr>
              <w:pStyle w:val="0"/>
              <w:jc w:val="center"/>
            </w:pPr>
            <w:r>
              <w:rPr>
                <w:sz w:val="24"/>
              </w:rPr>
              <w:t xml:space="preserve">450716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Другие злокачественные эпителиальные опухоли.</w:t>
            </w:r>
          </w:p>
          <w:p>
            <w:pPr>
              <w:pStyle w:val="0"/>
            </w:pPr>
            <w:r>
              <w:rPr>
                <w:sz w:val="24"/>
              </w:rPr>
              <w:t xml:space="preserve">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p>
            <w:pPr>
              <w:pStyle w:val="0"/>
            </w:pPr>
            <w:r>
              <w:rPr>
                <w:sz w:val="24"/>
              </w:rPr>
              <w:t xml:space="preserve">Миелодиспластические синдромы.</w:t>
            </w:r>
          </w:p>
          <w:p>
            <w:pPr>
              <w:pStyle w:val="0"/>
            </w:pPr>
            <w:r>
              <w:rPr>
                <w:sz w:val="24"/>
              </w:rPr>
              <w:t xml:space="preserve">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247" w:type="dxa"/>
            <w:tcBorders>
              <w:top w:val="nil"/>
              <w:left w:val="nil"/>
              <w:bottom w:val="nil"/>
              <w:right w:val="nil"/>
            </w:tcBorders>
            <w:vMerge w:val="restart"/>
          </w:tcPr>
          <w:p>
            <w:pPr>
              <w:pStyle w:val="0"/>
            </w:pPr>
            <w:r>
              <w:rPr>
                <w:sz w:val="24"/>
              </w:rPr>
            </w:r>
          </w:p>
        </w:tc>
        <w:tc>
          <w:tcPr>
            <w:tcW w:w="3175" w:type="dxa"/>
            <w:tcBorders>
              <w:top w:val="nil"/>
              <w:left w:val="nil"/>
              <w:bottom w:val="nil"/>
              <w:right w:val="nil"/>
            </w:tcBorders>
          </w:tcPr>
          <w:p>
            <w:pPr>
              <w:pStyle w:val="0"/>
            </w:pPr>
            <w:r>
              <w:rPr>
                <w:sz w:val="24"/>
              </w:rPr>
              <w:t xml:space="preserve">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30.</w:t>
            </w:r>
          </w:p>
        </w:tc>
        <w:tc>
          <w:tcPr>
            <w:tcW w:w="3226" w:type="dxa"/>
            <w:tcBorders>
              <w:top w:val="nil"/>
              <w:left w:val="nil"/>
              <w:bottom w:val="nil"/>
              <w:right w:val="nil"/>
            </w:tcBorders>
            <w:vMerge w:val="restart"/>
          </w:tcPr>
          <w:p>
            <w:pPr>
              <w:pStyle w:val="0"/>
            </w:pPr>
            <w:r>
              <w:rPr>
                <w:sz w:val="24"/>
              </w:rPr>
              <w:t xml:space="preserve">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542" w:type="dxa"/>
            <w:tcBorders>
              <w:top w:val="nil"/>
              <w:left w:val="nil"/>
              <w:bottom w:val="nil"/>
              <w:right w:val="nil"/>
            </w:tcBorders>
            <w:vMerge w:val="restart"/>
          </w:tcPr>
          <w:p>
            <w:pPr>
              <w:pStyle w:val="0"/>
            </w:pPr>
            <w:r>
              <w:rPr>
                <w:sz w:val="24"/>
              </w:rPr>
              <w:t xml:space="preserve">C81 - C90, C91.0, C91.5 - C91.9, C92, C93, C94.0, C94.2 - 94.7, C95, C96.9, D45, D46, D47, E85.8</w:t>
            </w:r>
          </w:p>
        </w:tc>
        <w:tc>
          <w:tcPr>
            <w:tcW w:w="2466" w:type="dxa"/>
            <w:tcBorders>
              <w:top w:val="nil"/>
              <w:left w:val="nil"/>
              <w:bottom w:val="nil"/>
              <w:right w:val="nil"/>
            </w:tcBorders>
            <w:vMerge w:val="restart"/>
          </w:tcPr>
          <w:p>
            <w:pPr>
              <w:pStyle w:val="0"/>
            </w:pPr>
            <w:r>
              <w:rPr>
                <w:sz w:val="24"/>
              </w:rPr>
              <w:t xml:space="preserve">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191" w:type="dxa"/>
            <w:tcBorders>
              <w:top w:val="nil"/>
              <w:left w:val="nil"/>
              <w:bottom w:val="nil"/>
              <w:right w:val="nil"/>
            </w:tcBorders>
            <w:vMerge w:val="restart"/>
          </w:tcPr>
          <w:p>
            <w:pPr>
              <w:pStyle w:val="0"/>
              <w:jc w:val="center"/>
            </w:pPr>
            <w:r>
              <w:rPr>
                <w:sz w:val="24"/>
              </w:rPr>
              <w:t xml:space="preserve">613799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31.</w:t>
            </w:r>
          </w:p>
        </w:tc>
        <w:tc>
          <w:tcPr>
            <w:tcW w:w="3226" w:type="dxa"/>
            <w:tcBorders>
              <w:top w:val="nil"/>
              <w:left w:val="nil"/>
              <w:bottom w:val="nil"/>
              <w:right w:val="nil"/>
            </w:tcBorders>
            <w:vMerge w:val="restart"/>
          </w:tcPr>
          <w:p>
            <w:pPr>
              <w:pStyle w:val="0"/>
            </w:pPr>
            <w:r>
              <w:rPr>
                <w:sz w:val="24"/>
              </w:rPr>
              <w:t xml:space="preserve">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542" w:type="dxa"/>
            <w:tcBorders>
              <w:top w:val="nil"/>
              <w:left w:val="nil"/>
              <w:bottom w:val="nil"/>
              <w:right w:val="nil"/>
            </w:tcBorders>
            <w:vMerge w:val="restart"/>
          </w:tcPr>
          <w:p>
            <w:pPr>
              <w:pStyle w:val="0"/>
            </w:pPr>
            <w:r>
              <w:rPr>
                <w:sz w:val="24"/>
              </w:rPr>
              <w:t xml:space="preserve">C40.0, C40.2, C41.2, C41.4</w:t>
            </w:r>
          </w:p>
        </w:tc>
        <w:tc>
          <w:tcPr>
            <w:tcW w:w="2466" w:type="dxa"/>
            <w:tcBorders>
              <w:top w:val="nil"/>
              <w:left w:val="nil"/>
              <w:bottom w:val="nil"/>
              <w:right w:val="nil"/>
            </w:tcBorders>
            <w:vMerge w:val="restart"/>
          </w:tcPr>
          <w:p>
            <w:pPr>
              <w:pStyle w:val="0"/>
            </w:pPr>
            <w:r>
              <w:rPr>
                <w:sz w:val="24"/>
              </w:rPr>
              <w:t xml:space="preserve">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большой берцовой кости сегментарная с эндопротезированием</w:t>
            </w:r>
          </w:p>
        </w:tc>
        <w:tc>
          <w:tcPr>
            <w:tcW w:w="1191" w:type="dxa"/>
            <w:tcBorders>
              <w:top w:val="nil"/>
              <w:left w:val="nil"/>
              <w:bottom w:val="nil"/>
              <w:right w:val="nil"/>
            </w:tcBorders>
            <w:vMerge w:val="restart"/>
          </w:tcPr>
          <w:p>
            <w:pPr>
              <w:pStyle w:val="0"/>
              <w:jc w:val="center"/>
            </w:pPr>
            <w:r>
              <w:rPr>
                <w:sz w:val="24"/>
              </w:rPr>
              <w:t xml:space="preserve">2538220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костей голени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бедренной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плечевой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костей предплечья сегментарная с эндопротезированием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бедренной кости с тотальным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реэндопротезирование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грудной стенки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образующих коленный сустав, сегментарная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таза и бедренной кости сегментарная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тела позвонка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позвонка с эндопротезированием и фиксацией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32.</w:t>
            </w:r>
          </w:p>
        </w:tc>
        <w:tc>
          <w:tcPr>
            <w:tcW w:w="3226" w:type="dxa"/>
            <w:tcBorders>
              <w:top w:val="nil"/>
              <w:left w:val="nil"/>
              <w:bottom w:val="nil"/>
              <w:right w:val="nil"/>
            </w:tcBorders>
          </w:tcPr>
          <w:p>
            <w:pPr>
              <w:pStyle w:val="0"/>
            </w:pPr>
            <w:r>
              <w:rPr>
                <w:sz w:val="24"/>
              </w:rPr>
              <w:t xml:space="preserve">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542" w:type="dxa"/>
            <w:tcBorders>
              <w:top w:val="nil"/>
              <w:left w:val="nil"/>
              <w:bottom w:val="nil"/>
              <w:right w:val="nil"/>
            </w:tcBorders>
          </w:tcPr>
          <w:p>
            <w:pPr>
              <w:pStyle w:val="0"/>
            </w:pPr>
            <w:r>
              <w:rPr>
                <w:sz w:val="24"/>
              </w:rPr>
              <w:t xml:space="preserve">C12, C13, C14, C32.1 - C32.3, C32.8, C32.9, C33, C41.1, C41.2, C43.1 - C43.4, C44.1 - C44.4, C49.1 - C49.3, C69</w:t>
            </w:r>
          </w:p>
        </w:tc>
        <w:tc>
          <w:tcPr>
            <w:tcW w:w="2466" w:type="dxa"/>
            <w:tcBorders>
              <w:top w:val="nil"/>
              <w:left w:val="nil"/>
              <w:bottom w:val="nil"/>
              <w:right w:val="nil"/>
            </w:tcBorders>
          </w:tcPr>
          <w:p>
            <w:pPr>
              <w:pStyle w:val="0"/>
            </w:pPr>
            <w:r>
              <w:rPr>
                <w:sz w:val="24"/>
              </w:rPr>
              <w:t xml:space="preserve">опухоли черепно-челюстной локализации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191" w:type="dxa"/>
            <w:tcBorders>
              <w:top w:val="nil"/>
              <w:left w:val="nil"/>
              <w:bottom w:val="nil"/>
              <w:right w:val="nil"/>
            </w:tcBorders>
          </w:tcPr>
          <w:p>
            <w:pPr>
              <w:pStyle w:val="0"/>
              <w:jc w:val="center"/>
            </w:pPr>
            <w:r>
              <w:rPr>
                <w:sz w:val="24"/>
              </w:rPr>
              <w:t xml:space="preserve">1358587</w:t>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C40.0, C40.1 - C40.3, C40.8, C40.9, C41.2 - C41.4, C41.8, C41.9, C79.5</w:t>
            </w:r>
          </w:p>
        </w:tc>
        <w:tc>
          <w:tcPr>
            <w:tcW w:w="2466" w:type="dxa"/>
            <w:tcBorders>
              <w:top w:val="nil"/>
              <w:left w:val="nil"/>
              <w:bottom w:val="nil"/>
              <w:right w:val="nil"/>
            </w:tcBorders>
            <w:vMerge w:val="restart"/>
          </w:tcPr>
          <w:p>
            <w:pPr>
              <w:pStyle w:val="0"/>
            </w:pPr>
            <w:r>
              <w:rPr>
                <w:sz w:val="24"/>
              </w:rPr>
              <w:t xml:space="preserve">первичные опухоли длинных костей, Iа-б, IIа-б, IVа, IVб стадии у взрослых.</w:t>
            </w:r>
          </w:p>
          <w:p>
            <w:pPr>
              <w:pStyle w:val="0"/>
            </w:pPr>
            <w:r>
              <w:rPr>
                <w:sz w:val="24"/>
              </w:rPr>
              <w:t xml:space="preserve">Метастатические опухоли длинных костей у взрослых. Гигантоклеточная опухоль длинных костей у взрослых</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большой берцовой кости сегментарная с эндопротезированием</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костей голени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бедренной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плечевой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костей предплечья сегментарная с эндопротезированием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бедренной кости с тотальным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реэндопротезирование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грудной стенки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тела позвонка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позвонка с эндопротезированием и фиксацией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33.</w:t>
            </w:r>
          </w:p>
        </w:tc>
        <w:tc>
          <w:tcPr>
            <w:tcW w:w="3226" w:type="dxa"/>
            <w:tcBorders>
              <w:top w:val="nil"/>
              <w:left w:val="nil"/>
              <w:bottom w:val="nil"/>
              <w:right w:val="nil"/>
            </w:tcBorders>
            <w:vMerge w:val="restart"/>
          </w:tcPr>
          <w:p>
            <w:pPr>
              <w:pStyle w:val="0"/>
            </w:pPr>
            <w:r>
              <w:rPr>
                <w:sz w:val="24"/>
              </w:rPr>
              <w:t xml:space="preserve">Хирургическое лечение злокачественных новообразований, в том числе у детей, с использованием робототехники</w:t>
            </w:r>
          </w:p>
        </w:tc>
        <w:tc>
          <w:tcPr>
            <w:tcW w:w="1542" w:type="dxa"/>
            <w:tcBorders>
              <w:top w:val="nil"/>
              <w:left w:val="nil"/>
              <w:bottom w:val="nil"/>
              <w:right w:val="nil"/>
            </w:tcBorders>
            <w:vMerge w:val="restart"/>
          </w:tcPr>
          <w:p>
            <w:pPr>
              <w:pStyle w:val="0"/>
            </w:pPr>
            <w:r>
              <w:rPr>
                <w:sz w:val="24"/>
              </w:rPr>
              <w:t xml:space="preserve">C06.2, C09.0, C09.1, C09.8, C09.9,</w:t>
            </w:r>
          </w:p>
          <w:p>
            <w:pPr>
              <w:pStyle w:val="0"/>
            </w:pPr>
            <w:r>
              <w:rPr>
                <w:sz w:val="24"/>
              </w:rPr>
              <w:t xml:space="preserve">C10.0 - C10.4, C11.0 - C11.3, C11.8, C11.9, C12, C13.0 - C13.2, C13.8, C13.9, C14.0 - C14.2, C15.0, C30.0, C31.0 - C31.3, C31.8, C31.9, C32.0 - C32.3, C32.8, C32.9</w:t>
            </w:r>
          </w:p>
        </w:tc>
        <w:tc>
          <w:tcPr>
            <w:tcW w:w="2466" w:type="dxa"/>
            <w:tcBorders>
              <w:top w:val="nil"/>
              <w:left w:val="nil"/>
              <w:bottom w:val="nil"/>
              <w:right w:val="nil"/>
            </w:tcBorders>
            <w:vMerge w:val="restart"/>
          </w:tcPr>
          <w:p>
            <w:pPr>
              <w:pStyle w:val="0"/>
            </w:pPr>
            <w:r>
              <w:rPr>
                <w:sz w:val="24"/>
              </w:rPr>
              <w:t xml:space="preserve">опухоли головы и шеи (T1-2, N3-4), рецидив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роботассистированное удаление опухолей головы и шеи</w:t>
            </w:r>
          </w:p>
        </w:tc>
        <w:tc>
          <w:tcPr>
            <w:tcW w:w="1191" w:type="dxa"/>
            <w:tcBorders>
              <w:top w:val="nil"/>
              <w:left w:val="nil"/>
              <w:bottom w:val="nil"/>
              <w:right w:val="nil"/>
            </w:tcBorders>
          </w:tcPr>
          <w:p>
            <w:pPr>
              <w:pStyle w:val="0"/>
              <w:jc w:val="center"/>
            </w:pPr>
            <w:r>
              <w:rPr>
                <w:sz w:val="24"/>
              </w:rPr>
              <w:t xml:space="preserve">402001</w:t>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роботассистированные резекции щитовидной железы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тиреоидэктомия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нервосберегающая шейная лимфаденэктомия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шейная лимфаденэктомия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лимфатических узлов и клетчатки передневерхнего средостения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опухолей полости носа и придаточных пазух носа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эндоларингеальная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опухоли полости рта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опухоли глотки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опухолей мягких тканей головы и шеи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C16</w:t>
            </w:r>
          </w:p>
        </w:tc>
        <w:tc>
          <w:tcPr>
            <w:tcW w:w="2466" w:type="dxa"/>
            <w:tcBorders>
              <w:top w:val="nil"/>
              <w:left w:val="nil"/>
              <w:bottom w:val="nil"/>
              <w:right w:val="nil"/>
            </w:tcBorders>
            <w:vMerge w:val="restart"/>
          </w:tcPr>
          <w:p>
            <w:pPr>
              <w:pStyle w:val="0"/>
            </w:pPr>
            <w:r>
              <w:rPr>
                <w:sz w:val="24"/>
              </w:rPr>
              <w:t xml:space="preserve">начальные и локализованные формы злокачественных новообразований желудка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парциальная резекция желудка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дистальная субтотальная резекция желудка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C17</w:t>
            </w:r>
          </w:p>
        </w:tc>
        <w:tc>
          <w:tcPr>
            <w:tcW w:w="2466" w:type="dxa"/>
            <w:tcBorders>
              <w:top w:val="nil"/>
              <w:left w:val="nil"/>
              <w:bottom w:val="nil"/>
              <w:right w:val="nil"/>
            </w:tcBorders>
          </w:tcPr>
          <w:p>
            <w:pPr>
              <w:pStyle w:val="0"/>
            </w:pPr>
            <w:r>
              <w:rPr>
                <w:sz w:val="24"/>
              </w:rPr>
              <w:t xml:space="preserve">начальные и локализованные формы злокачественных новообразований тонкой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резекция тонкой кишки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C18.1 - C18.4</w:t>
            </w:r>
          </w:p>
        </w:tc>
        <w:tc>
          <w:tcPr>
            <w:tcW w:w="2466" w:type="dxa"/>
            <w:tcBorders>
              <w:top w:val="nil"/>
              <w:left w:val="nil"/>
              <w:bottom w:val="nil"/>
              <w:right w:val="nil"/>
            </w:tcBorders>
            <w:vMerge w:val="restart"/>
          </w:tcPr>
          <w:p>
            <w:pPr>
              <w:pStyle w:val="0"/>
            </w:pPr>
            <w:r>
              <w:rPr>
                <w:sz w:val="24"/>
              </w:rPr>
              <w:t xml:space="preserve">локализованные опухоли правой половины ободочной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правосторонняя гемиколэктомия</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правосторонняя гемиколэктомия с расширенной лимфаденэктомией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C18.5, C18.6</w:t>
            </w:r>
          </w:p>
        </w:tc>
        <w:tc>
          <w:tcPr>
            <w:tcW w:w="2466" w:type="dxa"/>
            <w:tcBorders>
              <w:top w:val="nil"/>
              <w:left w:val="nil"/>
              <w:bottom w:val="nil"/>
              <w:right w:val="nil"/>
            </w:tcBorders>
            <w:vMerge w:val="restart"/>
          </w:tcPr>
          <w:p>
            <w:pPr>
              <w:pStyle w:val="0"/>
            </w:pPr>
            <w:r>
              <w:rPr>
                <w:sz w:val="24"/>
              </w:rPr>
              <w:t xml:space="preserve">локализованные опухоли левой половины ободочной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левосторонняя гемиколэктомия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левосторонняя гемиколэктомия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C18.7, C19</w:t>
            </w:r>
          </w:p>
        </w:tc>
        <w:tc>
          <w:tcPr>
            <w:tcW w:w="2466" w:type="dxa"/>
            <w:tcBorders>
              <w:top w:val="nil"/>
              <w:left w:val="nil"/>
              <w:bottom w:val="nil"/>
              <w:right w:val="nil"/>
            </w:tcBorders>
            <w:vMerge w:val="restart"/>
          </w:tcPr>
          <w:p>
            <w:pPr>
              <w:pStyle w:val="0"/>
            </w:pPr>
            <w:r>
              <w:rPr>
                <w:sz w:val="24"/>
              </w:rPr>
              <w:t xml:space="preserve">локализованные опухоли сигмовидной кишки и ректосигмоидного отдела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резекция сигмовидной кишки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резекция сигмовидной кишки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C20</w:t>
            </w:r>
          </w:p>
        </w:tc>
        <w:tc>
          <w:tcPr>
            <w:tcW w:w="2466" w:type="dxa"/>
            <w:tcBorders>
              <w:top w:val="nil"/>
              <w:left w:val="nil"/>
              <w:bottom w:val="nil"/>
              <w:right w:val="nil"/>
            </w:tcBorders>
            <w:vMerge w:val="restart"/>
          </w:tcPr>
          <w:p>
            <w:pPr>
              <w:pStyle w:val="0"/>
            </w:pPr>
            <w:r>
              <w:rPr>
                <w:sz w:val="24"/>
              </w:rPr>
              <w:t xml:space="preserve">локализованные опухоли прямой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резекция прямой кишки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резекция прямой кишки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C22</w:t>
            </w:r>
          </w:p>
        </w:tc>
        <w:tc>
          <w:tcPr>
            <w:tcW w:w="2466" w:type="dxa"/>
            <w:tcBorders>
              <w:top w:val="nil"/>
              <w:left w:val="nil"/>
              <w:bottom w:val="nil"/>
              <w:right w:val="nil"/>
            </w:tcBorders>
            <w:vMerge w:val="restart"/>
          </w:tcPr>
          <w:p>
            <w:pPr>
              <w:pStyle w:val="0"/>
            </w:pPr>
            <w:r>
              <w:rPr>
                <w:sz w:val="24"/>
              </w:rPr>
              <w:t xml:space="preserve">резектабельные первичные и метастатические опухоли печени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анатомическая резекция печени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правосторонняя гемигепатэктомия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левосторонняя гемигепатэктомия</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расширенная правосторонняя гемигепатэктомия</w:t>
            </w:r>
          </w:p>
        </w:tc>
        <w:tc>
          <w:tcPr>
            <w:tcW w:w="1191" w:type="dxa"/>
            <w:tcBorders>
              <w:top w:val="nil"/>
              <w:left w:val="nil"/>
              <w:bottom w:val="nil"/>
              <w:right w:val="nil"/>
            </w:tcBorders>
          </w:tcPr>
          <w:p>
            <w:pPr>
              <w:pStyle w:val="0"/>
              <w:jc w:val="both"/>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расширенная левосторонняя гемигепатэктомия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медианная резекция печени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C23</w:t>
            </w:r>
          </w:p>
        </w:tc>
        <w:tc>
          <w:tcPr>
            <w:tcW w:w="2466" w:type="dxa"/>
            <w:tcBorders>
              <w:top w:val="nil"/>
              <w:left w:val="nil"/>
              <w:bottom w:val="nil"/>
              <w:right w:val="nil"/>
            </w:tcBorders>
          </w:tcPr>
          <w:p>
            <w:pPr>
              <w:pStyle w:val="0"/>
            </w:pPr>
            <w:r>
              <w:rPr>
                <w:sz w:val="24"/>
              </w:rPr>
              <w:t xml:space="preserve">локализованные формы злокачественных новообразований желчного пузыря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холецистэктомия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C24</w:t>
            </w:r>
          </w:p>
        </w:tc>
        <w:tc>
          <w:tcPr>
            <w:tcW w:w="2466" w:type="dxa"/>
            <w:tcBorders>
              <w:top w:val="nil"/>
              <w:left w:val="nil"/>
              <w:bottom w:val="nil"/>
              <w:right w:val="nil"/>
            </w:tcBorders>
            <w:vMerge w:val="restart"/>
          </w:tcPr>
          <w:p>
            <w:pPr>
              <w:pStyle w:val="0"/>
            </w:pPr>
            <w:r>
              <w:rPr>
                <w:sz w:val="24"/>
              </w:rPr>
              <w:t xml:space="preserve">резектабельные опухоли внепеченочных желчных протоков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пилоросохраняющая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C25</w:t>
            </w:r>
          </w:p>
        </w:tc>
        <w:tc>
          <w:tcPr>
            <w:tcW w:w="2466" w:type="dxa"/>
            <w:tcBorders>
              <w:top w:val="nil"/>
              <w:left w:val="nil"/>
              <w:bottom w:val="nil"/>
              <w:right w:val="nil"/>
            </w:tcBorders>
            <w:vMerge w:val="restart"/>
          </w:tcPr>
          <w:p>
            <w:pPr>
              <w:pStyle w:val="0"/>
            </w:pPr>
            <w:r>
              <w:rPr>
                <w:sz w:val="24"/>
              </w:rPr>
              <w:t xml:space="preserve">резектабельные опухоли поджелудочной железы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пилоросохраняющая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дистальная резекция поджелудочной железы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медианная резекция поджелудочной железы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C34</w:t>
            </w:r>
          </w:p>
        </w:tc>
        <w:tc>
          <w:tcPr>
            <w:tcW w:w="2466" w:type="dxa"/>
            <w:tcBorders>
              <w:top w:val="nil"/>
              <w:left w:val="nil"/>
              <w:bottom w:val="nil"/>
              <w:right w:val="nil"/>
            </w:tcBorders>
          </w:tcPr>
          <w:p>
            <w:pPr>
              <w:pStyle w:val="0"/>
            </w:pPr>
            <w:r>
              <w:rPr>
                <w:sz w:val="24"/>
              </w:rPr>
              <w:t xml:space="preserve">ранние формы злокачественных новообразований легкого 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лобэктомия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C37, C38.1</w:t>
            </w:r>
          </w:p>
        </w:tc>
        <w:tc>
          <w:tcPr>
            <w:tcW w:w="2466" w:type="dxa"/>
            <w:tcBorders>
              <w:top w:val="nil"/>
              <w:left w:val="nil"/>
              <w:bottom w:val="nil"/>
              <w:right w:val="nil"/>
            </w:tcBorders>
          </w:tcPr>
          <w:p>
            <w:pPr>
              <w:pStyle w:val="0"/>
            </w:pPr>
            <w:r>
              <w:rPr>
                <w:sz w:val="24"/>
              </w:rPr>
              <w:t xml:space="preserve">опухоль вилочковой железы I стадии. Опухоль переднего средостения (начальные формы)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роботассистированное удаление опухоли средостения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C53</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шейки матки Ia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экстирпация матки с придатками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экстирпация матки без придатков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шейки матки (Ia2 - Ib стадия)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радикальная трахелэктомия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шейки матки (Ia2 - III стадия)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расширенная экстирпация матки с придатками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расширенная экстирпация матки с транспозицией яичников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шейки матки (II - III стадии), местнораспространенные формы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транспозиция яичников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C54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эндометрия (Ia - Ib стадия)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экстирпация матки с придатками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роботоассистированная экстирпация матки с маточными трубами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эндометрия (Ib - III стадия)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экстирпация матки с придатками и тазовой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экстирпация матки расширенная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C56</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яичников 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аднексэктомия или резекция яичников, субтотальная резекция большого сальника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аднексэктомия односторонняя с резекцией контрлатерального яичника и субтотальная резекция большого сальника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C61</w:t>
            </w:r>
          </w:p>
        </w:tc>
        <w:tc>
          <w:tcPr>
            <w:tcW w:w="2466" w:type="dxa"/>
            <w:tcBorders>
              <w:top w:val="nil"/>
              <w:left w:val="nil"/>
              <w:bottom w:val="nil"/>
              <w:right w:val="nil"/>
            </w:tcBorders>
            <w:vMerge w:val="restart"/>
          </w:tcPr>
          <w:p>
            <w:pPr>
              <w:pStyle w:val="0"/>
            </w:pPr>
            <w:r>
              <w:rPr>
                <w:sz w:val="24"/>
              </w:rPr>
              <w:t xml:space="preserve">локализованный рак предстательной железы II стадии (T1C-2CN0M0)</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простатэктомия с использованием робототехники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тазовая лимфаденэктомия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C64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почки I стадии (T1a-1bN0M0)</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почки с использованием робототехники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нефрэктомия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C62</w:t>
            </w:r>
          </w:p>
        </w:tc>
        <w:tc>
          <w:tcPr>
            <w:tcW w:w="2466" w:type="dxa"/>
            <w:tcBorders>
              <w:top w:val="nil"/>
              <w:left w:val="nil"/>
              <w:bottom w:val="nil"/>
              <w:right w:val="nil"/>
            </w:tcBorders>
          </w:tcPr>
          <w:p>
            <w:pPr>
              <w:pStyle w:val="0"/>
            </w:pPr>
            <w:r>
              <w:rPr>
                <w:sz w:val="24"/>
              </w:rPr>
              <w:t xml:space="preserve">злокачественные новообразования яичка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расширенная забрюшинная лимфаденэктомия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C67</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радикальная цистэктомия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C78</w:t>
            </w:r>
          </w:p>
        </w:tc>
        <w:tc>
          <w:tcPr>
            <w:tcW w:w="2466" w:type="dxa"/>
            <w:tcBorders>
              <w:top w:val="nil"/>
              <w:left w:val="nil"/>
              <w:bottom w:val="nil"/>
              <w:right w:val="nil"/>
            </w:tcBorders>
          </w:tcPr>
          <w:p>
            <w:pPr>
              <w:pStyle w:val="0"/>
            </w:pPr>
            <w:r>
              <w:rPr>
                <w:sz w:val="24"/>
              </w:rPr>
              <w:t xml:space="preserve">метастатическое поражение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атипичная резекция легкого</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34.</w:t>
            </w:r>
          </w:p>
        </w:tc>
        <w:tc>
          <w:tcPr>
            <w:tcW w:w="3226" w:type="dxa"/>
            <w:tcBorders>
              <w:top w:val="nil"/>
              <w:left w:val="nil"/>
              <w:bottom w:val="nil"/>
              <w:right w:val="nil"/>
            </w:tcBorders>
          </w:tcPr>
          <w:p>
            <w:pPr>
              <w:pStyle w:val="0"/>
            </w:pPr>
            <w:r>
              <w:rPr>
                <w:sz w:val="24"/>
              </w:rPr>
              <w:t xml:space="preserve">Протонная лучевая терапия, в том числе детям</w:t>
            </w:r>
          </w:p>
        </w:tc>
        <w:tc>
          <w:tcPr>
            <w:tcW w:w="1542" w:type="dxa"/>
            <w:tcBorders>
              <w:top w:val="nil"/>
              <w:left w:val="nil"/>
              <w:bottom w:val="nil"/>
              <w:right w:val="nil"/>
            </w:tcBorders>
          </w:tcPr>
          <w:p>
            <w:pPr>
              <w:pStyle w:val="0"/>
            </w:pPr>
            <w:r>
              <w:rPr>
                <w:sz w:val="24"/>
              </w:rPr>
              <w:t xml:space="preserve">C00 - C25, C30, C31, C32, C33, C34, C37, C39, C40, C41, C44, C48, C49, C50, C51, C55, C60, C61, C64, C67, C68, C71.0 - C71.7, C72.0, C73, C74, C75.3, C77.0, C77.1, C77.2, C77.5,</w:t>
            </w:r>
          </w:p>
          <w:p>
            <w:pPr>
              <w:pStyle w:val="0"/>
            </w:pPr>
            <w:r>
              <w:rPr>
                <w:sz w:val="24"/>
              </w:rPr>
              <w:t xml:space="preserve">C79.3 - C79.5</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протонная лучевая терапия, в том числе IMPT.</w:t>
            </w:r>
          </w:p>
          <w:p>
            <w:pPr>
              <w:pStyle w:val="0"/>
            </w:pPr>
            <w:r>
              <w:rPr>
                <w:sz w:val="24"/>
              </w:rPr>
              <w:t xml:space="preserve">Радиомодификация. Компьютерная томография и (или) магниторезонансная топометрия.</w:t>
            </w:r>
          </w:p>
          <w:p>
            <w:pPr>
              <w:pStyle w:val="0"/>
            </w:pPr>
            <w:r>
              <w:rPr>
                <w:sz w:val="24"/>
              </w:rPr>
              <w:t xml:space="preserve">3D - 4D планирование.</w:t>
            </w:r>
          </w:p>
          <w:p>
            <w:pPr>
              <w:pStyle w:val="0"/>
            </w:pPr>
            <w:r>
              <w:rPr>
                <w:sz w:val="24"/>
              </w:rPr>
              <w:t xml:space="preserve">Фиксирующие устройства.</w:t>
            </w:r>
          </w:p>
          <w:p>
            <w:pPr>
              <w:pStyle w:val="0"/>
            </w:pPr>
            <w:r>
              <w:rPr>
                <w:sz w:val="24"/>
              </w:rPr>
              <w:t xml:space="preserve">Плоскостная и (или) объемная визуализация мишени</w:t>
            </w:r>
          </w:p>
        </w:tc>
        <w:tc>
          <w:tcPr>
            <w:tcW w:w="1191" w:type="dxa"/>
            <w:tcBorders>
              <w:top w:val="nil"/>
              <w:left w:val="nil"/>
              <w:bottom w:val="nil"/>
              <w:right w:val="nil"/>
            </w:tcBorders>
          </w:tcPr>
          <w:p>
            <w:pPr>
              <w:pStyle w:val="0"/>
              <w:jc w:val="center"/>
            </w:pPr>
            <w:r>
              <w:rPr>
                <w:sz w:val="24"/>
              </w:rPr>
              <w:t xml:space="preserve">2244899</w:t>
            </w:r>
          </w:p>
        </w:tc>
      </w:tr>
      <w:tr>
        <w:tc>
          <w:tcPr>
            <w:tcW w:w="737" w:type="dxa"/>
            <w:tcBorders>
              <w:top w:val="nil"/>
              <w:left w:val="nil"/>
              <w:bottom w:val="nil"/>
              <w:right w:val="nil"/>
            </w:tcBorders>
          </w:tcPr>
          <w:p>
            <w:pPr>
              <w:pStyle w:val="0"/>
              <w:jc w:val="center"/>
            </w:pPr>
            <w:r>
              <w:rPr>
                <w:sz w:val="24"/>
              </w:rPr>
              <w:t xml:space="preserve">35.</w:t>
            </w:r>
          </w:p>
        </w:tc>
        <w:tc>
          <w:tcPr>
            <w:tcW w:w="3226" w:type="dxa"/>
            <w:tcBorders>
              <w:top w:val="nil"/>
              <w:left w:val="nil"/>
              <w:bottom w:val="nil"/>
              <w:right w:val="nil"/>
            </w:tcBorders>
          </w:tcPr>
          <w:p>
            <w:pPr>
              <w:pStyle w:val="0"/>
            </w:pPr>
            <w:r>
              <w:rPr>
                <w:sz w:val="24"/>
              </w:rPr>
              <w:t xml:space="preserve">Иммунотерапия острых лейкозов у взрослых</w:t>
            </w:r>
          </w:p>
        </w:tc>
        <w:tc>
          <w:tcPr>
            <w:tcW w:w="1542" w:type="dxa"/>
            <w:tcBorders>
              <w:top w:val="nil"/>
              <w:left w:val="nil"/>
              <w:bottom w:val="nil"/>
              <w:right w:val="nil"/>
            </w:tcBorders>
          </w:tcPr>
          <w:p>
            <w:pPr>
              <w:pStyle w:val="0"/>
            </w:pPr>
            <w:r>
              <w:rPr>
                <w:sz w:val="24"/>
              </w:rPr>
              <w:t xml:space="preserve">C91.0</w:t>
            </w:r>
          </w:p>
        </w:tc>
        <w:tc>
          <w:tcPr>
            <w:tcW w:w="2466" w:type="dxa"/>
            <w:tcBorders>
              <w:top w:val="nil"/>
              <w:left w:val="nil"/>
              <w:bottom w:val="nil"/>
              <w:right w:val="nil"/>
            </w:tcBorders>
          </w:tcPr>
          <w:p>
            <w:pPr>
              <w:pStyle w:val="0"/>
            </w:pPr>
            <w:r>
              <w:rPr>
                <w:sz w:val="24"/>
              </w:rPr>
              <w:t xml:space="preserve">острый лимфобластный лейкоз у взрослых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иммунотерапия острого лимфобластного лейкоза у взрослых биспецифическим моноклональным антителом блинатумомаб</w:t>
            </w:r>
          </w:p>
        </w:tc>
        <w:tc>
          <w:tcPr>
            <w:tcW w:w="1191" w:type="dxa"/>
            <w:tcBorders>
              <w:top w:val="nil"/>
              <w:left w:val="nil"/>
              <w:bottom w:val="nil"/>
              <w:right w:val="nil"/>
            </w:tcBorders>
          </w:tcPr>
          <w:p>
            <w:pPr>
              <w:pStyle w:val="0"/>
              <w:jc w:val="center"/>
            </w:pPr>
            <w:r>
              <w:rPr>
                <w:sz w:val="24"/>
              </w:rPr>
              <w:t xml:space="preserve">4173995</w:t>
            </w:r>
          </w:p>
        </w:tc>
      </w:tr>
      <w:tr>
        <w:tc>
          <w:tcPr>
            <w:tcW w:w="737" w:type="dxa"/>
            <w:tcBorders>
              <w:top w:val="nil"/>
              <w:left w:val="nil"/>
              <w:bottom w:val="nil"/>
              <w:right w:val="nil"/>
            </w:tcBorders>
          </w:tcPr>
          <w:p>
            <w:pPr>
              <w:pStyle w:val="0"/>
              <w:jc w:val="center"/>
            </w:pPr>
            <w:r>
              <w:rPr>
                <w:sz w:val="24"/>
              </w:rPr>
              <w:t xml:space="preserve">36.</w:t>
            </w:r>
          </w:p>
        </w:tc>
        <w:tc>
          <w:tcPr>
            <w:tcW w:w="3226" w:type="dxa"/>
            <w:tcBorders>
              <w:top w:val="nil"/>
              <w:left w:val="nil"/>
              <w:bottom w:val="nil"/>
              <w:right w:val="nil"/>
            </w:tcBorders>
          </w:tcPr>
          <w:p>
            <w:pPr>
              <w:pStyle w:val="0"/>
            </w:pPr>
            <w:r>
              <w:rPr>
                <w:sz w:val="24"/>
              </w:rPr>
              <w:t xml:space="preserve">Терапия острых лейкозов у взрослых</w:t>
            </w:r>
          </w:p>
        </w:tc>
        <w:tc>
          <w:tcPr>
            <w:tcW w:w="1542" w:type="dxa"/>
            <w:tcBorders>
              <w:top w:val="nil"/>
              <w:left w:val="nil"/>
              <w:bottom w:val="nil"/>
              <w:right w:val="nil"/>
            </w:tcBorders>
          </w:tcPr>
          <w:p>
            <w:pPr>
              <w:pStyle w:val="0"/>
            </w:pPr>
            <w:r>
              <w:rPr>
                <w:sz w:val="24"/>
              </w:rPr>
              <w:t xml:space="preserve">C91.0</w:t>
            </w:r>
          </w:p>
        </w:tc>
        <w:tc>
          <w:tcPr>
            <w:tcW w:w="2466" w:type="dxa"/>
            <w:tcBorders>
              <w:top w:val="nil"/>
              <w:left w:val="nil"/>
              <w:bottom w:val="nil"/>
              <w:right w:val="nil"/>
            </w:tcBorders>
          </w:tcPr>
          <w:p>
            <w:pPr>
              <w:pStyle w:val="0"/>
            </w:pPr>
            <w:r>
              <w:rPr>
                <w:sz w:val="24"/>
              </w:rPr>
              <w:t xml:space="preserve">острый лимфобластный лейкоз у взрослых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терапия острого лимфобластного лейкоза у взрослых конъюгированным моноклональным антителом инотузумаб озогамицин</w:t>
            </w:r>
          </w:p>
        </w:tc>
        <w:tc>
          <w:tcPr>
            <w:tcW w:w="1191" w:type="dxa"/>
            <w:tcBorders>
              <w:top w:val="nil"/>
              <w:left w:val="nil"/>
              <w:bottom w:val="nil"/>
              <w:right w:val="nil"/>
            </w:tcBorders>
          </w:tcPr>
          <w:p>
            <w:pPr>
              <w:pStyle w:val="0"/>
              <w:jc w:val="center"/>
            </w:pPr>
            <w:r>
              <w:rPr>
                <w:sz w:val="24"/>
              </w:rPr>
              <w:t xml:space="preserve">2528683</w:t>
            </w:r>
          </w:p>
        </w:tc>
      </w:tr>
      <w:tr>
        <w:tc>
          <w:tcPr>
            <w:tcW w:w="737" w:type="dxa"/>
            <w:tcBorders>
              <w:top w:val="nil"/>
              <w:left w:val="nil"/>
              <w:bottom w:val="nil"/>
              <w:right w:val="nil"/>
            </w:tcBorders>
          </w:tcPr>
          <w:p>
            <w:pPr>
              <w:pStyle w:val="0"/>
              <w:jc w:val="center"/>
            </w:pPr>
            <w:r>
              <w:rPr>
                <w:sz w:val="24"/>
              </w:rPr>
              <w:t xml:space="preserve">37.</w:t>
            </w:r>
          </w:p>
        </w:tc>
        <w:tc>
          <w:tcPr>
            <w:tcW w:w="3226" w:type="dxa"/>
            <w:tcBorders>
              <w:top w:val="nil"/>
              <w:left w:val="nil"/>
              <w:bottom w:val="nil"/>
              <w:right w:val="nil"/>
            </w:tcBorders>
          </w:tcPr>
          <w:p>
            <w:pPr>
              <w:pStyle w:val="0"/>
            </w:pPr>
            <w:r>
              <w:rPr>
                <w:sz w:val="24"/>
              </w:rPr>
              <w:t xml:space="preserve">Терапия нефолликулярных лимфом у взрослых</w:t>
            </w:r>
          </w:p>
        </w:tc>
        <w:tc>
          <w:tcPr>
            <w:tcW w:w="1542" w:type="dxa"/>
            <w:tcBorders>
              <w:top w:val="nil"/>
              <w:left w:val="nil"/>
              <w:bottom w:val="nil"/>
              <w:right w:val="nil"/>
            </w:tcBorders>
          </w:tcPr>
          <w:p>
            <w:pPr>
              <w:pStyle w:val="0"/>
            </w:pPr>
            <w:r>
              <w:rPr>
                <w:sz w:val="24"/>
              </w:rPr>
              <w:t xml:space="preserve">C83</w:t>
            </w:r>
          </w:p>
        </w:tc>
        <w:tc>
          <w:tcPr>
            <w:tcW w:w="2466" w:type="dxa"/>
            <w:tcBorders>
              <w:top w:val="nil"/>
              <w:left w:val="nil"/>
              <w:bottom w:val="nil"/>
              <w:right w:val="nil"/>
            </w:tcBorders>
          </w:tcPr>
          <w:p>
            <w:pPr>
              <w:pStyle w:val="0"/>
            </w:pPr>
            <w:r>
              <w:rPr>
                <w:sz w:val="24"/>
              </w:rPr>
              <w:t xml:space="preserve">нефолликулярная лимфома у взрослых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нефолликулярных лимфом у взрослых с применением полатузумаба ведотина (1 цикл или 1 блок)</w:t>
            </w:r>
          </w:p>
        </w:tc>
        <w:tc>
          <w:tcPr>
            <w:tcW w:w="1191" w:type="dxa"/>
            <w:tcBorders>
              <w:top w:val="nil"/>
              <w:left w:val="nil"/>
              <w:bottom w:val="nil"/>
              <w:right w:val="nil"/>
            </w:tcBorders>
          </w:tcPr>
          <w:p>
            <w:pPr>
              <w:pStyle w:val="0"/>
              <w:jc w:val="center"/>
            </w:pPr>
            <w:r>
              <w:rPr>
                <w:sz w:val="24"/>
              </w:rPr>
              <w:t xml:space="preserve">932409</w:t>
            </w:r>
          </w:p>
        </w:tc>
      </w:tr>
      <w:tr>
        <w:tc>
          <w:tcPr>
            <w:tcW w:w="737" w:type="dxa"/>
            <w:tcBorders>
              <w:top w:val="nil"/>
              <w:left w:val="nil"/>
              <w:bottom w:val="nil"/>
              <w:right w:val="nil"/>
            </w:tcBorders>
          </w:tcPr>
          <w:p>
            <w:pPr>
              <w:pStyle w:val="0"/>
              <w:jc w:val="center"/>
            </w:pPr>
            <w:r>
              <w:rPr>
                <w:sz w:val="24"/>
              </w:rPr>
              <w:t xml:space="preserve">38.</w:t>
            </w:r>
          </w:p>
        </w:tc>
        <w:tc>
          <w:tcPr>
            <w:tcW w:w="3226" w:type="dxa"/>
            <w:tcBorders>
              <w:top w:val="nil"/>
              <w:left w:val="nil"/>
              <w:bottom w:val="nil"/>
              <w:right w:val="nil"/>
            </w:tcBorders>
          </w:tcPr>
          <w:p>
            <w:pPr>
              <w:pStyle w:val="0"/>
            </w:pPr>
            <w:r>
              <w:rPr>
                <w:sz w:val="24"/>
              </w:rPr>
              <w:t xml:space="preserve">Терапия множественной миеломы у взрослых</w:t>
            </w:r>
          </w:p>
        </w:tc>
        <w:tc>
          <w:tcPr>
            <w:tcW w:w="1542" w:type="dxa"/>
            <w:tcBorders>
              <w:top w:val="nil"/>
              <w:left w:val="nil"/>
              <w:bottom w:val="nil"/>
              <w:right w:val="nil"/>
            </w:tcBorders>
          </w:tcPr>
          <w:p>
            <w:pPr>
              <w:pStyle w:val="0"/>
            </w:pPr>
            <w:r>
              <w:rPr>
                <w:sz w:val="24"/>
              </w:rPr>
              <w:t xml:space="preserve">C90.0</w:t>
            </w:r>
          </w:p>
        </w:tc>
        <w:tc>
          <w:tcPr>
            <w:tcW w:w="2466" w:type="dxa"/>
            <w:tcBorders>
              <w:top w:val="nil"/>
              <w:left w:val="nil"/>
              <w:bottom w:val="nil"/>
              <w:right w:val="nil"/>
            </w:tcBorders>
          </w:tcPr>
          <w:p>
            <w:pPr>
              <w:pStyle w:val="0"/>
            </w:pPr>
            <w:r>
              <w:rPr>
                <w:sz w:val="24"/>
              </w:rPr>
              <w:t xml:space="preserve">множественная миелома у взрослых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множественной миеломы у взрослых с использованием лекарственного препарата изатуксимаб (первый цикл (4 введения)</w:t>
            </w:r>
          </w:p>
        </w:tc>
        <w:tc>
          <w:tcPr>
            <w:tcW w:w="1191" w:type="dxa"/>
            <w:tcBorders>
              <w:top w:val="nil"/>
              <w:left w:val="nil"/>
              <w:bottom w:val="nil"/>
              <w:right w:val="nil"/>
            </w:tcBorders>
          </w:tcPr>
          <w:p>
            <w:pPr>
              <w:pStyle w:val="0"/>
              <w:jc w:val="center"/>
            </w:pPr>
            <w:r>
              <w:rPr>
                <w:sz w:val="24"/>
              </w:rPr>
              <w:t xml:space="preserve">1204031</w:t>
            </w:r>
          </w:p>
        </w:tc>
      </w:tr>
      <w:tr>
        <w:tc>
          <w:tcPr>
            <w:tcW w:w="737" w:type="dxa"/>
            <w:tcBorders>
              <w:top w:val="nil"/>
              <w:left w:val="nil"/>
              <w:bottom w:val="nil"/>
              <w:right w:val="nil"/>
            </w:tcBorders>
          </w:tcPr>
          <w:p>
            <w:pPr>
              <w:pStyle w:val="0"/>
              <w:jc w:val="center"/>
            </w:pPr>
            <w:r>
              <w:rPr>
                <w:sz w:val="24"/>
              </w:rPr>
              <w:t xml:space="preserve">39.</w:t>
            </w:r>
          </w:p>
        </w:tc>
        <w:tc>
          <w:tcPr>
            <w:tcW w:w="3226" w:type="dxa"/>
            <w:tcBorders>
              <w:top w:val="nil"/>
              <w:left w:val="nil"/>
              <w:bottom w:val="nil"/>
              <w:right w:val="nil"/>
            </w:tcBorders>
          </w:tcPr>
          <w:p>
            <w:pPr>
              <w:pStyle w:val="0"/>
            </w:pPr>
            <w:r>
              <w:rPr>
                <w:sz w:val="24"/>
              </w:rPr>
              <w:t xml:space="preserve">Нехимиотерапевтическое биологическое лечение острых лейкозов</w:t>
            </w:r>
          </w:p>
        </w:tc>
        <w:tc>
          <w:tcPr>
            <w:tcW w:w="1542" w:type="dxa"/>
            <w:tcBorders>
              <w:top w:val="nil"/>
              <w:left w:val="nil"/>
              <w:bottom w:val="nil"/>
              <w:right w:val="nil"/>
            </w:tcBorders>
          </w:tcPr>
          <w:p>
            <w:pPr>
              <w:pStyle w:val="0"/>
            </w:pPr>
            <w:r>
              <w:rPr>
                <w:sz w:val="24"/>
              </w:rPr>
              <w:t xml:space="preserve">C92.0</w:t>
            </w:r>
          </w:p>
        </w:tc>
        <w:tc>
          <w:tcPr>
            <w:tcW w:w="2466" w:type="dxa"/>
            <w:tcBorders>
              <w:top w:val="nil"/>
              <w:left w:val="nil"/>
              <w:bottom w:val="nil"/>
              <w:right w:val="nil"/>
            </w:tcBorders>
          </w:tcPr>
          <w:p>
            <w:pPr>
              <w:pStyle w:val="0"/>
            </w:pPr>
            <w:r>
              <w:rPr>
                <w:sz w:val="24"/>
              </w:rPr>
              <w:t xml:space="preserve">острые миелоидные лейкозы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эпигенетическая и таргетная терапия острых лейкозов ингибиторами ключевых точек сигнальных каскадов</w:t>
            </w:r>
          </w:p>
        </w:tc>
        <w:tc>
          <w:tcPr>
            <w:tcW w:w="1191" w:type="dxa"/>
            <w:tcBorders>
              <w:top w:val="nil"/>
              <w:left w:val="nil"/>
              <w:bottom w:val="nil"/>
              <w:right w:val="nil"/>
            </w:tcBorders>
          </w:tcPr>
          <w:p>
            <w:pPr>
              <w:pStyle w:val="0"/>
              <w:jc w:val="center"/>
            </w:pPr>
            <w:r>
              <w:rPr>
                <w:sz w:val="24"/>
              </w:rPr>
              <w:t xml:space="preserve">1718614</w:t>
            </w:r>
          </w:p>
        </w:tc>
      </w:tr>
      <w:tr>
        <w:tc>
          <w:tcPr>
            <w:tcW w:w="737" w:type="dxa"/>
            <w:tcBorders>
              <w:top w:val="nil"/>
              <w:left w:val="nil"/>
              <w:bottom w:val="nil"/>
              <w:right w:val="nil"/>
            </w:tcBorders>
          </w:tcPr>
          <w:p>
            <w:pPr>
              <w:pStyle w:val="0"/>
              <w:jc w:val="center"/>
            </w:pPr>
            <w:r>
              <w:rPr>
                <w:sz w:val="24"/>
              </w:rPr>
              <w:t xml:space="preserve">40.</w:t>
            </w:r>
          </w:p>
        </w:tc>
        <w:tc>
          <w:tcPr>
            <w:tcW w:w="3226" w:type="dxa"/>
            <w:tcBorders>
              <w:top w:val="nil"/>
              <w:left w:val="nil"/>
              <w:bottom w:val="nil"/>
              <w:right w:val="nil"/>
            </w:tcBorders>
          </w:tcPr>
          <w:p>
            <w:pPr>
              <w:pStyle w:val="0"/>
            </w:pPr>
            <w:r>
              <w:rPr>
                <w:sz w:val="24"/>
              </w:rPr>
              <w:t xml:space="preserve">Лечение острого лейкоза с использованием биотехнологических методов у детей</w:t>
            </w:r>
          </w:p>
        </w:tc>
        <w:tc>
          <w:tcPr>
            <w:tcW w:w="1542" w:type="dxa"/>
            <w:tcBorders>
              <w:top w:val="nil"/>
              <w:left w:val="nil"/>
              <w:bottom w:val="nil"/>
              <w:right w:val="nil"/>
            </w:tcBorders>
          </w:tcPr>
          <w:p>
            <w:pPr>
              <w:pStyle w:val="0"/>
            </w:pPr>
            <w:r>
              <w:rPr>
                <w:sz w:val="24"/>
              </w:rPr>
              <w:t xml:space="preserve">C91.0</w:t>
            </w:r>
          </w:p>
        </w:tc>
        <w:tc>
          <w:tcPr>
            <w:tcW w:w="2466" w:type="dxa"/>
            <w:tcBorders>
              <w:top w:val="nil"/>
              <w:left w:val="nil"/>
              <w:bottom w:val="nil"/>
              <w:right w:val="nil"/>
            </w:tcBorders>
          </w:tcPr>
          <w:p>
            <w:pPr>
              <w:pStyle w:val="0"/>
            </w:pPr>
            <w:r>
              <w:rPr>
                <w:sz w:val="24"/>
              </w:rPr>
              <w:t xml:space="preserve">острый лимфобластный лейкоз у детей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терапия острого лимфобластного лейкоза у детей с применением моноклональных антител</w:t>
            </w:r>
          </w:p>
        </w:tc>
        <w:tc>
          <w:tcPr>
            <w:tcW w:w="1191" w:type="dxa"/>
            <w:tcBorders>
              <w:top w:val="nil"/>
              <w:left w:val="nil"/>
              <w:bottom w:val="nil"/>
              <w:right w:val="nil"/>
            </w:tcBorders>
          </w:tcPr>
          <w:p>
            <w:pPr>
              <w:pStyle w:val="0"/>
              <w:jc w:val="center"/>
            </w:pPr>
            <w:r>
              <w:rPr>
                <w:sz w:val="24"/>
              </w:rPr>
              <w:t xml:space="preserve">3535582</w:t>
            </w:r>
          </w:p>
        </w:tc>
      </w:tr>
      <w:tr>
        <w:tc>
          <w:tcPr>
            <w:tcW w:w="737" w:type="dxa"/>
            <w:tcBorders>
              <w:top w:val="nil"/>
              <w:left w:val="nil"/>
              <w:bottom w:val="nil"/>
              <w:right w:val="nil"/>
            </w:tcBorders>
            <w:vMerge w:val="restart"/>
          </w:tcPr>
          <w:p>
            <w:pPr>
              <w:pStyle w:val="0"/>
              <w:jc w:val="center"/>
            </w:pPr>
            <w:r>
              <w:rPr>
                <w:sz w:val="24"/>
              </w:rPr>
              <w:t xml:space="preserve">41.</w:t>
            </w:r>
          </w:p>
        </w:tc>
        <w:tc>
          <w:tcPr>
            <w:tcW w:w="3226" w:type="dxa"/>
            <w:tcBorders>
              <w:top w:val="nil"/>
              <w:left w:val="nil"/>
              <w:bottom w:val="nil"/>
              <w:right w:val="nil"/>
            </w:tcBorders>
            <w:vMerge w:val="restart"/>
          </w:tcPr>
          <w:p>
            <w:pPr>
              <w:pStyle w:val="0"/>
            </w:pPr>
            <w:r>
              <w:rPr>
                <w:sz w:val="24"/>
              </w:rPr>
              <w:t xml:space="preserve">Тотальное облучение тела, тотальное лимфоидное облучение тела, тотальное облучение костного мозга у детей</w:t>
            </w:r>
          </w:p>
        </w:tc>
        <w:tc>
          <w:tcPr>
            <w:tcW w:w="1542" w:type="dxa"/>
            <w:tcBorders>
              <w:top w:val="nil"/>
              <w:left w:val="nil"/>
              <w:bottom w:val="nil"/>
              <w:right w:val="nil"/>
            </w:tcBorders>
            <w:vMerge w:val="restart"/>
          </w:tcPr>
          <w:p>
            <w:pPr>
              <w:pStyle w:val="0"/>
            </w:pPr>
            <w:r>
              <w:rPr>
                <w:sz w:val="24"/>
              </w:rPr>
              <w:t xml:space="preserve">C91.0, C92.0, D61, D80.5, D81, D82.0, D84</w:t>
            </w:r>
          </w:p>
        </w:tc>
        <w:tc>
          <w:tcPr>
            <w:tcW w:w="2466" w:type="dxa"/>
            <w:tcBorders>
              <w:top w:val="nil"/>
              <w:left w:val="nil"/>
              <w:bottom w:val="nil"/>
              <w:right w:val="nil"/>
            </w:tcBorders>
            <w:vMerge w:val="restart"/>
          </w:tcPr>
          <w:p>
            <w:pPr>
              <w:pStyle w:val="0"/>
            </w:pPr>
            <w:r>
              <w:rPr>
                <w:sz w:val="24"/>
              </w:rPr>
              <w:t xml:space="preserve">острый лимфобластный лейкоз у детей, острый миелобластный лейкоз у детей, апластическая анемия у детей, первичный иммунодефицит у детей</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191" w:type="dxa"/>
            <w:tcBorders>
              <w:top w:val="nil"/>
              <w:left w:val="nil"/>
              <w:bottom w:val="nil"/>
              <w:right w:val="nil"/>
            </w:tcBorders>
            <w:vMerge w:val="restart"/>
          </w:tcPr>
          <w:p>
            <w:pPr>
              <w:pStyle w:val="0"/>
              <w:jc w:val="center"/>
            </w:pPr>
            <w:r>
              <w:rPr>
                <w:sz w:val="24"/>
              </w:rPr>
              <w:t xml:space="preserve">518129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42.</w:t>
            </w:r>
          </w:p>
        </w:tc>
        <w:tc>
          <w:tcPr>
            <w:tcW w:w="3226" w:type="dxa"/>
            <w:tcBorders>
              <w:top w:val="nil"/>
              <w:left w:val="nil"/>
              <w:bottom w:val="nil"/>
              <w:right w:val="nil"/>
            </w:tcBorders>
          </w:tcPr>
          <w:p>
            <w:pPr>
              <w:pStyle w:val="0"/>
            </w:pPr>
            <w:r>
              <w:rPr>
                <w:sz w:val="24"/>
              </w:rPr>
              <w:t xml:space="preserve">Сопроводительная терапия и лечение осложнений у детей после трансплантации гемопоэтических стволовых клеток в посттрансплантационном периоде</w:t>
            </w:r>
          </w:p>
        </w:tc>
        <w:tc>
          <w:tcPr>
            <w:tcW w:w="1542" w:type="dxa"/>
            <w:tcBorders>
              <w:top w:val="nil"/>
              <w:left w:val="nil"/>
              <w:bottom w:val="nil"/>
              <w:right w:val="nil"/>
            </w:tcBorders>
          </w:tcPr>
          <w:p>
            <w:pPr>
              <w:pStyle w:val="0"/>
            </w:pPr>
            <w:r>
              <w:rPr>
                <w:sz w:val="24"/>
              </w:rPr>
              <w:t xml:space="preserve">C38.2, C40, C41, C47.0, C47.3 - C47.6, C47.8, C47.9, C48.0, C49, C71, C74.0, C74.1, C74.9, C76.0, C76.1, C76.2, C76.7, C76.8, C81, C82, C83, C84, C85, C90, C91, C92, C93, C94.0, D46, D47.4, D56, D57, D58, D61, D69, D70, D71, D76, D80.5, D81, D82.0, E70.3, E76, E77, Q45, Q78.2, L90.8</w:t>
            </w:r>
          </w:p>
        </w:tc>
        <w:tc>
          <w:tcPr>
            <w:tcW w:w="2466" w:type="dxa"/>
            <w:tcBorders>
              <w:top w:val="nil"/>
              <w:left w:val="nil"/>
              <w:bottom w:val="nil"/>
              <w:right w:val="nil"/>
            </w:tcBorders>
          </w:tcPr>
          <w:p>
            <w:pPr>
              <w:pStyle w:val="0"/>
            </w:pPr>
            <w:r>
              <w:rPr>
                <w:sz w:val="24"/>
              </w:rPr>
              <w:t xml:space="preserve">дети после восстановления гемопоэза в посттрансплантационном периоде после проведения трансплантации гемопоэтических стволовых клеток</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сопроводительная терапия и лечение осложнений у детей после трансплантации гемопоэтических стволовых клеток в посттрансплантационном периоде с использованием компонентов крови, экстракорпорального фотофереза, антибактериальных, противогрибковых, противовирусных, инновационных иммуносупрессивных, рекомбинантных лекарственных препаратов</w:t>
            </w:r>
          </w:p>
        </w:tc>
        <w:tc>
          <w:tcPr>
            <w:tcW w:w="1191" w:type="dxa"/>
            <w:tcBorders>
              <w:top w:val="nil"/>
              <w:left w:val="nil"/>
              <w:bottom w:val="nil"/>
              <w:right w:val="nil"/>
            </w:tcBorders>
          </w:tcPr>
          <w:p>
            <w:pPr>
              <w:pStyle w:val="0"/>
              <w:jc w:val="center"/>
            </w:pPr>
            <w:r>
              <w:rPr>
                <w:sz w:val="24"/>
              </w:rPr>
              <w:t xml:space="preserve">3054161</w:t>
            </w:r>
          </w:p>
        </w:tc>
      </w:tr>
      <w:tr>
        <w:tc>
          <w:tcPr>
            <w:tcW w:w="737" w:type="dxa"/>
            <w:tcBorders>
              <w:top w:val="nil"/>
              <w:left w:val="nil"/>
              <w:bottom w:val="nil"/>
              <w:right w:val="nil"/>
            </w:tcBorders>
          </w:tcPr>
          <w:p>
            <w:pPr>
              <w:pStyle w:val="0"/>
              <w:jc w:val="center"/>
            </w:pPr>
            <w:r>
              <w:rPr>
                <w:sz w:val="24"/>
              </w:rPr>
              <w:t xml:space="preserve">43.</w:t>
            </w:r>
          </w:p>
        </w:tc>
        <w:tc>
          <w:tcPr>
            <w:tcW w:w="3226" w:type="dxa"/>
            <w:tcBorders>
              <w:top w:val="nil"/>
              <w:left w:val="nil"/>
              <w:bottom w:val="nil"/>
              <w:right w:val="nil"/>
            </w:tcBorders>
          </w:tcPr>
          <w:p>
            <w:pPr>
              <w:pStyle w:val="0"/>
            </w:pPr>
            <w:r>
              <w:rPr>
                <w:sz w:val="24"/>
              </w:rPr>
              <w:t xml:space="preserve">Системная радионуклидная терапия радиофармацевтическими лекарственными препаратами, мечеными 177Lu и 225Ac</w:t>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рак предстательной железы при подтвержденном накоплении диагностических ПСМА-лигандов в опухолевых очагах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радиолигандная терапия 177Lu-ПСМА при раке предстательной железы</w:t>
            </w:r>
          </w:p>
        </w:tc>
        <w:tc>
          <w:tcPr>
            <w:tcW w:w="1191" w:type="dxa"/>
            <w:tcBorders>
              <w:top w:val="nil"/>
              <w:left w:val="nil"/>
              <w:bottom w:val="nil"/>
              <w:right w:val="nil"/>
            </w:tcBorders>
          </w:tcPr>
          <w:p>
            <w:pPr>
              <w:pStyle w:val="0"/>
              <w:jc w:val="center"/>
            </w:pPr>
            <w:r>
              <w:rPr>
                <w:sz w:val="24"/>
              </w:rPr>
              <w:t xml:space="preserve">542869</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радиолигандная терапия 225Ac-ПСМА рака предстательной железы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C15, C16, C17, C18, C19, C20, C21, C23, C24, C25, C26, C33, C34, C37, C44, C48, C50, C51, C52, C53, C54, C55, C56, C57, C61, C64, C65, C66, C67, C68, C73, C74, C75, C77, C78, C79, C80, C97</w:t>
            </w:r>
          </w:p>
        </w:tc>
        <w:tc>
          <w:tcPr>
            <w:tcW w:w="2466" w:type="dxa"/>
            <w:tcBorders>
              <w:top w:val="nil"/>
              <w:left w:val="nil"/>
              <w:bottom w:val="nil"/>
              <w:right w:val="nil"/>
            </w:tcBorders>
          </w:tcPr>
          <w:p>
            <w:pPr>
              <w:pStyle w:val="0"/>
            </w:pPr>
            <w:r>
              <w:rPr>
                <w:sz w:val="24"/>
              </w:rPr>
              <w:t xml:space="preserve">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пептид-рецепторная радионуклидная терапия 177Lu-DOTA-TATE нейроэндокринных опухолей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44.</w:t>
            </w:r>
          </w:p>
        </w:tc>
        <w:tc>
          <w:tcPr>
            <w:tcW w:w="3226" w:type="dxa"/>
            <w:tcBorders>
              <w:top w:val="nil"/>
              <w:left w:val="nil"/>
              <w:bottom w:val="nil"/>
              <w:right w:val="nil"/>
            </w:tcBorders>
          </w:tcPr>
          <w:p>
            <w:pPr>
              <w:pStyle w:val="0"/>
            </w:pPr>
            <w:r>
              <w:rPr>
                <w:sz w:val="24"/>
              </w:rPr>
              <w:t xml:space="preserve">Трансартериальная радиоэмболизация</w:t>
            </w:r>
          </w:p>
        </w:tc>
        <w:tc>
          <w:tcPr>
            <w:tcW w:w="1542" w:type="dxa"/>
            <w:tcBorders>
              <w:top w:val="nil"/>
              <w:left w:val="nil"/>
              <w:bottom w:val="nil"/>
              <w:right w:val="nil"/>
            </w:tcBorders>
          </w:tcPr>
          <w:p>
            <w:pPr>
              <w:pStyle w:val="0"/>
            </w:pPr>
            <w:r>
              <w:rPr>
                <w:sz w:val="24"/>
              </w:rPr>
              <w:t xml:space="preserve">C22, C24.0, C78.7</w:t>
            </w:r>
          </w:p>
        </w:tc>
        <w:tc>
          <w:tcPr>
            <w:tcW w:w="2466" w:type="dxa"/>
            <w:tcBorders>
              <w:top w:val="nil"/>
              <w:left w:val="nil"/>
              <w:bottom w:val="nil"/>
              <w:right w:val="nil"/>
            </w:tcBorders>
          </w:tcPr>
          <w:p>
            <w:pPr>
              <w:pStyle w:val="0"/>
            </w:pPr>
            <w:r>
              <w:rPr>
                <w:sz w:val="24"/>
              </w:rPr>
              <w:t xml:space="preserve">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 отягощенных пациентов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эмболизация с использованием локальной радионуклидной терапии</w:t>
            </w:r>
          </w:p>
        </w:tc>
        <w:tc>
          <w:tcPr>
            <w:tcW w:w="1191" w:type="dxa"/>
            <w:tcBorders>
              <w:top w:val="nil"/>
              <w:left w:val="nil"/>
              <w:bottom w:val="nil"/>
              <w:right w:val="nil"/>
            </w:tcBorders>
          </w:tcPr>
          <w:p>
            <w:pPr>
              <w:pStyle w:val="0"/>
              <w:jc w:val="center"/>
            </w:pPr>
            <w:r>
              <w:rPr>
                <w:sz w:val="24"/>
              </w:rPr>
              <w:t xml:space="preserve">913986</w:t>
            </w:r>
          </w:p>
        </w:tc>
      </w:tr>
      <w:tr>
        <w:tc>
          <w:tcPr>
            <w:tcW w:w="737" w:type="dxa"/>
            <w:tcBorders>
              <w:top w:val="nil"/>
              <w:left w:val="nil"/>
              <w:bottom w:val="nil"/>
              <w:right w:val="nil"/>
            </w:tcBorders>
          </w:tcPr>
          <w:p>
            <w:pPr>
              <w:pStyle w:val="0"/>
              <w:jc w:val="center"/>
            </w:pPr>
            <w:r>
              <w:rPr>
                <w:sz w:val="24"/>
              </w:rPr>
              <w:t xml:space="preserve">45.</w:t>
            </w:r>
          </w:p>
        </w:tc>
        <w:tc>
          <w:tcPr>
            <w:tcW w:w="3226" w:type="dxa"/>
            <w:tcBorders>
              <w:top w:val="nil"/>
              <w:left w:val="nil"/>
              <w:bottom w:val="nil"/>
              <w:right w:val="nil"/>
            </w:tcBorders>
          </w:tcPr>
          <w:p>
            <w:pPr>
              <w:pStyle w:val="0"/>
            </w:pPr>
            <w:r>
              <w:rPr>
                <w:sz w:val="24"/>
              </w:rPr>
              <w:t xml:space="preserve">Инновационная интенсивная сопроводительная терапия у детей со злокачественными новообразованиями</w:t>
            </w:r>
          </w:p>
        </w:tc>
        <w:tc>
          <w:tcPr>
            <w:tcW w:w="1542" w:type="dxa"/>
            <w:tcBorders>
              <w:top w:val="nil"/>
              <w:left w:val="nil"/>
              <w:bottom w:val="nil"/>
              <w:right w:val="nil"/>
            </w:tcBorders>
          </w:tcPr>
          <w:p>
            <w:pPr>
              <w:pStyle w:val="0"/>
            </w:pPr>
            <w:r>
              <w:rPr>
                <w:sz w:val="24"/>
              </w:rPr>
              <w:t xml:space="preserve">C00, C01, C02, C03, C04, C05, C06, C07, C08, C09, C10, C11, C38, C40, C41, C22, C47.0, C47.3, C47.4, C47.5, C47.6, C47.8, C47.9, C69, C48.0, C49, C52, C56, C62, C64, C65, C66, C67, C68, C70, C72, C73, C71, C74.0, C74.1, C74.9, C75, C76.0, C76.1, C76.2, C76.3, C76.7, C76.8, C81, C82, C83, C84, C85, C90, C91, C92, C93, C92.3, C94.0, C95</w:t>
            </w:r>
          </w:p>
        </w:tc>
        <w:tc>
          <w:tcPr>
            <w:tcW w:w="2466" w:type="dxa"/>
            <w:tcBorders>
              <w:top w:val="nil"/>
              <w:left w:val="nil"/>
              <w:bottom w:val="nil"/>
              <w:right w:val="nil"/>
            </w:tcBorders>
          </w:tcPr>
          <w:p>
            <w:pPr>
              <w:pStyle w:val="0"/>
            </w:pPr>
            <w:r>
              <w:rPr>
                <w:sz w:val="24"/>
              </w:rPr>
              <w:t xml:space="preserve">дети на любом этапе лечения злокачественных новообразований, требующих интенсивной сопроводительной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применение селективной гемосорбции в комбинации с гемодиафильтрацией с (без) антимикробной терапией в лечении осложнений у пациентов детского возраста со злокачественными новообразованиями</w:t>
            </w:r>
          </w:p>
        </w:tc>
        <w:tc>
          <w:tcPr>
            <w:tcW w:w="1191" w:type="dxa"/>
            <w:tcBorders>
              <w:top w:val="nil"/>
              <w:left w:val="nil"/>
              <w:bottom w:val="nil"/>
              <w:right w:val="nil"/>
            </w:tcBorders>
          </w:tcPr>
          <w:p>
            <w:pPr>
              <w:pStyle w:val="0"/>
              <w:jc w:val="center"/>
            </w:pPr>
            <w:r>
              <w:rPr>
                <w:sz w:val="24"/>
              </w:rPr>
              <w:t xml:space="preserve">1989184</w:t>
            </w:r>
          </w:p>
        </w:tc>
      </w:tr>
      <w:tr>
        <w:tc>
          <w:tcPr>
            <w:tcW w:w="737" w:type="dxa"/>
            <w:tcBorders>
              <w:top w:val="nil"/>
              <w:left w:val="nil"/>
              <w:bottom w:val="nil"/>
              <w:right w:val="nil"/>
            </w:tcBorders>
          </w:tcPr>
          <w:p>
            <w:pPr>
              <w:pStyle w:val="0"/>
              <w:jc w:val="center"/>
            </w:pPr>
            <w:r>
              <w:rPr>
                <w:sz w:val="24"/>
              </w:rPr>
              <w:t xml:space="preserve">46.</w:t>
            </w:r>
          </w:p>
        </w:tc>
        <w:tc>
          <w:tcPr>
            <w:tcW w:w="3226" w:type="dxa"/>
            <w:tcBorders>
              <w:top w:val="nil"/>
              <w:left w:val="nil"/>
              <w:bottom w:val="nil"/>
              <w:right w:val="nil"/>
            </w:tcBorders>
          </w:tcPr>
          <w:p>
            <w:pPr>
              <w:pStyle w:val="0"/>
            </w:pPr>
            <w:r>
              <w:rPr>
                <w:sz w:val="24"/>
              </w:rPr>
              <w:t xml:space="preserve">Инновационная химиолучевая терапия у детей с солидными злокачественными новообразованиями</w:t>
            </w:r>
          </w:p>
        </w:tc>
        <w:tc>
          <w:tcPr>
            <w:tcW w:w="1542" w:type="dxa"/>
            <w:tcBorders>
              <w:top w:val="nil"/>
              <w:left w:val="nil"/>
              <w:bottom w:val="nil"/>
              <w:right w:val="nil"/>
            </w:tcBorders>
          </w:tcPr>
          <w:p>
            <w:pPr>
              <w:pStyle w:val="0"/>
            </w:pPr>
            <w:r>
              <w:rPr>
                <w:sz w:val="24"/>
              </w:rPr>
              <w:t xml:space="preserve">C00 - C14, C15 - C17, C18 - C22, C23 - C25, C30, C31, C32, C33, C34, C37, C38, C39, C40, C41, C43, C44, C45, C47, C48, C49, C50, C51, C52, C53, C54, C55, C56, C60, C61, C62, C64, C67, C68, C69, C70, C71, C72, C73, C74, C77</w:t>
            </w:r>
          </w:p>
        </w:tc>
        <w:tc>
          <w:tcPr>
            <w:tcW w:w="2466" w:type="dxa"/>
            <w:tcBorders>
              <w:top w:val="nil"/>
              <w:left w:val="nil"/>
              <w:bottom w:val="nil"/>
              <w:right w:val="nil"/>
            </w:tcBorders>
          </w:tcPr>
          <w:p>
            <w:pPr>
              <w:pStyle w:val="0"/>
            </w:pPr>
            <w:r>
              <w:rPr>
                <w:sz w:val="24"/>
              </w:rPr>
              <w:t xml:space="preserve">дети с солидными злокачественными новообразованиями, требующие симультанного проведения лучевой и химиотерапевтической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инновационная симультанная лучевая терапия с проведением химиотерапии у детей</w:t>
            </w:r>
          </w:p>
        </w:tc>
        <w:tc>
          <w:tcPr>
            <w:tcW w:w="1191" w:type="dxa"/>
            <w:tcBorders>
              <w:top w:val="nil"/>
              <w:left w:val="nil"/>
              <w:bottom w:val="nil"/>
              <w:right w:val="nil"/>
            </w:tcBorders>
          </w:tcPr>
          <w:p>
            <w:pPr>
              <w:pStyle w:val="0"/>
              <w:jc w:val="center"/>
            </w:pPr>
            <w:r>
              <w:rPr>
                <w:sz w:val="24"/>
              </w:rPr>
              <w:t xml:space="preserve">954260</w:t>
            </w:r>
          </w:p>
        </w:tc>
      </w:tr>
      <w:tr>
        <w:tc>
          <w:tcPr>
            <w:gridSpan w:val="7"/>
            <w:tcW w:w="13584" w:type="dxa"/>
            <w:tcBorders>
              <w:top w:val="nil"/>
              <w:left w:val="nil"/>
              <w:bottom w:val="nil"/>
              <w:right w:val="nil"/>
            </w:tcBorders>
          </w:tcPr>
          <w:p>
            <w:pPr>
              <w:pStyle w:val="0"/>
              <w:outlineLvl w:val="3"/>
              <w:jc w:val="center"/>
            </w:pPr>
            <w:r>
              <w:rPr>
                <w:sz w:val="24"/>
              </w:rPr>
              <w:t xml:space="preserve">Оториноларингология</w:t>
            </w:r>
          </w:p>
        </w:tc>
      </w:tr>
      <w:tr>
        <w:tc>
          <w:tcPr>
            <w:tcW w:w="737" w:type="dxa"/>
            <w:tcBorders>
              <w:top w:val="nil"/>
              <w:left w:val="nil"/>
              <w:bottom w:val="nil"/>
              <w:right w:val="nil"/>
            </w:tcBorders>
            <w:vMerge w:val="restart"/>
          </w:tcPr>
          <w:p>
            <w:pPr>
              <w:pStyle w:val="0"/>
              <w:jc w:val="center"/>
            </w:pPr>
            <w:r>
              <w:rPr>
                <w:sz w:val="24"/>
              </w:rPr>
              <w:t xml:space="preserve">47.</w:t>
            </w:r>
          </w:p>
        </w:tc>
        <w:tc>
          <w:tcPr>
            <w:tcW w:w="3226" w:type="dxa"/>
            <w:tcBorders>
              <w:top w:val="nil"/>
              <w:left w:val="nil"/>
              <w:bottom w:val="nil"/>
              <w:right w:val="nil"/>
            </w:tcBorders>
            <w:vMerge w:val="restart"/>
          </w:tcPr>
          <w:p>
            <w:pPr>
              <w:pStyle w:val="0"/>
            </w:pPr>
            <w:r>
              <w:rPr>
                <w:sz w:val="24"/>
              </w:rPr>
              <w:t xml:space="preserve">Реконструктивные операции на звукопроводящем аппарате среднего уха</w:t>
            </w:r>
          </w:p>
        </w:tc>
        <w:tc>
          <w:tcPr>
            <w:tcW w:w="1542" w:type="dxa"/>
            <w:tcBorders>
              <w:top w:val="nil"/>
              <w:left w:val="nil"/>
              <w:bottom w:val="nil"/>
              <w:right w:val="nil"/>
            </w:tcBorders>
            <w:vMerge w:val="restart"/>
          </w:tcPr>
          <w:p>
            <w:pPr>
              <w:pStyle w:val="0"/>
            </w:pPr>
            <w:r>
              <w:rPr>
                <w:sz w:val="24"/>
              </w:rPr>
              <w:t xml:space="preserve">H66.1, H66.2, Q16, H80.0, H80.1, H80.9</w:t>
            </w:r>
          </w:p>
        </w:tc>
        <w:tc>
          <w:tcPr>
            <w:tcW w:w="2466" w:type="dxa"/>
            <w:tcBorders>
              <w:top w:val="nil"/>
              <w:left w:val="nil"/>
              <w:bottom w:val="nil"/>
              <w:right w:val="nil"/>
            </w:tcBorders>
            <w:vMerge w:val="restart"/>
          </w:tcPr>
          <w:p>
            <w:pPr>
              <w:pStyle w:val="0"/>
            </w:pPr>
            <w:r>
              <w:rPr>
                <w:sz w:val="24"/>
              </w:rPr>
              <w:t xml:space="preserve">хронический туботимпанальный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191" w:type="dxa"/>
            <w:tcBorders>
              <w:top w:val="nil"/>
              <w:left w:val="nil"/>
              <w:bottom w:val="nil"/>
              <w:right w:val="nil"/>
            </w:tcBorders>
            <w:vMerge w:val="restart"/>
          </w:tcPr>
          <w:p>
            <w:pPr>
              <w:pStyle w:val="0"/>
              <w:jc w:val="center"/>
            </w:pPr>
            <w:r>
              <w:rPr>
                <w:sz w:val="24"/>
              </w:rPr>
              <w:t xml:space="preserve">175648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слухоулучшающие операции с применением имплантата среднего уха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Хирургическое лечение болезни Меньера и других нарушений вестибулярной функции</w:t>
            </w:r>
          </w:p>
        </w:tc>
        <w:tc>
          <w:tcPr>
            <w:tcW w:w="1542" w:type="dxa"/>
            <w:tcBorders>
              <w:top w:val="nil"/>
              <w:left w:val="nil"/>
              <w:bottom w:val="nil"/>
              <w:right w:val="nil"/>
            </w:tcBorders>
          </w:tcPr>
          <w:p>
            <w:pPr>
              <w:pStyle w:val="0"/>
            </w:pPr>
            <w:r>
              <w:rPr>
                <w:sz w:val="24"/>
              </w:rPr>
              <w:t xml:space="preserve">H81.0</w:t>
            </w:r>
          </w:p>
        </w:tc>
        <w:tc>
          <w:tcPr>
            <w:tcW w:w="2466" w:type="dxa"/>
            <w:tcBorders>
              <w:top w:val="nil"/>
              <w:left w:val="nil"/>
              <w:bottom w:val="nil"/>
              <w:right w:val="nil"/>
            </w:tcBorders>
          </w:tcPr>
          <w:p>
            <w:pPr>
              <w:pStyle w:val="0"/>
            </w:pPr>
            <w:r>
              <w:rPr>
                <w:sz w:val="24"/>
              </w:rPr>
              <w:t xml:space="preserve">болезнь Меньера при неэффективности консервативной терапии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дренирование эндолимфатических пространств внутреннего уха с применением микрохирургической и лучевой 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542" w:type="dxa"/>
            <w:tcBorders>
              <w:top w:val="nil"/>
              <w:left w:val="nil"/>
              <w:bottom w:val="nil"/>
              <w:right w:val="nil"/>
            </w:tcBorders>
          </w:tcPr>
          <w:p>
            <w:pPr>
              <w:pStyle w:val="0"/>
            </w:pPr>
            <w:r>
              <w:rPr>
                <w:sz w:val="24"/>
              </w:rPr>
              <w:t xml:space="preserve">D10.0, D10.6, D10.9, D14.0, D14.1, D33.3, J32.1, J32.3, J32.4</w:t>
            </w:r>
          </w:p>
        </w:tc>
        <w:tc>
          <w:tcPr>
            <w:tcW w:w="2466" w:type="dxa"/>
            <w:tcBorders>
              <w:top w:val="nil"/>
              <w:left w:val="nil"/>
              <w:bottom w:val="nil"/>
              <w:right w:val="nil"/>
            </w:tcBorders>
          </w:tcPr>
          <w:p>
            <w:pPr>
              <w:pStyle w:val="0"/>
            </w:pPr>
            <w:r>
              <w:rPr>
                <w:sz w:val="24"/>
              </w:rPr>
              <w:t xml:space="preserve">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Реконструктивно-пластическое восстановление функции гортани и трахеи</w:t>
            </w:r>
          </w:p>
        </w:tc>
        <w:tc>
          <w:tcPr>
            <w:tcW w:w="1542" w:type="dxa"/>
            <w:tcBorders>
              <w:top w:val="nil"/>
              <w:left w:val="nil"/>
              <w:bottom w:val="nil"/>
              <w:right w:val="nil"/>
            </w:tcBorders>
          </w:tcPr>
          <w:p>
            <w:pPr>
              <w:pStyle w:val="0"/>
            </w:pPr>
            <w:r>
              <w:rPr>
                <w:sz w:val="24"/>
              </w:rPr>
              <w:t xml:space="preserve">J38.6, D14.1, D14.2, J38.0</w:t>
            </w:r>
          </w:p>
        </w:tc>
        <w:tc>
          <w:tcPr>
            <w:tcW w:w="2466" w:type="dxa"/>
            <w:tcBorders>
              <w:top w:val="nil"/>
              <w:left w:val="nil"/>
              <w:bottom w:val="nil"/>
              <w:right w:val="nil"/>
            </w:tcBorders>
            <w:vMerge w:val="restart"/>
          </w:tcPr>
          <w:p>
            <w:pPr>
              <w:pStyle w:val="0"/>
            </w:pPr>
            <w:r>
              <w:rPr>
                <w:sz w:val="24"/>
              </w:rPr>
              <w:t xml:space="preserve">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ларинготрахеопластика при доброкачественных новообразованиях гортани, параличе голосовых складок и гортани, стенозе гортани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48.</w:t>
            </w:r>
          </w:p>
        </w:tc>
        <w:tc>
          <w:tcPr>
            <w:tcW w:w="3226" w:type="dxa"/>
            <w:tcBorders>
              <w:top w:val="nil"/>
              <w:left w:val="nil"/>
              <w:bottom w:val="nil"/>
              <w:right w:val="nil"/>
            </w:tcBorders>
            <w:vMerge w:val="restart"/>
          </w:tcPr>
          <w:p>
            <w:pPr>
              <w:pStyle w:val="0"/>
            </w:pPr>
            <w:r>
              <w:rPr>
                <w:sz w:val="24"/>
              </w:rPr>
              <w:t xml:space="preserve">Хирургическое лечение сенсоневральной тугоухости высокой степени и глухоты</w:t>
            </w:r>
          </w:p>
        </w:tc>
        <w:tc>
          <w:tcPr>
            <w:tcW w:w="1542" w:type="dxa"/>
            <w:tcBorders>
              <w:top w:val="nil"/>
              <w:left w:val="nil"/>
              <w:bottom w:val="nil"/>
              <w:right w:val="nil"/>
            </w:tcBorders>
          </w:tcPr>
          <w:p>
            <w:pPr>
              <w:pStyle w:val="0"/>
            </w:pPr>
            <w:r>
              <w:rPr>
                <w:sz w:val="24"/>
              </w:rPr>
              <w:t xml:space="preserve">H90.3</w:t>
            </w:r>
          </w:p>
        </w:tc>
        <w:tc>
          <w:tcPr>
            <w:tcW w:w="2466" w:type="dxa"/>
            <w:tcBorders>
              <w:top w:val="nil"/>
              <w:left w:val="nil"/>
              <w:bottom w:val="nil"/>
              <w:right w:val="nil"/>
            </w:tcBorders>
          </w:tcPr>
          <w:p>
            <w:pPr>
              <w:pStyle w:val="0"/>
            </w:pPr>
            <w:r>
              <w:rPr>
                <w:sz w:val="24"/>
              </w:rPr>
              <w:t xml:space="preserve">нейросенсорная потеря слуха двусторонняя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кохлеарная имплантация при двусторонней нейросенсорной потере слуха</w:t>
            </w:r>
          </w:p>
        </w:tc>
        <w:tc>
          <w:tcPr>
            <w:tcW w:w="1191" w:type="dxa"/>
            <w:tcBorders>
              <w:top w:val="nil"/>
              <w:left w:val="nil"/>
              <w:bottom w:val="nil"/>
              <w:right w:val="nil"/>
            </w:tcBorders>
            <w:vMerge w:val="restart"/>
          </w:tcPr>
          <w:p>
            <w:pPr>
              <w:pStyle w:val="0"/>
              <w:jc w:val="center"/>
            </w:pPr>
            <w:r>
              <w:rPr>
                <w:sz w:val="24"/>
              </w:rPr>
              <w:t xml:space="preserve">1827219</w:t>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H90.3, H90.4, H90.7</w:t>
            </w:r>
          </w:p>
        </w:tc>
        <w:tc>
          <w:tcPr>
            <w:tcW w:w="2466" w:type="dxa"/>
            <w:tcBorders>
              <w:top w:val="nil"/>
              <w:left w:val="nil"/>
              <w:bottom w:val="nil"/>
              <w:right w:val="nil"/>
            </w:tcBorders>
          </w:tcPr>
          <w:p>
            <w:pPr>
              <w:pStyle w:val="0"/>
            </w:pPr>
            <w:r>
              <w:rPr>
                <w:sz w:val="24"/>
              </w:rPr>
              <w:t xml:space="preserve">односторонняя хроническая нейросенсорная потеря слуха IV степени или асимметричная двусторонняя хроническая нейросенсорная тугоухость с односторонней нейросенсорной потерей слуха IV степени или глухотой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кохлеарная имплантация при односторонней глухоте и (или) асимметричная нейросенсорной потере слуха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49.</w:t>
            </w:r>
          </w:p>
        </w:tc>
        <w:tc>
          <w:tcPr>
            <w:tcW w:w="3226" w:type="dxa"/>
            <w:tcBorders>
              <w:top w:val="nil"/>
              <w:left w:val="nil"/>
              <w:bottom w:val="nil"/>
              <w:right w:val="nil"/>
            </w:tcBorders>
          </w:tcPr>
          <w:p>
            <w:pPr>
              <w:pStyle w:val="0"/>
            </w:pPr>
            <w:r>
              <w:rPr>
                <w:sz w:val="24"/>
              </w:rPr>
              <w:t xml:space="preserve">Хирургическое одномоментное лечение двусторонней нейросенсорной тугоухости высокой степени и глухоты</w:t>
            </w:r>
          </w:p>
        </w:tc>
        <w:tc>
          <w:tcPr>
            <w:tcW w:w="1542" w:type="dxa"/>
            <w:tcBorders>
              <w:top w:val="nil"/>
              <w:left w:val="nil"/>
              <w:bottom w:val="nil"/>
              <w:right w:val="nil"/>
            </w:tcBorders>
          </w:tcPr>
          <w:p>
            <w:pPr>
              <w:pStyle w:val="0"/>
            </w:pPr>
            <w:r>
              <w:rPr>
                <w:sz w:val="24"/>
              </w:rPr>
              <w:t xml:space="preserve">H90.3, H80.2, H90.5, H91.2, H91.3, H91.7</w:t>
            </w:r>
          </w:p>
        </w:tc>
        <w:tc>
          <w:tcPr>
            <w:tcW w:w="2466" w:type="dxa"/>
            <w:tcBorders>
              <w:top w:val="nil"/>
              <w:left w:val="nil"/>
              <w:bottom w:val="nil"/>
              <w:right w:val="nil"/>
            </w:tcBorders>
          </w:tcPr>
          <w:p>
            <w:pPr>
              <w:pStyle w:val="0"/>
            </w:pPr>
            <w:r>
              <w:rPr>
                <w:sz w:val="24"/>
              </w:rPr>
              <w:t xml:space="preserve">двусторонняя хроническая нейросенсорная потеря слуха, в том числе после перенесенного менингита, травмы височных костей, последствия минно-взрывной травмы, кохлеарная форма отосклероза, аномалии развития внутреннего уха, генетические мутации в гене GJB2 и т.д.</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двусторонняя одномоментная кохлеарная имплантация при двусторонней нейросенсорной потере слуха</w:t>
            </w:r>
          </w:p>
        </w:tc>
        <w:tc>
          <w:tcPr>
            <w:tcW w:w="1191" w:type="dxa"/>
            <w:tcBorders>
              <w:top w:val="nil"/>
              <w:left w:val="nil"/>
              <w:bottom w:val="nil"/>
              <w:right w:val="nil"/>
            </w:tcBorders>
          </w:tcPr>
          <w:p>
            <w:pPr>
              <w:pStyle w:val="0"/>
              <w:jc w:val="center"/>
            </w:pPr>
            <w:r>
              <w:rPr>
                <w:sz w:val="24"/>
              </w:rPr>
              <w:t xml:space="preserve">2761461</w:t>
            </w:r>
          </w:p>
        </w:tc>
      </w:tr>
      <w:tr>
        <w:tc>
          <w:tcPr>
            <w:gridSpan w:val="7"/>
            <w:tcW w:w="13584" w:type="dxa"/>
            <w:tcBorders>
              <w:top w:val="nil"/>
              <w:left w:val="nil"/>
              <w:bottom w:val="nil"/>
              <w:right w:val="nil"/>
            </w:tcBorders>
          </w:tcPr>
          <w:p>
            <w:pPr>
              <w:pStyle w:val="0"/>
              <w:outlineLvl w:val="3"/>
              <w:jc w:val="center"/>
            </w:pPr>
            <w:r>
              <w:rPr>
                <w:sz w:val="24"/>
              </w:rPr>
              <w:t xml:space="preserve">Офтальмология</w:t>
            </w:r>
          </w:p>
        </w:tc>
      </w:tr>
      <w:tr>
        <w:tc>
          <w:tcPr>
            <w:tcW w:w="737" w:type="dxa"/>
            <w:tcBorders>
              <w:top w:val="nil"/>
              <w:left w:val="nil"/>
              <w:bottom w:val="nil"/>
              <w:right w:val="nil"/>
            </w:tcBorders>
          </w:tcPr>
          <w:p>
            <w:pPr>
              <w:pStyle w:val="0"/>
              <w:jc w:val="center"/>
            </w:pPr>
            <w:r>
              <w:rPr>
                <w:sz w:val="24"/>
              </w:rPr>
              <w:t xml:space="preserve">50.</w:t>
            </w:r>
          </w:p>
        </w:tc>
        <w:tc>
          <w:tcPr>
            <w:tcW w:w="3226" w:type="dxa"/>
            <w:tcBorders>
              <w:top w:val="nil"/>
              <w:left w:val="nil"/>
              <w:bottom w:val="nil"/>
              <w:right w:val="nil"/>
            </w:tcBorders>
          </w:tcPr>
          <w:p>
            <w:pPr>
              <w:pStyle w:val="0"/>
            </w:pPr>
            <w:r>
              <w:rPr>
                <w:sz w:val="24"/>
              </w:rPr>
              <w:t xml:space="preserve">Хирургическое лечение глаукомы, включая имплантацию различных видов шунтов у взрослых и детей</w:t>
            </w:r>
          </w:p>
        </w:tc>
        <w:tc>
          <w:tcPr>
            <w:tcW w:w="1542" w:type="dxa"/>
            <w:tcBorders>
              <w:top w:val="nil"/>
              <w:left w:val="nil"/>
              <w:bottom w:val="nil"/>
              <w:right w:val="nil"/>
            </w:tcBorders>
          </w:tcPr>
          <w:p>
            <w:pPr>
              <w:pStyle w:val="0"/>
            </w:pPr>
            <w:r>
              <w:rPr>
                <w:sz w:val="24"/>
              </w:rPr>
              <w:t xml:space="preserve">H26.0 - H26.4, H40.1 - H40.8, Q15.0</w:t>
            </w:r>
          </w:p>
        </w:tc>
        <w:tc>
          <w:tcPr>
            <w:tcW w:w="2466" w:type="dxa"/>
            <w:tcBorders>
              <w:top w:val="nil"/>
              <w:left w:val="nil"/>
              <w:bottom w:val="nil"/>
              <w:right w:val="nil"/>
            </w:tcBorders>
          </w:tcPr>
          <w:p>
            <w:pPr>
              <w:pStyle w:val="0"/>
            </w:pPr>
            <w:r>
              <w:rPr>
                <w:sz w:val="24"/>
              </w:rP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антиглаукоматозного металлического шунта или нерассасывающегося клапанного дренажа или гибкого полимерного микрошунта с треугольными выступами</w:t>
            </w:r>
          </w:p>
        </w:tc>
        <w:tc>
          <w:tcPr>
            <w:tcW w:w="1191" w:type="dxa"/>
            <w:tcBorders>
              <w:top w:val="nil"/>
              <w:left w:val="nil"/>
              <w:bottom w:val="nil"/>
              <w:right w:val="nil"/>
            </w:tcBorders>
          </w:tcPr>
          <w:p>
            <w:pPr>
              <w:pStyle w:val="0"/>
              <w:jc w:val="center"/>
            </w:pPr>
            <w:r>
              <w:rPr>
                <w:sz w:val="24"/>
              </w:rPr>
              <w:t xml:space="preserve">137080</w:t>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tcBorders>
              <w:top w:val="nil"/>
              <w:left w:val="nil"/>
              <w:bottom w:val="nil"/>
              <w:right w:val="nil"/>
            </w:tcBorders>
            <w:vMerge w:val="restart"/>
          </w:tcPr>
          <w:p>
            <w:pPr>
              <w:pStyle w:val="0"/>
            </w:pPr>
            <w:r>
              <w:rPr>
                <w:sz w:val="24"/>
              </w:rPr>
              <w:t xml:space="preserve">C43.1, C44.1, C69.0 - C69.9, C72.3, D31.5, D31.6, Q10.7, Q11.0 - Q11.2</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vMerge w:val="restart"/>
          </w:tcPr>
          <w:p>
            <w:pPr>
              <w:pStyle w:val="0"/>
            </w:pPr>
            <w:r>
              <w:rPr>
                <w:sz w:val="24"/>
              </w:rPr>
              <w:t xml:space="preserve">хирургическое и (или) лучевое лечение</w:t>
            </w:r>
          </w:p>
        </w:tc>
        <w:tc>
          <w:tcPr>
            <w:tcW w:w="3175" w:type="dxa"/>
            <w:tcBorders>
              <w:top w:val="nil"/>
              <w:left w:val="nil"/>
              <w:bottom w:val="nil"/>
              <w:right w:val="nil"/>
            </w:tcBorders>
          </w:tcPr>
          <w:p>
            <w:pPr>
              <w:pStyle w:val="0"/>
            </w:pPr>
            <w:r>
              <w:rPr>
                <w:sz w:val="24"/>
              </w:rPr>
              <w:t xml:space="preserve">отсроченная имплантация иридо-хрусталиковой диафрагмы при новообразованиях глаза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орбитотомия различными доступами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энуклеация с пластикой культи и радиокоагуляцией тканей орбиты при новообразованиях глаза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экзентерация орбиты с одномоментной пластикой свободным кожным лоскутом или пластикой местными тканями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иридэктомия, в том числе с иридопластикой, при новообразованиях глаза</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иридэктомия с иридопластикой с экстракцией катаракты с имплантацией интраокулярной линзы при новообразованиях глаза</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иридоциклосклерэктомия, в том числе с иридопластикой, при новообразованиях глаза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иридоциклохориосклерэктомия, в том числе с иридопластикой, при новообразованиях глаза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реконструктивно-пластические операции переднего и заднего отделов глаза и его придаточного аппарата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орбитотомия с энуклеацией и пластикой культи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контурная пластика орбиты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эксцизия новообразования конъюнктивы и роговицы с послойной кератоконъюнктивальной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брахитерапия при новообразованиях придаточного аппарата глаза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рентгенотерапия при злокачественных новообразованиях век</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51.</w:t>
            </w:r>
          </w:p>
        </w:tc>
        <w:tc>
          <w:tcPr>
            <w:tcW w:w="3226" w:type="dxa"/>
            <w:tcBorders>
              <w:top w:val="nil"/>
              <w:left w:val="nil"/>
              <w:bottom w:val="nil"/>
              <w:right w:val="nil"/>
            </w:tcBorders>
          </w:tcPr>
          <w:p>
            <w:pPr>
              <w:pStyle w:val="0"/>
            </w:pPr>
            <w:r>
              <w:rPr>
                <w:sz w:val="24"/>
              </w:rPr>
              <w:t xml:space="preserve">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tcBorders>
              <w:top w:val="nil"/>
              <w:left w:val="nil"/>
              <w:bottom w:val="nil"/>
              <w:right w:val="nil"/>
            </w:tcBorders>
          </w:tcPr>
          <w:p>
            <w:pPr>
              <w:pStyle w:val="0"/>
            </w:pPr>
            <w:r>
              <w:rPr>
                <w:sz w:val="24"/>
              </w:rPr>
              <w:t xml:space="preserve">C43.1, C44.1, C69.0 - C69.9, C72.3, D31.5, D31.6, Q10.7, Q11.0 - Q11.2</w:t>
            </w:r>
          </w:p>
        </w:tc>
        <w:tc>
          <w:tcPr>
            <w:tcW w:w="2466" w:type="dxa"/>
            <w:tcBorders>
              <w:top w:val="nil"/>
              <w:left w:val="nil"/>
              <w:bottom w:val="nil"/>
              <w:right w:val="nil"/>
            </w:tcBorders>
          </w:tcPr>
          <w:p>
            <w:pPr>
              <w:pStyle w:val="0"/>
            </w:pPr>
            <w:r>
              <w:rPr>
                <w:sz w:val="24"/>
              </w:rPr>
              <w:t xml:space="preserve">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tcPr>
          <w:p>
            <w:pPr>
              <w:pStyle w:val="0"/>
            </w:pPr>
            <w:r>
              <w:rPr>
                <w:sz w:val="24"/>
              </w:rPr>
              <w:t xml:space="preserve">хирургическое и (или) лучевое лечение</w:t>
            </w:r>
          </w:p>
        </w:tc>
        <w:tc>
          <w:tcPr>
            <w:tcW w:w="3175" w:type="dxa"/>
            <w:tcBorders>
              <w:top w:val="nil"/>
              <w:left w:val="nil"/>
              <w:bottom w:val="nil"/>
              <w:right w:val="nil"/>
            </w:tcBorders>
          </w:tcPr>
          <w:p>
            <w:pPr>
              <w:pStyle w:val="0"/>
            </w:pPr>
            <w:r>
              <w:rPr>
                <w:sz w:val="24"/>
              </w:rPr>
              <w:t xml:space="preserve">брахитерапия, в том числе с одномоментной склеропластикой, при новообразованиях глаза</w:t>
            </w:r>
          </w:p>
        </w:tc>
        <w:tc>
          <w:tcPr>
            <w:tcW w:w="1191" w:type="dxa"/>
            <w:tcBorders>
              <w:top w:val="nil"/>
              <w:left w:val="nil"/>
              <w:bottom w:val="nil"/>
              <w:right w:val="nil"/>
            </w:tcBorders>
          </w:tcPr>
          <w:p>
            <w:pPr>
              <w:pStyle w:val="0"/>
              <w:jc w:val="center"/>
            </w:pPr>
            <w:r>
              <w:rPr>
                <w:sz w:val="24"/>
              </w:rPr>
              <w:t xml:space="preserve">193153</w:t>
            </w:r>
          </w:p>
        </w:tc>
      </w:tr>
      <w:tr>
        <w:tc>
          <w:tcPr>
            <w:tcW w:w="737" w:type="dxa"/>
            <w:tcBorders>
              <w:top w:val="nil"/>
              <w:left w:val="nil"/>
              <w:bottom w:val="nil"/>
              <w:right w:val="nil"/>
            </w:tcBorders>
            <w:vMerge w:val="restart"/>
          </w:tcPr>
          <w:p>
            <w:pPr>
              <w:pStyle w:val="0"/>
              <w:jc w:val="center"/>
            </w:pPr>
            <w:r>
              <w:rPr>
                <w:sz w:val="24"/>
              </w:rPr>
              <w:t xml:space="preserve">52.</w:t>
            </w:r>
          </w:p>
        </w:tc>
        <w:tc>
          <w:tcPr>
            <w:tcW w:w="3226" w:type="dxa"/>
            <w:tcBorders>
              <w:top w:val="nil"/>
              <w:left w:val="nil"/>
              <w:bottom w:val="nil"/>
              <w:right w:val="nil"/>
            </w:tcBorders>
            <w:vMerge w:val="restart"/>
          </w:tcPr>
          <w:p>
            <w:pPr>
              <w:pStyle w:val="0"/>
            </w:pPr>
            <w:r>
              <w:rPr>
                <w:sz w:val="24"/>
              </w:rPr>
              <w:t xml:space="preserve">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vMerge w:val="restart"/>
          </w:tcPr>
          <w:p>
            <w:pPr>
              <w:pStyle w:val="0"/>
            </w:pPr>
            <w:r>
              <w:rPr>
                <w:sz w:val="24"/>
              </w:rPr>
              <w:t xml:space="preserve">H02.0 - H02.5, H04.0 - H04.6, H05.0 - H05.5, H11.2, H21.5, H27.0, H27.1, H26.0 - H26.9, H31.3, H40.3, S00.1, S00.2, S02.3, S04.0 - S04.5, S05.0 - S05.9, T26.0 - T26.9, H44.0 - H44.8, T85.2, T85.3, T90.4, T95.0, T95.8</w:t>
            </w:r>
          </w:p>
        </w:tc>
        <w:tc>
          <w:tcPr>
            <w:tcW w:w="2466" w:type="dxa"/>
            <w:tcBorders>
              <w:top w:val="nil"/>
              <w:left w:val="nil"/>
              <w:bottom w:val="nil"/>
              <w:right w:val="nil"/>
            </w:tcBorders>
            <w:vMerge w:val="restart"/>
          </w:tcPr>
          <w:p>
            <w:pPr>
              <w:pStyle w:val="0"/>
            </w:pPr>
            <w:r>
              <w:rPr>
                <w:sz w:val="24"/>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аллолимбальная трансплантация</w:t>
            </w:r>
          </w:p>
        </w:tc>
        <w:tc>
          <w:tcPr>
            <w:tcW w:w="1191" w:type="dxa"/>
            <w:tcBorders>
              <w:top w:val="nil"/>
              <w:left w:val="nil"/>
              <w:bottom w:val="nil"/>
              <w:right w:val="nil"/>
            </w:tcBorders>
            <w:vMerge w:val="restart"/>
          </w:tcPr>
          <w:p>
            <w:pPr>
              <w:pStyle w:val="0"/>
              <w:jc w:val="center"/>
            </w:pPr>
            <w:r>
              <w:rPr>
                <w:sz w:val="24"/>
              </w:rPr>
              <w:t xml:space="preserve">167900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витрэктомия с удалением люксированного хрусталика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витреоленсэктомия с имплантацией интраокулярной линзы, в том числе с лазерным витриолизисом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дисклеральное удаление инородного тела с локальной склеропластикой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искусственной радужки (иридохрусталиковой диафрагмы)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иридопластика, в том числе с лазерной реконструкцией, передней камеры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кератопротезирование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полости, века, свода (сводов) с пересадкой свободных лоскутов, в том числе с пересадкой ресниц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культи с орбитальным имплантатом и реконструкцией, в том числе с кровавой тарзорафией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трансвитеральное удаление внутриглазного инородного тела с эндолазерной коагуляцией сетчатки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реконструктивно-пластические операции на веках, в том числе с кровавой тарзорафией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слезоотводящих путей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контурная пластика орбиты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энуклеация (эвисцерация) глаза с пластикой культи орбитальным имплантатом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устранение посттравматического птоза верхнего века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вторичная имплантация интраокулярной линзы с реконструкцией передней камеры, в том числе с дисцизией лазером вторичной катаракты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сквозная кератопластика с имплантацией иридохрусталиковой диафрагмы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эндовитреальное вмешательство, в том числе с тампонадой витреальной полости, с удалением инородного тела из заднего сегмента глаза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орбиты, в том числе с удалением инородного тела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шейверная (лазерная) реконструктивная операция при патологии слезоотводящих путей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реконструктивная блефаропластика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рассечение симблефарона с пластикой конъюнктивальной полости (с пересадкой тканей)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укрепление бельма, удаление ретропротезной пленки при кератопротезировании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42" w:type="dxa"/>
            <w:tcBorders>
              <w:top w:val="nil"/>
              <w:left w:val="nil"/>
              <w:bottom w:val="nil"/>
              <w:right w:val="nil"/>
            </w:tcBorders>
            <w:vMerge w:val="restart"/>
          </w:tcPr>
          <w:p>
            <w:pPr>
              <w:pStyle w:val="0"/>
            </w:pPr>
            <w:r>
              <w:rPr>
                <w:sz w:val="24"/>
              </w:rPr>
              <w:t xml:space="preserve">H16.0, H17.0 - H17.9, H18.0 - H18.9</w:t>
            </w:r>
          </w:p>
        </w:tc>
        <w:tc>
          <w:tcPr>
            <w:tcW w:w="2466" w:type="dxa"/>
            <w:tcBorders>
              <w:top w:val="nil"/>
              <w:left w:val="nil"/>
              <w:bottom w:val="nil"/>
              <w:right w:val="nil"/>
            </w:tcBorders>
            <w:vMerge w:val="restart"/>
          </w:tcPr>
          <w:p>
            <w:pPr>
              <w:pStyle w:val="0"/>
            </w:pPr>
            <w:r>
              <w:rPr>
                <w:sz w:val="24"/>
              </w:rP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неавтоматизированная послойная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интрастромальных сегментов с помощью фемтосекундного лазера при болезнях роговицы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эксимерлазерная коррекция посттравматического астигматизма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эксимерлазерная фототерапевтическая кератэктомия при язвах роговицы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эксимерлазерная фототерапевтическая кератэктомия рубцов и помутнений роговицы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сквозная реконструктивная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сквозная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десцеметовой мембраны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послойная глубокая передняя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кератопротезирование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кератопластика послойная ротационная или обменная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кератопластика послойная инвертная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4"/>
              </w:rPr>
              <w:t xml:space="preserve">H35.2</w:t>
            </w:r>
          </w:p>
        </w:tc>
        <w:tc>
          <w:tcPr>
            <w:tcW w:w="2466" w:type="dxa"/>
            <w:tcBorders>
              <w:top w:val="nil"/>
              <w:left w:val="nil"/>
              <w:bottom w:val="nil"/>
              <w:right w:val="nil"/>
            </w:tcBorders>
            <w:vMerge w:val="restart"/>
          </w:tcPr>
          <w:p>
            <w:pPr>
              <w:pStyle w:val="0"/>
            </w:pPr>
            <w:r>
              <w:rPr>
                <w:sz w:val="24"/>
              </w:rPr>
              <w:t xml:space="preserve">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передней камеры с ленсэктомией, в том числе с витрэктомией, швартотомией</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исправление косоглазия с пластикой экстраокулярных мышц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53.</w:t>
            </w:r>
          </w:p>
        </w:tc>
        <w:tc>
          <w:tcPr>
            <w:tcW w:w="3226" w:type="dxa"/>
            <w:tcBorders>
              <w:top w:val="nil"/>
              <w:left w:val="nil"/>
              <w:bottom w:val="nil"/>
              <w:right w:val="nil"/>
            </w:tcBorders>
            <w:vMerge w:val="restart"/>
          </w:tcPr>
          <w:p>
            <w:pPr>
              <w:pStyle w:val="0"/>
            </w:pPr>
            <w:r>
              <w:rPr>
                <w:sz w:val="24"/>
              </w:rPr>
              <w:t xml:space="preserve">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542" w:type="dxa"/>
            <w:tcBorders>
              <w:top w:val="nil"/>
              <w:left w:val="nil"/>
              <w:bottom w:val="nil"/>
              <w:right w:val="nil"/>
            </w:tcBorders>
            <w:vMerge w:val="restart"/>
          </w:tcPr>
          <w:p>
            <w:pPr>
              <w:pStyle w:val="0"/>
            </w:pPr>
            <w:r>
              <w:rPr>
                <w:sz w:val="24"/>
              </w:rPr>
              <w:t xml:space="preserve">E10, E11, H25.0 - H25.9, H26.0 - H26.4, H27.0, H28, H30.0 - H30.9, H31.3, H32.8, H33.0 - H33.5, H34.8, H35.2 - H35.4, H36.0, H36.8, H43.1, H43.3, H44.0, H44.1</w:t>
            </w:r>
          </w:p>
        </w:tc>
        <w:tc>
          <w:tcPr>
            <w:tcW w:w="2466" w:type="dxa"/>
            <w:tcBorders>
              <w:top w:val="nil"/>
              <w:left w:val="nil"/>
              <w:bottom w:val="nil"/>
              <w:right w:val="nil"/>
            </w:tcBorders>
            <w:vMerge w:val="restart"/>
          </w:tcPr>
          <w:p>
            <w:pPr>
              <w:pStyle w:val="0"/>
            </w:pPr>
            <w:r>
              <w:rPr>
                <w:sz w:val="24"/>
              </w:rP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осложненное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vMerge w:val="restart"/>
          </w:tcPr>
          <w:p>
            <w:pPr>
              <w:pStyle w:val="0"/>
              <w:jc w:val="center"/>
            </w:pPr>
            <w:r>
              <w:rPr>
                <w:sz w:val="24"/>
              </w:rPr>
              <w:t xml:space="preserve">233873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4"/>
              </w:rPr>
              <w:t xml:space="preserve">H26.0, H26.1, H26.2, H26.4, H27.0, H33.0, H33.2 - H33.5, H35.1, H40.3, H40.4, H40.5, H43.1, H43.3, H49.9, Q10.0, Q10.1, Q10.4 - Q10.7, Q11.1, Q12.0, Q12.1, Q12.3, Q12.4, Q12.8, Q13.0, Q13.3, Q13.4, Q13.8, Q14.0, Q14.1, Q14.3, Q15.0, H02.0 - H02.5, H04.5, H05.3, H11.2</w:t>
            </w:r>
          </w:p>
        </w:tc>
        <w:tc>
          <w:tcPr>
            <w:tcW w:w="2466" w:type="dxa"/>
            <w:tcBorders>
              <w:top w:val="nil"/>
              <w:left w:val="nil"/>
              <w:bottom w:val="nil"/>
              <w:right w:val="nil"/>
            </w:tcBorders>
            <w:vMerge w:val="restart"/>
          </w:tcPr>
          <w:p>
            <w:pPr>
              <w:pStyle w:val="0"/>
            </w:pPr>
            <w:r>
              <w:rPr>
                <w:sz w:val="24"/>
              </w:rP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сквозная кератопластика, в том числе с реконструкцией передней камеры, имплантацией эластичной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сквозная лимбокератопластика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послойная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передней камеры с ленсэктомией, в том числе с витрэктомией, швартотомией</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vMerge w:val="restart"/>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подвывихнутого хрусталика с витрэктомией и имплантацией различных моделей эластичной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факоаспирация врожденной катаракты с имплантацией эластичной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диодлазерная циклофотокоагуляция, в том числе с коагуляцией сосудов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реконструктивно-пластические операции на экстраокулярных мышцах или веках или слезных путях при пороках развития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имплантация эластичной интраокулярной линзы в афакичный глаз с реконструкцией задней камеры, в том числе с витрэктомией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культи орбитальным имплантатом с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вторичной катаракты с реконструкцией задней камеры, в том числе с имплантацией интраокулярной линзы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капсулэктомия, в том числе с витрэктомией на афакичном (артифакичном) глазу</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репозиция интраокулярной линзы с витрэктомией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контурная пластика орбиты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конъюнктивальных сводов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54.</w:t>
            </w:r>
          </w:p>
        </w:tc>
        <w:tc>
          <w:tcPr>
            <w:tcW w:w="3226" w:type="dxa"/>
            <w:tcBorders>
              <w:top w:val="nil"/>
              <w:left w:val="nil"/>
              <w:bottom w:val="nil"/>
              <w:right w:val="nil"/>
            </w:tcBorders>
            <w:vMerge w:val="restart"/>
          </w:tcPr>
          <w:p>
            <w:pPr>
              <w:pStyle w:val="0"/>
            </w:pPr>
            <w:r>
              <w:rPr>
                <w:sz w:val="24"/>
              </w:rPr>
              <w:t xml:space="preserve">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542" w:type="dxa"/>
            <w:tcBorders>
              <w:top w:val="nil"/>
              <w:left w:val="nil"/>
              <w:bottom w:val="nil"/>
              <w:right w:val="nil"/>
            </w:tcBorders>
            <w:vMerge w:val="restart"/>
          </w:tcPr>
          <w:p>
            <w:pPr>
              <w:pStyle w:val="0"/>
            </w:pPr>
            <w:r>
              <w:rPr>
                <w:sz w:val="24"/>
              </w:rPr>
              <w:t xml:space="preserve">H06.2, H16.8, H19.3, H48, H50.4, H54</w:t>
            </w:r>
          </w:p>
        </w:tc>
        <w:tc>
          <w:tcPr>
            <w:tcW w:w="2466" w:type="dxa"/>
            <w:tcBorders>
              <w:top w:val="nil"/>
              <w:left w:val="nil"/>
              <w:bottom w:val="nil"/>
              <w:right w:val="nil"/>
            </w:tcBorders>
            <w:vMerge w:val="restart"/>
          </w:tcPr>
          <w:p>
            <w:pPr>
              <w:pStyle w:val="0"/>
            </w:pPr>
            <w:r>
              <w:rPr>
                <w:sz w:val="24"/>
              </w:rPr>
              <w:t xml:space="preserve">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интенсивное комплексное консервативное лечение эндокринной офтальмопатии</w:t>
            </w:r>
          </w:p>
        </w:tc>
        <w:tc>
          <w:tcPr>
            <w:tcW w:w="1191" w:type="dxa"/>
            <w:tcBorders>
              <w:top w:val="nil"/>
              <w:left w:val="nil"/>
              <w:bottom w:val="nil"/>
              <w:right w:val="nil"/>
            </w:tcBorders>
            <w:vMerge w:val="restart"/>
          </w:tcPr>
          <w:p>
            <w:pPr>
              <w:pStyle w:val="0"/>
              <w:jc w:val="center"/>
            </w:pPr>
            <w:r>
              <w:rPr>
                <w:sz w:val="24"/>
              </w:rPr>
              <w:t xml:space="preserve">263529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внутренняя декомпрессия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внутренняя декомпрессия орбиты в сочетании с реконструктивно-пластическими операциями на глазодвигательных мышцах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костная декомпрессия латеральной стенки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внутренняя декомпрессия орбиты в сочетании с костной декомпрессией латеральной стенки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реконструктивно-пластические операции на глазодвигательных мышцах</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4"/>
              </w:rPr>
              <w:t xml:space="preserve">Педиатрия</w:t>
            </w:r>
          </w:p>
        </w:tc>
      </w:tr>
      <w:tr>
        <w:tc>
          <w:tcPr>
            <w:tcW w:w="737" w:type="dxa"/>
            <w:tcBorders>
              <w:top w:val="nil"/>
              <w:left w:val="nil"/>
              <w:bottom w:val="nil"/>
              <w:right w:val="nil"/>
            </w:tcBorders>
            <w:vMerge w:val="restart"/>
          </w:tcPr>
          <w:p>
            <w:pPr>
              <w:pStyle w:val="0"/>
              <w:jc w:val="center"/>
            </w:pPr>
            <w:r>
              <w:rPr>
                <w:sz w:val="24"/>
              </w:rPr>
              <w:t xml:space="preserve">55.</w:t>
            </w:r>
          </w:p>
        </w:tc>
        <w:tc>
          <w:tcPr>
            <w:tcW w:w="3226" w:type="dxa"/>
            <w:tcBorders>
              <w:top w:val="nil"/>
              <w:left w:val="nil"/>
              <w:bottom w:val="nil"/>
              <w:right w:val="nil"/>
            </w:tcBorders>
            <w:vMerge w:val="restart"/>
          </w:tcPr>
          <w:p>
            <w:pPr>
              <w:pStyle w:val="0"/>
            </w:pPr>
            <w:r>
              <w:rPr>
                <w:sz w:val="24"/>
              </w:rPr>
              <w:t xml:space="preserve">Комбинированное лечение тяжелых форм преждевременного полового развития (II - V степени по Prader), включая оперативное лечение, блокаду гормональных рецепторов, супрессивную терапию в пульсовом режиме</w:t>
            </w:r>
          </w:p>
        </w:tc>
        <w:tc>
          <w:tcPr>
            <w:tcW w:w="1542" w:type="dxa"/>
            <w:tcBorders>
              <w:top w:val="nil"/>
              <w:left w:val="nil"/>
              <w:bottom w:val="nil"/>
              <w:right w:val="nil"/>
            </w:tcBorders>
            <w:vMerge w:val="restart"/>
          </w:tcPr>
          <w:p>
            <w:pPr>
              <w:pStyle w:val="0"/>
            </w:pPr>
            <w:r>
              <w:rPr>
                <w:sz w:val="24"/>
              </w:rPr>
              <w:t xml:space="preserve">E30, E22.8, Q78.1</w:t>
            </w:r>
          </w:p>
        </w:tc>
        <w:tc>
          <w:tcPr>
            <w:tcW w:w="2466" w:type="dxa"/>
            <w:tcBorders>
              <w:top w:val="nil"/>
              <w:left w:val="nil"/>
              <w:bottom w:val="nil"/>
              <w:right w:val="nil"/>
            </w:tcBorders>
            <w:vMerge w:val="restart"/>
          </w:tcPr>
          <w:p>
            <w:pPr>
              <w:pStyle w:val="0"/>
            </w:pPr>
            <w:r>
              <w:rPr>
                <w:sz w:val="24"/>
              </w:rPr>
              <w:t xml:space="preserve">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191" w:type="dxa"/>
            <w:tcBorders>
              <w:top w:val="nil"/>
              <w:left w:val="nil"/>
              <w:bottom w:val="nil"/>
              <w:right w:val="nil"/>
            </w:tcBorders>
            <w:vMerge w:val="restart"/>
          </w:tcPr>
          <w:p>
            <w:pPr>
              <w:pStyle w:val="0"/>
              <w:jc w:val="center"/>
            </w:pPr>
            <w:r>
              <w:rPr>
                <w:sz w:val="24"/>
              </w:rPr>
              <w:t xml:space="preserve">152741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опухолей надпочечников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4"/>
              </w:rPr>
              <w:t xml:space="preserve">J45.0, J45.1, J45.8, L20.8, L50.1, T78.3</w:t>
            </w:r>
          </w:p>
        </w:tc>
        <w:tc>
          <w:tcPr>
            <w:tcW w:w="2466" w:type="dxa"/>
            <w:tcBorders>
              <w:top w:val="nil"/>
              <w:left w:val="nil"/>
              <w:bottom w:val="nil"/>
              <w:right w:val="nil"/>
            </w:tcBorders>
          </w:tcPr>
          <w:p>
            <w:pPr>
              <w:pStyle w:val="0"/>
            </w:pPr>
            <w:r>
              <w:rPr>
                <w:sz w:val="24"/>
              </w:rPr>
              <w:t xml:space="preserve">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56.</w:t>
            </w:r>
          </w:p>
        </w:tc>
        <w:tc>
          <w:tcPr>
            <w:tcW w:w="3226" w:type="dxa"/>
            <w:tcBorders>
              <w:top w:val="nil"/>
              <w:left w:val="nil"/>
              <w:bottom w:val="nil"/>
              <w:right w:val="nil"/>
            </w:tcBorders>
          </w:tcPr>
          <w:p>
            <w:pPr>
              <w:pStyle w:val="0"/>
            </w:pPr>
            <w:r>
              <w:rPr>
                <w:sz w:val="24"/>
              </w:rP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препаратов, с инициацией или 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pPr>
              <w:pStyle w:val="0"/>
            </w:pPr>
            <w:r>
              <w:rPr>
                <w:sz w:val="24"/>
              </w:rPr>
              <w:t xml:space="preserve">E74.0</w:t>
            </w:r>
          </w:p>
        </w:tc>
        <w:tc>
          <w:tcPr>
            <w:tcW w:w="2466" w:type="dxa"/>
            <w:tcBorders>
              <w:top w:val="nil"/>
              <w:left w:val="nil"/>
              <w:bottom w:val="nil"/>
              <w:right w:val="nil"/>
            </w:tcBorders>
          </w:tcPr>
          <w:p>
            <w:pPr>
              <w:pStyle w:val="0"/>
            </w:pPr>
            <w:r>
              <w:rPr>
                <w:sz w:val="24"/>
              </w:rPr>
              <w:t xml:space="preserve">гликогеновая болезнь с формированием фиброза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специализированных диет и лекарственной терапии, включающей генно-инженерные стимуляторы гемопоэза для 1b типа гликогеноза, гепатопротекторы, метаболические и (или) дезинтоксикационные препараты, под контролем 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191" w:type="dxa"/>
            <w:tcBorders>
              <w:top w:val="nil"/>
              <w:left w:val="nil"/>
              <w:bottom w:val="nil"/>
              <w:right w:val="nil"/>
            </w:tcBorders>
          </w:tcPr>
          <w:p>
            <w:pPr>
              <w:pStyle w:val="0"/>
              <w:jc w:val="center"/>
            </w:pPr>
            <w:r>
              <w:rPr>
                <w:sz w:val="24"/>
              </w:rPr>
              <w:t xml:space="preserve">229012</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K74.6</w:t>
            </w:r>
          </w:p>
        </w:tc>
        <w:tc>
          <w:tcPr>
            <w:tcW w:w="2466" w:type="dxa"/>
            <w:tcBorders>
              <w:top w:val="nil"/>
              <w:left w:val="nil"/>
              <w:bottom w:val="nil"/>
              <w:right w:val="nil"/>
            </w:tcBorders>
          </w:tcPr>
          <w:p>
            <w:pPr>
              <w:pStyle w:val="0"/>
            </w:pPr>
            <w:r>
              <w:rPr>
                <w:sz w:val="24"/>
              </w:rPr>
              <w:t xml:space="preserve">цирроз печени, активное течение с развитием коллатерального кровообращения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542" w:type="dxa"/>
            <w:tcBorders>
              <w:top w:val="nil"/>
              <w:left w:val="nil"/>
              <w:bottom w:val="nil"/>
              <w:right w:val="nil"/>
            </w:tcBorders>
          </w:tcPr>
          <w:p>
            <w:pPr>
              <w:pStyle w:val="0"/>
            </w:pPr>
            <w:r>
              <w:rPr>
                <w:sz w:val="24"/>
              </w:rPr>
              <w:t xml:space="preserve">E84</w:t>
            </w:r>
          </w:p>
        </w:tc>
        <w:tc>
          <w:tcPr>
            <w:tcW w:w="2466" w:type="dxa"/>
            <w:tcBorders>
              <w:top w:val="nil"/>
              <w:left w:val="nil"/>
              <w:bottom w:val="nil"/>
              <w:right w:val="nil"/>
            </w:tcBorders>
          </w:tcPr>
          <w:p>
            <w:pPr>
              <w:pStyle w:val="0"/>
            </w:pPr>
            <w:r>
              <w:rPr>
                <w:sz w:val="24"/>
              </w:rPr>
              <w:t xml:space="preserve">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42" w:type="dxa"/>
            <w:tcBorders>
              <w:top w:val="nil"/>
              <w:left w:val="nil"/>
              <w:bottom w:val="nil"/>
              <w:right w:val="nil"/>
            </w:tcBorders>
          </w:tcPr>
          <w:p>
            <w:pPr>
              <w:pStyle w:val="0"/>
            </w:pPr>
            <w:r>
              <w:rPr>
                <w:sz w:val="24"/>
              </w:rPr>
              <w:t xml:space="preserve">D80, D81.0, D81.1, D81.2, D82, D83, D84</w:t>
            </w:r>
          </w:p>
        </w:tc>
        <w:tc>
          <w:tcPr>
            <w:tcW w:w="2466" w:type="dxa"/>
            <w:tcBorders>
              <w:top w:val="nil"/>
              <w:left w:val="nil"/>
              <w:bottom w:val="nil"/>
              <w:right w:val="nil"/>
            </w:tcBorders>
          </w:tcPr>
          <w:p>
            <w:pPr>
              <w:pStyle w:val="0"/>
            </w:pPr>
            <w:r>
              <w:rPr>
                <w:sz w:val="24"/>
              </w:rP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 Другие уточненные иммунодефицитные нарушения. Иммунодефицит неуточненный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542" w:type="dxa"/>
            <w:tcBorders>
              <w:top w:val="nil"/>
              <w:left w:val="nil"/>
              <w:bottom w:val="nil"/>
              <w:right w:val="nil"/>
            </w:tcBorders>
            <w:vMerge w:val="restart"/>
          </w:tcPr>
          <w:p>
            <w:pPr>
              <w:pStyle w:val="0"/>
            </w:pPr>
            <w:r>
              <w:rPr>
                <w:sz w:val="24"/>
              </w:rPr>
              <w:t xml:space="preserve">N04, N07, N25</w:t>
            </w:r>
          </w:p>
        </w:tc>
        <w:tc>
          <w:tcPr>
            <w:tcW w:w="2466" w:type="dxa"/>
            <w:tcBorders>
              <w:top w:val="nil"/>
              <w:left w:val="nil"/>
              <w:bottom w:val="nil"/>
              <w:right w:val="nil"/>
            </w:tcBorders>
            <w:vMerge w:val="restart"/>
          </w:tcPr>
          <w:p>
            <w:pPr>
              <w:pStyle w:val="0"/>
            </w:pPr>
            <w:r>
              <w:rPr>
                <w:sz w:val="24"/>
              </w:rPr>
              <w:t xml:space="preserve">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васкулитами,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191" w:type="dxa"/>
            <w:tcBorders>
              <w:top w:val="nil"/>
              <w:left w:val="nil"/>
              <w:bottom w:val="nil"/>
              <w:right w:val="nil"/>
            </w:tcBorders>
          </w:tcPr>
          <w:p>
            <w:pPr>
              <w:pStyle w:val="0"/>
              <w:jc w:val="both"/>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57.</w:t>
            </w:r>
          </w:p>
        </w:tc>
        <w:tc>
          <w:tcPr>
            <w:tcW w:w="3226" w:type="dxa"/>
            <w:tcBorders>
              <w:top w:val="nil"/>
              <w:left w:val="nil"/>
              <w:bottom w:val="nil"/>
              <w:right w:val="nil"/>
            </w:tcBorders>
            <w:vMerge w:val="restart"/>
          </w:tcPr>
          <w:p>
            <w:pPr>
              <w:pStyle w:val="0"/>
            </w:pPr>
            <w:r>
              <w:rPr>
                <w:sz w:val="24"/>
              </w:rP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tcBorders>
              <w:top w:val="nil"/>
              <w:left w:val="nil"/>
              <w:bottom w:val="nil"/>
              <w:right w:val="nil"/>
            </w:tcBorders>
            <w:vMerge w:val="restart"/>
          </w:tcPr>
          <w:p>
            <w:pPr>
              <w:pStyle w:val="0"/>
            </w:pPr>
            <w:r>
              <w:rPr>
                <w:sz w:val="24"/>
              </w:rPr>
              <w:t xml:space="preserve">G12.0, G31.8, G35, G36, G60, G70, G71, G80, G80.1, G80.2, G80.8, G81.1, G82.4</w:t>
            </w:r>
          </w:p>
        </w:tc>
        <w:tc>
          <w:tcPr>
            <w:tcW w:w="2466" w:type="dxa"/>
            <w:tcBorders>
              <w:top w:val="nil"/>
              <w:left w:val="nil"/>
              <w:bottom w:val="nil"/>
              <w:right w:val="nil"/>
            </w:tcBorders>
            <w:vMerge w:val="restart"/>
          </w:tcPr>
          <w:p>
            <w:pPr>
              <w:pStyle w:val="0"/>
            </w:pPr>
            <w:r>
              <w:rPr>
                <w:sz w:val="24"/>
              </w:rP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уровням по шкале GMFCS</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191" w:type="dxa"/>
            <w:tcBorders>
              <w:top w:val="nil"/>
              <w:left w:val="nil"/>
              <w:bottom w:val="nil"/>
              <w:right w:val="nil"/>
            </w:tcBorders>
            <w:vMerge w:val="restart"/>
          </w:tcPr>
          <w:p>
            <w:pPr>
              <w:pStyle w:val="0"/>
              <w:jc w:val="center"/>
            </w:pPr>
            <w:r>
              <w:rPr>
                <w:sz w:val="24"/>
              </w:rPr>
              <w:t xml:space="preserve">305084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58.</w:t>
            </w:r>
          </w:p>
        </w:tc>
        <w:tc>
          <w:tcPr>
            <w:tcW w:w="3226" w:type="dxa"/>
            <w:tcBorders>
              <w:top w:val="nil"/>
              <w:left w:val="nil"/>
              <w:bottom w:val="nil"/>
              <w:right w:val="nil"/>
            </w:tcBorders>
            <w:vMerge w:val="restart"/>
          </w:tcPr>
          <w:p>
            <w:pPr>
              <w:pStyle w:val="0"/>
            </w:pPr>
            <w:r>
              <w:rPr>
                <w:sz w:val="24"/>
              </w:rPr>
              <w:t xml:space="preserve">Лечение сахарного диабета у детей с использованием систем непрерывного введения инсулина с гибридной обратной связью</w:t>
            </w:r>
          </w:p>
        </w:tc>
        <w:tc>
          <w:tcPr>
            <w:tcW w:w="1542" w:type="dxa"/>
            <w:tcBorders>
              <w:top w:val="nil"/>
              <w:left w:val="nil"/>
              <w:bottom w:val="nil"/>
              <w:right w:val="nil"/>
            </w:tcBorders>
            <w:vMerge w:val="restart"/>
          </w:tcPr>
          <w:p>
            <w:pPr>
              <w:pStyle w:val="0"/>
            </w:pPr>
            <w:r>
              <w:rPr>
                <w:sz w:val="24"/>
              </w:rPr>
              <w:t xml:space="preserve">E10.2, E10.3, E10.4, E10.5, E10.6, E10.7, E10.8, E10.9</w:t>
            </w:r>
          </w:p>
        </w:tc>
        <w:tc>
          <w:tcPr>
            <w:tcW w:w="2466" w:type="dxa"/>
            <w:tcBorders>
              <w:top w:val="nil"/>
              <w:left w:val="nil"/>
              <w:bottom w:val="nil"/>
              <w:right w:val="nil"/>
            </w:tcBorders>
            <w:vMerge w:val="restart"/>
          </w:tcPr>
          <w:p>
            <w:pPr>
              <w:pStyle w:val="0"/>
            </w:pPr>
            <w:r>
              <w:rPr>
                <w:sz w:val="24"/>
              </w:rPr>
              <w:t xml:space="preserve">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247" w:type="dxa"/>
            <w:tcBorders>
              <w:top w:val="nil"/>
              <w:left w:val="nil"/>
              <w:bottom w:val="nil"/>
              <w:right w:val="nil"/>
            </w:tcBorders>
            <w:vMerge w:val="restart"/>
          </w:tcPr>
          <w:p>
            <w:pPr>
              <w:pStyle w:val="0"/>
            </w:pPr>
            <w:r>
              <w:rPr>
                <w:sz w:val="24"/>
              </w:rPr>
            </w:r>
          </w:p>
        </w:tc>
        <w:tc>
          <w:tcPr>
            <w:tcW w:w="3175" w:type="dxa"/>
            <w:tcBorders>
              <w:top w:val="nil"/>
              <w:left w:val="nil"/>
              <w:bottom w:val="nil"/>
              <w:right w:val="nil"/>
            </w:tcBorders>
          </w:tcPr>
          <w:p>
            <w:pPr>
              <w:pStyle w:val="0"/>
            </w:pPr>
            <w:r>
              <w:rPr>
                <w:sz w:val="24"/>
              </w:rPr>
              <w:t xml:space="preserve">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191" w:type="dxa"/>
            <w:tcBorders>
              <w:top w:val="nil"/>
              <w:left w:val="nil"/>
              <w:bottom w:val="nil"/>
              <w:right w:val="nil"/>
            </w:tcBorders>
            <w:vMerge w:val="restart"/>
          </w:tcPr>
          <w:p>
            <w:pPr>
              <w:pStyle w:val="0"/>
              <w:jc w:val="center"/>
            </w:pPr>
            <w:r>
              <w:rPr>
                <w:sz w:val="24"/>
              </w:rPr>
              <w:t xml:space="preserve">675414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59.</w:t>
            </w:r>
          </w:p>
        </w:tc>
        <w:tc>
          <w:tcPr>
            <w:tcW w:w="3226" w:type="dxa"/>
            <w:tcBorders>
              <w:top w:val="nil"/>
              <w:left w:val="nil"/>
              <w:bottom w:val="nil"/>
              <w:right w:val="nil"/>
            </w:tcBorders>
          </w:tcPr>
          <w:p>
            <w:pPr>
              <w:pStyle w:val="0"/>
            </w:pPr>
            <w:r>
              <w:rPr>
                <w:sz w:val="24"/>
              </w:rPr>
              <w:t xml:space="preserve">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pPr>
              <w:pStyle w:val="0"/>
            </w:pPr>
            <w:r>
              <w:rPr>
                <w:sz w:val="24"/>
              </w:rPr>
              <w:t xml:space="preserve">M08.0</w:t>
            </w:r>
          </w:p>
        </w:tc>
        <w:tc>
          <w:tcPr>
            <w:tcW w:w="2466" w:type="dxa"/>
            <w:tcBorders>
              <w:top w:val="nil"/>
              <w:left w:val="nil"/>
              <w:bottom w:val="nil"/>
              <w:right w:val="nil"/>
            </w:tcBorders>
          </w:tcPr>
          <w:p>
            <w:pPr>
              <w:pStyle w:val="0"/>
            </w:pPr>
            <w:r>
              <w:rPr>
                <w:sz w:val="24"/>
              </w:rPr>
              <w:t xml:space="preserve">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t xml:space="preserve">421448</w:t>
            </w:r>
          </w:p>
        </w:tc>
      </w:tr>
      <w:tr>
        <w:tc>
          <w:tcPr>
            <w:tcW w:w="737" w:type="dxa"/>
            <w:tcBorders>
              <w:top w:val="nil"/>
              <w:left w:val="nil"/>
              <w:bottom w:val="nil"/>
              <w:right w:val="nil"/>
            </w:tcBorders>
          </w:tcPr>
          <w:p>
            <w:pPr>
              <w:pStyle w:val="0"/>
              <w:jc w:val="center"/>
            </w:pPr>
            <w:r>
              <w:rPr>
                <w:sz w:val="24"/>
              </w:rPr>
              <w:t xml:space="preserve">60.</w:t>
            </w:r>
          </w:p>
        </w:tc>
        <w:tc>
          <w:tcPr>
            <w:tcW w:w="3226" w:type="dxa"/>
            <w:tcBorders>
              <w:top w:val="nil"/>
              <w:left w:val="nil"/>
              <w:bottom w:val="nil"/>
              <w:right w:val="nil"/>
            </w:tcBorders>
          </w:tcPr>
          <w:p>
            <w:pPr>
              <w:pStyle w:val="0"/>
            </w:pPr>
            <w:r>
              <w:rPr>
                <w:sz w:val="24"/>
              </w:rPr>
              <w:t xml:space="preserve">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M32</w:t>
            </w:r>
          </w:p>
        </w:tc>
        <w:tc>
          <w:tcPr>
            <w:tcW w:w="2466" w:type="dxa"/>
            <w:tcBorders>
              <w:top w:val="nil"/>
              <w:left w:val="nil"/>
              <w:bottom w:val="nil"/>
              <w:right w:val="nil"/>
            </w:tcBorders>
          </w:tcPr>
          <w:p>
            <w:pPr>
              <w:pStyle w:val="0"/>
            </w:pPr>
            <w:r>
              <w:rPr>
                <w:sz w:val="24"/>
              </w:rPr>
              <w:t xml:space="preserve">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t xml:space="preserve">748378</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M08.2, E85.0, D89.8</w:t>
            </w:r>
          </w:p>
        </w:tc>
        <w:tc>
          <w:tcPr>
            <w:tcW w:w="2466" w:type="dxa"/>
            <w:tcBorders>
              <w:top w:val="nil"/>
              <w:left w:val="nil"/>
              <w:bottom w:val="nil"/>
              <w:right w:val="nil"/>
            </w:tcBorders>
          </w:tcPr>
          <w:p>
            <w:pPr>
              <w:pStyle w:val="0"/>
            </w:pPr>
            <w:r>
              <w:rPr>
                <w:sz w:val="24"/>
              </w:rPr>
              <w:t xml:space="preserve">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M30, M31, M35</w:t>
            </w:r>
          </w:p>
        </w:tc>
        <w:tc>
          <w:tcPr>
            <w:tcW w:w="2466" w:type="dxa"/>
            <w:tcBorders>
              <w:top w:val="nil"/>
              <w:left w:val="nil"/>
              <w:bottom w:val="nil"/>
              <w:right w:val="nil"/>
            </w:tcBorders>
          </w:tcPr>
          <w:p>
            <w:pPr>
              <w:pStyle w:val="0"/>
            </w:pPr>
            <w:r>
              <w:rPr>
                <w:sz w:val="24"/>
              </w:rPr>
              <w:t xml:space="preserve">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M34</w:t>
            </w:r>
          </w:p>
        </w:tc>
        <w:tc>
          <w:tcPr>
            <w:tcW w:w="2466" w:type="dxa"/>
            <w:tcBorders>
              <w:top w:val="nil"/>
              <w:left w:val="nil"/>
              <w:bottom w:val="nil"/>
              <w:right w:val="nil"/>
            </w:tcBorders>
          </w:tcPr>
          <w:p>
            <w:pPr>
              <w:pStyle w:val="0"/>
            </w:pPr>
            <w:r>
              <w:rPr>
                <w:sz w:val="24"/>
              </w:rPr>
              <w:t xml:space="preserve">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61.</w:t>
            </w:r>
          </w:p>
        </w:tc>
        <w:tc>
          <w:tcPr>
            <w:tcW w:w="3226" w:type="dxa"/>
            <w:tcBorders>
              <w:top w:val="nil"/>
              <w:left w:val="nil"/>
              <w:bottom w:val="nil"/>
              <w:right w:val="nil"/>
            </w:tcBorders>
          </w:tcPr>
          <w:p>
            <w:pPr>
              <w:pStyle w:val="0"/>
            </w:pPr>
            <w:r>
              <w:rPr>
                <w:sz w:val="24"/>
              </w:rPr>
              <w:t xml:space="preserve">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M33</w:t>
            </w:r>
          </w:p>
        </w:tc>
        <w:tc>
          <w:tcPr>
            <w:tcW w:w="2466" w:type="dxa"/>
            <w:tcBorders>
              <w:top w:val="nil"/>
              <w:left w:val="nil"/>
              <w:bottom w:val="nil"/>
              <w:right w:val="nil"/>
            </w:tcBorders>
          </w:tcPr>
          <w:p>
            <w:pPr>
              <w:pStyle w:val="0"/>
            </w:pPr>
            <w:r>
              <w:rPr>
                <w:sz w:val="24"/>
              </w:rPr>
              <w:t xml:space="preserve">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терапией,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t xml:space="preserve">1051309</w:t>
            </w:r>
          </w:p>
        </w:tc>
      </w:tr>
      <w:tr>
        <w:tc>
          <w:tcPr>
            <w:tcW w:w="737" w:type="dxa"/>
            <w:tcBorders>
              <w:top w:val="nil"/>
              <w:left w:val="nil"/>
              <w:bottom w:val="nil"/>
              <w:right w:val="nil"/>
            </w:tcBorders>
          </w:tcPr>
          <w:p>
            <w:pPr>
              <w:pStyle w:val="0"/>
              <w:jc w:val="center"/>
            </w:pPr>
            <w:r>
              <w:rPr>
                <w:sz w:val="24"/>
              </w:rPr>
              <w:t xml:space="preserve">62.</w:t>
            </w:r>
          </w:p>
        </w:tc>
        <w:tc>
          <w:tcPr>
            <w:tcW w:w="3226" w:type="dxa"/>
            <w:tcBorders>
              <w:top w:val="nil"/>
              <w:left w:val="nil"/>
              <w:bottom w:val="nil"/>
              <w:right w:val="nil"/>
            </w:tcBorders>
          </w:tcPr>
          <w:p>
            <w:pPr>
              <w:pStyle w:val="0"/>
            </w:pPr>
            <w:r>
              <w:rPr>
                <w:sz w:val="24"/>
              </w:rPr>
              <w:t xml:space="preserve">Поликомпонентное лечение вторичного гемофагоцитарного синдрома (гемофагоцитарного лимфогистиоцитоза)</w:t>
            </w:r>
          </w:p>
        </w:tc>
        <w:tc>
          <w:tcPr>
            <w:tcW w:w="1542" w:type="dxa"/>
            <w:tcBorders>
              <w:top w:val="nil"/>
              <w:left w:val="nil"/>
              <w:bottom w:val="nil"/>
              <w:right w:val="nil"/>
            </w:tcBorders>
          </w:tcPr>
          <w:p>
            <w:pPr>
              <w:pStyle w:val="0"/>
            </w:pPr>
            <w:r>
              <w:rPr>
                <w:sz w:val="24"/>
              </w:rPr>
              <w:t xml:space="preserve">D76.1</w:t>
            </w:r>
          </w:p>
        </w:tc>
        <w:tc>
          <w:tcPr>
            <w:tcW w:w="2466" w:type="dxa"/>
            <w:tcBorders>
              <w:top w:val="nil"/>
              <w:left w:val="nil"/>
              <w:bottom w:val="nil"/>
              <w:right w:val="nil"/>
            </w:tcBorders>
          </w:tcPr>
          <w:p>
            <w:pPr>
              <w:pStyle w:val="0"/>
            </w:pPr>
            <w:r>
              <w:rPr>
                <w:sz w:val="24"/>
              </w:rPr>
              <w:t xml:space="preserve">вторичный 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t xml:space="preserve">1402698</w:t>
            </w:r>
          </w:p>
        </w:tc>
      </w:tr>
      <w:tr>
        <w:tc>
          <w:tcPr>
            <w:gridSpan w:val="7"/>
            <w:tcW w:w="13584" w:type="dxa"/>
            <w:tcBorders>
              <w:top w:val="nil"/>
              <w:left w:val="nil"/>
              <w:bottom w:val="nil"/>
              <w:right w:val="nil"/>
            </w:tcBorders>
          </w:tcPr>
          <w:p>
            <w:pPr>
              <w:pStyle w:val="0"/>
              <w:outlineLvl w:val="3"/>
              <w:jc w:val="center"/>
            </w:pPr>
            <w:r>
              <w:rPr>
                <w:sz w:val="24"/>
              </w:rPr>
              <w:t xml:space="preserve">Сердечно-сосудистая хирургия</w:t>
            </w:r>
          </w:p>
        </w:tc>
      </w:tr>
      <w:tr>
        <w:tc>
          <w:tcPr>
            <w:tcW w:w="737" w:type="dxa"/>
            <w:tcBorders>
              <w:top w:val="nil"/>
              <w:left w:val="nil"/>
              <w:bottom w:val="nil"/>
              <w:right w:val="nil"/>
            </w:tcBorders>
            <w:vMerge w:val="restart"/>
          </w:tcPr>
          <w:p>
            <w:pPr>
              <w:pStyle w:val="0"/>
              <w:jc w:val="center"/>
            </w:pPr>
            <w:r>
              <w:rPr>
                <w:sz w:val="24"/>
              </w:rPr>
              <w:t xml:space="preserve">63.</w:t>
            </w:r>
          </w:p>
        </w:tc>
        <w:tc>
          <w:tcPr>
            <w:tcW w:w="3226" w:type="dxa"/>
            <w:tcBorders>
              <w:top w:val="nil"/>
              <w:left w:val="nil"/>
              <w:bottom w:val="nil"/>
              <w:right w:val="nil"/>
            </w:tcBorders>
            <w:vMerge w:val="restart"/>
          </w:tcPr>
          <w:p>
            <w:pPr>
              <w:pStyle w:val="0"/>
            </w:pPr>
            <w:r>
              <w:rPr>
                <w:sz w:val="24"/>
              </w:rPr>
              <w:t xml:space="preserve">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42" w:type="dxa"/>
            <w:tcBorders>
              <w:top w:val="nil"/>
              <w:left w:val="nil"/>
              <w:bottom w:val="nil"/>
              <w:right w:val="nil"/>
            </w:tcBorders>
            <w:vMerge w:val="restart"/>
          </w:tcPr>
          <w:p>
            <w:pPr>
              <w:pStyle w:val="0"/>
            </w:pPr>
            <w:r>
              <w:rPr>
                <w:sz w:val="24"/>
              </w:rPr>
              <w:t xml:space="preserve">I20.1, I20.8, I20.9, I25, I44.1, I44.2, I45.2, I45.3, I45.6, I46.0, I49.5, Q21.0, Q24.6</w:t>
            </w:r>
          </w:p>
        </w:tc>
        <w:tc>
          <w:tcPr>
            <w:tcW w:w="2466" w:type="dxa"/>
            <w:tcBorders>
              <w:top w:val="nil"/>
              <w:left w:val="nil"/>
              <w:bottom w:val="nil"/>
              <w:right w:val="nil"/>
            </w:tcBorders>
            <w:vMerge w:val="restart"/>
          </w:tcPr>
          <w:p>
            <w:pPr>
              <w:pStyle w:val="0"/>
            </w:pPr>
            <w:r>
              <w:rPr>
                <w:sz w:val="24"/>
              </w:rPr>
              <w:t xml:space="preserve">ишемическая болезнь сердца со значительным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аортокоронарное шунтирование у больных ишемической болезнью сердца в условиях искусственного кровоснабжения</w:t>
            </w:r>
          </w:p>
        </w:tc>
        <w:tc>
          <w:tcPr>
            <w:tcW w:w="1191" w:type="dxa"/>
            <w:tcBorders>
              <w:top w:val="nil"/>
              <w:left w:val="nil"/>
              <w:bottom w:val="nil"/>
              <w:right w:val="nil"/>
            </w:tcBorders>
            <w:vMerge w:val="restart"/>
          </w:tcPr>
          <w:p>
            <w:pPr>
              <w:pStyle w:val="0"/>
              <w:jc w:val="center"/>
            </w:pPr>
            <w:r>
              <w:rPr>
                <w:sz w:val="24"/>
              </w:rPr>
              <w:t xml:space="preserve">519537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аортокоронарное шунтирование у больных ишемической болезнью сердца на работающем сердце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аортокоронарное шунтирование в сочетании с пластикой (протезированием) 1 - 2 клапанов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64.</w:t>
            </w:r>
          </w:p>
        </w:tc>
        <w:tc>
          <w:tcPr>
            <w:tcW w:w="3226" w:type="dxa"/>
            <w:tcBorders>
              <w:top w:val="nil"/>
              <w:left w:val="nil"/>
              <w:bottom w:val="nil"/>
              <w:right w:val="nil"/>
            </w:tcBorders>
            <w:vMerge w:val="restart"/>
          </w:tcPr>
          <w:p>
            <w:pPr>
              <w:pStyle w:val="0"/>
            </w:pPr>
            <w:r>
              <w:rPr>
                <w:sz w:val="24"/>
              </w:rPr>
              <w:t xml:space="preserve">Хирургическая и эндоваскулярная коррекция заболеваний магистральных артерий</w:t>
            </w:r>
          </w:p>
        </w:tc>
        <w:tc>
          <w:tcPr>
            <w:tcW w:w="1542" w:type="dxa"/>
            <w:tcBorders>
              <w:top w:val="nil"/>
              <w:left w:val="nil"/>
              <w:bottom w:val="nil"/>
              <w:right w:val="nil"/>
            </w:tcBorders>
            <w:vMerge w:val="restart"/>
          </w:tcPr>
          <w:p>
            <w:pPr>
              <w:pStyle w:val="0"/>
            </w:pPr>
            <w:r>
              <w:rPr>
                <w:sz w:val="24"/>
              </w:rPr>
              <w:t xml:space="preserve">I20, I25, I26, I65, I70.0, I70.1, I70.8, I71, I72.0, I72.2, I72.3, I72.8, I73.1, I77.6, I98, Q26.0, Q27.3</w:t>
            </w:r>
          </w:p>
        </w:tc>
        <w:tc>
          <w:tcPr>
            <w:tcW w:w="2466" w:type="dxa"/>
            <w:tcBorders>
              <w:top w:val="nil"/>
              <w:left w:val="nil"/>
              <w:bottom w:val="nil"/>
              <w:right w:val="nil"/>
            </w:tcBorders>
            <w:vMerge w:val="restart"/>
          </w:tcPr>
          <w:p>
            <w:pPr>
              <w:pStyle w:val="0"/>
            </w:pPr>
            <w:r>
              <w:rPr>
                <w:sz w:val="24"/>
              </w:rPr>
              <w:t xml:space="preserve">врожденные и приобретенные заболевания аорты и магистральных артерий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191" w:type="dxa"/>
            <w:tcBorders>
              <w:top w:val="nil"/>
              <w:left w:val="nil"/>
              <w:bottom w:val="nil"/>
              <w:right w:val="nil"/>
            </w:tcBorders>
            <w:vMerge w:val="restart"/>
          </w:tcPr>
          <w:p>
            <w:pPr>
              <w:pStyle w:val="0"/>
              <w:jc w:val="center"/>
            </w:pPr>
            <w:r>
              <w:rPr>
                <w:sz w:val="24"/>
              </w:rPr>
              <w:t xml:space="preserve">472495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эндоваскулярные, хирургические и гибридные операции на аорте и магистральных сосудах (кроме артерий конечностей)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Радикальная и гемодинамическая коррекция врожденных пороков перегородок, камер сердца и соединений магистральных сосудов</w:t>
            </w:r>
          </w:p>
        </w:tc>
        <w:tc>
          <w:tcPr>
            <w:tcW w:w="1542" w:type="dxa"/>
            <w:tcBorders>
              <w:top w:val="nil"/>
              <w:left w:val="nil"/>
              <w:bottom w:val="nil"/>
              <w:right w:val="nil"/>
            </w:tcBorders>
            <w:vMerge w:val="restart"/>
          </w:tcPr>
          <w:p>
            <w:pPr>
              <w:pStyle w:val="0"/>
            </w:pPr>
            <w:r>
              <w:rPr>
                <w:sz w:val="24"/>
              </w:rPr>
              <w:t xml:space="preserve">Q20.1 - Q20.9, Q21, Q22, Q23, Q24, Q25</w:t>
            </w:r>
          </w:p>
        </w:tc>
        <w:tc>
          <w:tcPr>
            <w:tcW w:w="2466" w:type="dxa"/>
            <w:tcBorders>
              <w:top w:val="nil"/>
              <w:left w:val="nil"/>
              <w:bottom w:val="nil"/>
              <w:right w:val="nil"/>
            </w:tcBorders>
            <w:vMerge w:val="restart"/>
          </w:tcPr>
          <w:p>
            <w:pPr>
              <w:pStyle w:val="0"/>
            </w:pPr>
            <w:r>
              <w:rPr>
                <w:sz w:val="24"/>
              </w:rPr>
              <w:t xml:space="preserve">врожденные пороки перегородок, камер сердца и соединений магистральных сосудов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(баллонная ангиопластика и стентирование) коррекция легочной артерии, аорты и ее ветвей</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радикальная, гемодинамическая, гибридная коррекция у детей старше 1 года и взрослых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реконструктивные и пластические операции при изолированных дефектах перегородок сердца у детей старше 1 года и взрослых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хирургическая (перевязка, суживание, пластика) коррекция легочной артерии, аорты и ее ветвей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65.</w:t>
            </w:r>
          </w:p>
        </w:tc>
        <w:tc>
          <w:tcPr>
            <w:tcW w:w="3226" w:type="dxa"/>
            <w:tcBorders>
              <w:top w:val="nil"/>
              <w:left w:val="nil"/>
              <w:bottom w:val="nil"/>
              <w:right w:val="nil"/>
            </w:tcBorders>
          </w:tcPr>
          <w:p>
            <w:pPr>
              <w:pStyle w:val="0"/>
            </w:pPr>
            <w:r>
              <w:rPr>
                <w:sz w:val="24"/>
              </w:rPr>
              <w:t xml:space="preserve">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pPr>
              <w:pStyle w:val="0"/>
            </w:pPr>
            <w:r>
              <w:rPr>
                <w:sz w:val="24"/>
              </w:rPr>
              <w:t xml:space="preserve">Q20.5, Q21.3, Q22, Q23.0 - Q23.3, Q24.4, Q25.3, I34.0, I34.1, I34.2, I35.0, I35.1, I35.2, I36.0, I36.1, I36.2, I05.0, I05.1, I05.2, I06.0, I06.1, I06.2, I07.0, I07.1, I07.2, I08.0, I08.1, I08.2, I08.3, I08.8, I08.9, D15.1</w:t>
            </w:r>
          </w:p>
        </w:tc>
        <w:tc>
          <w:tcPr>
            <w:tcW w:w="2466" w:type="dxa"/>
            <w:tcBorders>
              <w:top w:val="nil"/>
              <w:left w:val="nil"/>
              <w:bottom w:val="nil"/>
              <w:right w:val="nil"/>
            </w:tcBorders>
          </w:tcPr>
          <w:p>
            <w:pPr>
              <w:pStyle w:val="0"/>
            </w:pPr>
            <w:r>
              <w:rPr>
                <w:sz w:val="24"/>
              </w:rPr>
              <w:t xml:space="preserve">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транскатетерное протезирование клапанов сердца</w:t>
            </w:r>
          </w:p>
        </w:tc>
        <w:tc>
          <w:tcPr>
            <w:tcW w:w="1191" w:type="dxa"/>
            <w:tcBorders>
              <w:top w:val="nil"/>
              <w:left w:val="nil"/>
              <w:bottom w:val="nil"/>
              <w:right w:val="nil"/>
            </w:tcBorders>
          </w:tcPr>
          <w:p>
            <w:pPr>
              <w:pStyle w:val="0"/>
              <w:jc w:val="center"/>
            </w:pPr>
            <w:r>
              <w:rPr>
                <w:sz w:val="24"/>
              </w:rPr>
              <w:t xml:space="preserve">2085174</w:t>
            </w:r>
          </w:p>
        </w:tc>
      </w:tr>
      <w:tr>
        <w:tc>
          <w:tcPr>
            <w:tcW w:w="737" w:type="dxa"/>
            <w:tcBorders>
              <w:top w:val="nil"/>
              <w:left w:val="nil"/>
              <w:bottom w:val="nil"/>
              <w:right w:val="nil"/>
            </w:tcBorders>
            <w:vMerge w:val="restart"/>
          </w:tcPr>
          <w:p>
            <w:pPr>
              <w:pStyle w:val="0"/>
              <w:jc w:val="center"/>
            </w:pPr>
            <w:r>
              <w:rPr>
                <w:sz w:val="24"/>
              </w:rPr>
              <w:t xml:space="preserve">66.</w:t>
            </w:r>
          </w:p>
        </w:tc>
        <w:tc>
          <w:tcPr>
            <w:tcW w:w="3226" w:type="dxa"/>
            <w:tcBorders>
              <w:top w:val="nil"/>
              <w:left w:val="nil"/>
              <w:bottom w:val="nil"/>
              <w:right w:val="nil"/>
            </w:tcBorders>
            <w:vMerge w:val="restart"/>
          </w:tcPr>
          <w:p>
            <w:pPr>
              <w:pStyle w:val="0"/>
            </w:pPr>
            <w:r>
              <w:rPr>
                <w:sz w:val="24"/>
              </w:rPr>
              <w:t xml:space="preserve">Эндоваскулярная, хирургическая коррекция нарушений ритма сердца с имплантацией кардиовертера-дефибриллятора</w:t>
            </w:r>
          </w:p>
        </w:tc>
        <w:tc>
          <w:tcPr>
            <w:tcW w:w="1542" w:type="dxa"/>
            <w:tcBorders>
              <w:top w:val="nil"/>
              <w:left w:val="nil"/>
              <w:bottom w:val="nil"/>
              <w:right w:val="nil"/>
            </w:tcBorders>
            <w:vMerge w:val="restart"/>
          </w:tcPr>
          <w:p>
            <w:pPr>
              <w:pStyle w:val="0"/>
            </w:pPr>
            <w:r>
              <w:rPr>
                <w:sz w:val="24"/>
              </w:rPr>
              <w:t xml:space="preserve">I44.1, I44.2, I45.2, I45.3, I45.6, I46.0, I47.0, I47.1, I47.2, I47.9, I48, I49.0, I49.5, Q22.5, Q24.6</w:t>
            </w:r>
          </w:p>
        </w:tc>
        <w:tc>
          <w:tcPr>
            <w:tcW w:w="2466" w:type="dxa"/>
            <w:tcBorders>
              <w:top w:val="nil"/>
              <w:left w:val="nil"/>
              <w:bottom w:val="nil"/>
              <w:right w:val="nil"/>
            </w:tcBorders>
            <w:vMerge w:val="restart"/>
          </w:tcPr>
          <w:p>
            <w:pPr>
              <w:pStyle w:val="0"/>
            </w:pPr>
            <w:r>
              <w:rPr>
                <w:sz w:val="24"/>
              </w:rPr>
              <w:t xml:space="preserve">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однокамерного кардиовертера-дефибриллятора</w:t>
            </w:r>
          </w:p>
        </w:tc>
        <w:tc>
          <w:tcPr>
            <w:tcW w:w="1191" w:type="dxa"/>
            <w:tcBorders>
              <w:top w:val="nil"/>
              <w:left w:val="nil"/>
              <w:bottom w:val="nil"/>
              <w:right w:val="nil"/>
            </w:tcBorders>
            <w:vMerge w:val="restart"/>
          </w:tcPr>
          <w:p>
            <w:pPr>
              <w:pStyle w:val="0"/>
              <w:jc w:val="center"/>
            </w:pPr>
            <w:r>
              <w:rPr>
                <w:sz w:val="24"/>
              </w:rPr>
              <w:t xml:space="preserve">1340230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двухкамерного кардиовертера-дефибриллятора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трехкамерного кардиовертера-дефибриллятора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67.</w:t>
            </w:r>
          </w:p>
        </w:tc>
        <w:tc>
          <w:tcPr>
            <w:tcW w:w="3226" w:type="dxa"/>
            <w:tcBorders>
              <w:top w:val="nil"/>
              <w:left w:val="nil"/>
              <w:bottom w:val="nil"/>
              <w:right w:val="nil"/>
            </w:tcBorders>
          </w:tcPr>
          <w:p>
            <w:pPr>
              <w:pStyle w:val="0"/>
            </w:pPr>
            <w:r>
              <w:rPr>
                <w:sz w:val="24"/>
              </w:rPr>
              <w:t xml:space="preserve">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542" w:type="dxa"/>
            <w:tcBorders>
              <w:top w:val="nil"/>
              <w:left w:val="nil"/>
              <w:bottom w:val="nil"/>
              <w:right w:val="nil"/>
            </w:tcBorders>
          </w:tcPr>
          <w:p>
            <w:pPr>
              <w:pStyle w:val="0"/>
            </w:pPr>
            <w:r>
              <w:rPr>
                <w:sz w:val="24"/>
              </w:rPr>
              <w:t xml:space="preserve">Q20.1 - Q20.9, Q21, Q22, Q23, Q24, Q25</w:t>
            </w:r>
          </w:p>
        </w:tc>
        <w:tc>
          <w:tcPr>
            <w:tcW w:w="2466" w:type="dxa"/>
            <w:tcBorders>
              <w:top w:val="nil"/>
              <w:left w:val="nil"/>
              <w:bottom w:val="nil"/>
              <w:right w:val="nil"/>
            </w:tcBorders>
          </w:tcPr>
          <w:p>
            <w:pPr>
              <w:pStyle w:val="0"/>
            </w:pPr>
            <w:r>
              <w:rPr>
                <w:sz w:val="24"/>
              </w:rPr>
              <w:t xml:space="preserve">врожденные пороки перегородок, камер сердца и соединений магистральных сосудов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191" w:type="dxa"/>
            <w:tcBorders>
              <w:top w:val="nil"/>
              <w:left w:val="nil"/>
              <w:bottom w:val="nil"/>
              <w:right w:val="nil"/>
            </w:tcBorders>
          </w:tcPr>
          <w:p>
            <w:pPr>
              <w:pStyle w:val="0"/>
              <w:jc w:val="center"/>
            </w:pPr>
            <w:r>
              <w:rPr>
                <w:sz w:val="24"/>
              </w:rPr>
              <w:t xml:space="preserve">628001</w:t>
            </w:r>
          </w:p>
        </w:tc>
      </w:tr>
      <w:tr>
        <w:tc>
          <w:tcPr>
            <w:tcW w:w="737" w:type="dxa"/>
            <w:tcBorders>
              <w:top w:val="nil"/>
              <w:left w:val="nil"/>
              <w:bottom w:val="nil"/>
              <w:right w:val="nil"/>
            </w:tcBorders>
          </w:tcPr>
          <w:p>
            <w:pPr>
              <w:pStyle w:val="0"/>
              <w:jc w:val="center"/>
            </w:pPr>
            <w:r>
              <w:rPr>
                <w:sz w:val="24"/>
              </w:rPr>
              <w:t xml:space="preserve">68.</w:t>
            </w:r>
          </w:p>
        </w:tc>
        <w:tc>
          <w:tcPr>
            <w:tcW w:w="3226" w:type="dxa"/>
            <w:tcBorders>
              <w:top w:val="nil"/>
              <w:left w:val="nil"/>
              <w:bottom w:val="nil"/>
              <w:right w:val="nil"/>
            </w:tcBorders>
          </w:tcPr>
          <w:p>
            <w:pPr>
              <w:pStyle w:val="0"/>
            </w:pPr>
            <w:r>
              <w:rPr>
                <w:sz w:val="24"/>
              </w:rPr>
              <w:t xml:space="preserve">Эндоваскулярная коррекция заболеваний аорты и магистральных артерий</w:t>
            </w:r>
          </w:p>
        </w:tc>
        <w:tc>
          <w:tcPr>
            <w:tcW w:w="1542" w:type="dxa"/>
            <w:tcBorders>
              <w:top w:val="nil"/>
              <w:left w:val="nil"/>
              <w:bottom w:val="nil"/>
              <w:right w:val="nil"/>
            </w:tcBorders>
          </w:tcPr>
          <w:p>
            <w:pPr>
              <w:pStyle w:val="0"/>
            </w:pPr>
            <w:r>
              <w:rPr>
                <w:sz w:val="24"/>
              </w:rPr>
              <w:t xml:space="preserve">I20, I25, I26, I65, I70.0, I70.1, I70.8, I71, I72.0, I72.2, I72.3, I72.8, I73.1, I77.6, I98, Q26.0, Q27.3</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эндопротезирование аорты</w:t>
            </w:r>
          </w:p>
        </w:tc>
        <w:tc>
          <w:tcPr>
            <w:tcW w:w="1191" w:type="dxa"/>
            <w:tcBorders>
              <w:top w:val="nil"/>
              <w:left w:val="nil"/>
              <w:bottom w:val="nil"/>
              <w:right w:val="nil"/>
            </w:tcBorders>
          </w:tcPr>
          <w:p>
            <w:pPr>
              <w:pStyle w:val="0"/>
              <w:jc w:val="center"/>
            </w:pPr>
            <w:r>
              <w:rPr>
                <w:sz w:val="24"/>
              </w:rPr>
              <w:t xml:space="preserve">1468623</w:t>
            </w:r>
          </w:p>
        </w:tc>
      </w:tr>
      <w:tr>
        <w:tc>
          <w:tcPr>
            <w:tcW w:w="737" w:type="dxa"/>
            <w:tcBorders>
              <w:top w:val="nil"/>
              <w:left w:val="nil"/>
              <w:bottom w:val="nil"/>
              <w:right w:val="nil"/>
            </w:tcBorders>
          </w:tcPr>
          <w:p>
            <w:pPr>
              <w:pStyle w:val="0"/>
              <w:jc w:val="center"/>
            </w:pPr>
            <w:r>
              <w:rPr>
                <w:sz w:val="24"/>
              </w:rPr>
              <w:t xml:space="preserve">69.</w:t>
            </w:r>
          </w:p>
        </w:tc>
        <w:tc>
          <w:tcPr>
            <w:tcW w:w="3226" w:type="dxa"/>
            <w:tcBorders>
              <w:top w:val="nil"/>
              <w:left w:val="nil"/>
              <w:bottom w:val="nil"/>
              <w:right w:val="nil"/>
            </w:tcBorders>
          </w:tcPr>
          <w:p>
            <w:pPr>
              <w:pStyle w:val="0"/>
            </w:pPr>
            <w:r>
              <w:rPr>
                <w:sz w:val="24"/>
              </w:rPr>
              <w:t xml:space="preserve">Транслюминальная баллонная ангиопластика легочных артерий</w:t>
            </w:r>
          </w:p>
        </w:tc>
        <w:tc>
          <w:tcPr>
            <w:tcW w:w="1542" w:type="dxa"/>
            <w:tcBorders>
              <w:top w:val="nil"/>
              <w:left w:val="nil"/>
              <w:bottom w:val="nil"/>
              <w:right w:val="nil"/>
            </w:tcBorders>
          </w:tcPr>
          <w:p>
            <w:pPr>
              <w:pStyle w:val="0"/>
            </w:pPr>
            <w:r>
              <w:rPr>
                <w:sz w:val="24"/>
              </w:rPr>
              <w:t xml:space="preserve">I27.8, I28.8</w:t>
            </w:r>
          </w:p>
        </w:tc>
        <w:tc>
          <w:tcPr>
            <w:tcW w:w="2466" w:type="dxa"/>
            <w:tcBorders>
              <w:top w:val="nil"/>
              <w:left w:val="nil"/>
              <w:bottom w:val="nil"/>
              <w:right w:val="nil"/>
            </w:tcBorders>
          </w:tcPr>
          <w:p>
            <w:pPr>
              <w:pStyle w:val="0"/>
            </w:pPr>
            <w:r>
              <w:rPr>
                <w:sz w:val="24"/>
              </w:rPr>
              <w:t xml:space="preserve">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артерии (по данным инвазивной ангиопульмонографии)</w:t>
            </w:r>
          </w:p>
        </w:tc>
        <w:tc>
          <w:tcPr>
            <w:tcW w:w="1247" w:type="dxa"/>
            <w:tcBorders>
              <w:top w:val="nil"/>
              <w:left w:val="nil"/>
              <w:bottom w:val="nil"/>
              <w:right w:val="nil"/>
            </w:tcBorders>
          </w:tcPr>
          <w:p>
            <w:pPr>
              <w:pStyle w:val="0"/>
            </w:pPr>
            <w:r>
              <w:rPr>
                <w:sz w:val="24"/>
              </w:rPr>
              <w:t xml:space="preserve">эндоваскулярное лечение</w:t>
            </w:r>
          </w:p>
        </w:tc>
        <w:tc>
          <w:tcPr>
            <w:tcW w:w="3175" w:type="dxa"/>
            <w:tcBorders>
              <w:top w:val="nil"/>
              <w:left w:val="nil"/>
              <w:bottom w:val="nil"/>
              <w:right w:val="nil"/>
            </w:tcBorders>
          </w:tcPr>
          <w:p>
            <w:pPr>
              <w:pStyle w:val="0"/>
            </w:pPr>
            <w:r>
              <w:rPr>
                <w:sz w:val="24"/>
              </w:rPr>
              <w:t xml:space="preserve">транслюминальная баллонная ангиопластика легочных артерий</w:t>
            </w:r>
          </w:p>
        </w:tc>
        <w:tc>
          <w:tcPr>
            <w:tcW w:w="1191" w:type="dxa"/>
            <w:tcBorders>
              <w:top w:val="nil"/>
              <w:left w:val="nil"/>
              <w:bottom w:val="nil"/>
              <w:right w:val="nil"/>
            </w:tcBorders>
          </w:tcPr>
          <w:p>
            <w:pPr>
              <w:pStyle w:val="0"/>
              <w:jc w:val="center"/>
            </w:pPr>
            <w:r>
              <w:rPr>
                <w:sz w:val="24"/>
              </w:rPr>
              <w:t xml:space="preserve">430328</w:t>
            </w:r>
          </w:p>
        </w:tc>
      </w:tr>
      <w:tr>
        <w:tc>
          <w:tcPr>
            <w:tcW w:w="737" w:type="dxa"/>
            <w:tcBorders>
              <w:top w:val="nil"/>
              <w:left w:val="nil"/>
              <w:bottom w:val="nil"/>
              <w:right w:val="nil"/>
            </w:tcBorders>
          </w:tcPr>
          <w:p>
            <w:pPr>
              <w:pStyle w:val="0"/>
              <w:jc w:val="center"/>
            </w:pPr>
            <w:r>
              <w:rPr>
                <w:sz w:val="24"/>
              </w:rPr>
              <w:t xml:space="preserve">70.</w:t>
            </w:r>
          </w:p>
        </w:tc>
        <w:tc>
          <w:tcPr>
            <w:tcW w:w="3226" w:type="dxa"/>
            <w:tcBorders>
              <w:top w:val="nil"/>
              <w:left w:val="nil"/>
              <w:bottom w:val="nil"/>
              <w:right w:val="nil"/>
            </w:tcBorders>
          </w:tcPr>
          <w:p>
            <w:pPr>
              <w:pStyle w:val="0"/>
            </w:pPr>
            <w:r>
              <w:rPr>
                <w:sz w:val="24"/>
              </w:rPr>
              <w:t xml:space="preserve">Модуляция сердечной сократимости</w:t>
            </w:r>
          </w:p>
        </w:tc>
        <w:tc>
          <w:tcPr>
            <w:tcW w:w="1542" w:type="dxa"/>
            <w:tcBorders>
              <w:top w:val="nil"/>
              <w:left w:val="nil"/>
              <w:bottom w:val="nil"/>
              <w:right w:val="nil"/>
            </w:tcBorders>
          </w:tcPr>
          <w:p>
            <w:pPr>
              <w:pStyle w:val="0"/>
            </w:pPr>
            <w:r>
              <w:rPr>
                <w:sz w:val="24"/>
              </w:rPr>
              <w:t xml:space="preserve">I50.0, I42, I42.0, I25.5</w:t>
            </w:r>
          </w:p>
        </w:tc>
        <w:tc>
          <w:tcPr>
            <w:tcW w:w="2466" w:type="dxa"/>
            <w:tcBorders>
              <w:top w:val="nil"/>
              <w:left w:val="nil"/>
              <w:bottom w:val="nil"/>
              <w:right w:val="nil"/>
            </w:tcBorders>
          </w:tcPr>
          <w:p>
            <w:pPr>
              <w:pStyle w:val="0"/>
            </w:pPr>
            <w:r>
              <w:rPr>
                <w:sz w:val="24"/>
              </w:rPr>
              <w:t xml:space="preserve">пациент с ХНС с ФК III по NYHA, с ФВ 25 - 45 процентов, с симптомами сердечной недостаточности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устройства для модуляции сердечной сократимости</w:t>
            </w:r>
          </w:p>
        </w:tc>
        <w:tc>
          <w:tcPr>
            <w:tcW w:w="1191" w:type="dxa"/>
            <w:tcBorders>
              <w:top w:val="nil"/>
              <w:left w:val="nil"/>
              <w:bottom w:val="nil"/>
              <w:right w:val="nil"/>
            </w:tcBorders>
          </w:tcPr>
          <w:p>
            <w:pPr>
              <w:pStyle w:val="0"/>
              <w:jc w:val="center"/>
            </w:pPr>
            <w:r>
              <w:rPr>
                <w:sz w:val="24"/>
              </w:rPr>
              <w:t xml:space="preserve">2176344</w:t>
            </w:r>
          </w:p>
        </w:tc>
      </w:tr>
      <w:tr>
        <w:tc>
          <w:tcPr>
            <w:tcW w:w="737" w:type="dxa"/>
            <w:tcBorders>
              <w:top w:val="nil"/>
              <w:left w:val="nil"/>
              <w:bottom w:val="nil"/>
              <w:right w:val="nil"/>
            </w:tcBorders>
          </w:tcPr>
          <w:p>
            <w:pPr>
              <w:pStyle w:val="0"/>
              <w:jc w:val="center"/>
            </w:pPr>
            <w:r>
              <w:rPr>
                <w:sz w:val="24"/>
              </w:rPr>
              <w:t xml:space="preserve">71.</w:t>
            </w:r>
          </w:p>
        </w:tc>
        <w:tc>
          <w:tcPr>
            <w:tcW w:w="3226" w:type="dxa"/>
            <w:tcBorders>
              <w:top w:val="nil"/>
              <w:left w:val="nil"/>
              <w:bottom w:val="nil"/>
              <w:right w:val="nil"/>
            </w:tcBorders>
          </w:tcPr>
          <w:p>
            <w:pPr>
              <w:pStyle w:val="0"/>
            </w:pPr>
            <w:r>
              <w:rPr>
                <w:sz w:val="24"/>
              </w:rPr>
              <w:t xml:space="preserve">Эндоваскулярная окклюзия ушка левого предсердия</w:t>
            </w:r>
          </w:p>
        </w:tc>
        <w:tc>
          <w:tcPr>
            <w:tcW w:w="1542" w:type="dxa"/>
            <w:tcBorders>
              <w:top w:val="nil"/>
              <w:left w:val="nil"/>
              <w:bottom w:val="nil"/>
              <w:right w:val="nil"/>
            </w:tcBorders>
          </w:tcPr>
          <w:p>
            <w:pPr>
              <w:pStyle w:val="0"/>
            </w:pPr>
            <w:r>
              <w:rPr>
                <w:sz w:val="24"/>
              </w:rPr>
              <w:t xml:space="preserve">I48.0, I48.1, I48.2, I48.9</w:t>
            </w:r>
          </w:p>
        </w:tc>
        <w:tc>
          <w:tcPr>
            <w:tcW w:w="2466" w:type="dxa"/>
            <w:tcBorders>
              <w:top w:val="nil"/>
              <w:left w:val="nil"/>
              <w:bottom w:val="nil"/>
              <w:right w:val="nil"/>
            </w:tcBorders>
          </w:tcPr>
          <w:p>
            <w:pPr>
              <w:pStyle w:val="0"/>
            </w:pPr>
            <w:r>
              <w:rPr>
                <w:sz w:val="24"/>
              </w:rPr>
              <w:t xml:space="preserve">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окклюдера ушка левого предсердия</w:t>
            </w:r>
          </w:p>
        </w:tc>
        <w:tc>
          <w:tcPr>
            <w:tcW w:w="1191" w:type="dxa"/>
            <w:tcBorders>
              <w:top w:val="nil"/>
              <w:left w:val="nil"/>
              <w:bottom w:val="nil"/>
              <w:right w:val="nil"/>
            </w:tcBorders>
          </w:tcPr>
          <w:p>
            <w:pPr>
              <w:pStyle w:val="0"/>
              <w:jc w:val="center"/>
            </w:pPr>
            <w:r>
              <w:rPr>
                <w:sz w:val="24"/>
              </w:rPr>
              <w:t xml:space="preserve">488049</w:t>
            </w:r>
          </w:p>
        </w:tc>
      </w:tr>
      <w:tr>
        <w:tc>
          <w:tcPr>
            <w:tcW w:w="737" w:type="dxa"/>
            <w:tcBorders>
              <w:top w:val="nil"/>
              <w:left w:val="nil"/>
              <w:bottom w:val="nil"/>
              <w:right w:val="nil"/>
            </w:tcBorders>
          </w:tcPr>
          <w:p>
            <w:pPr>
              <w:pStyle w:val="0"/>
              <w:jc w:val="center"/>
            </w:pPr>
            <w:r>
              <w:rPr>
                <w:sz w:val="24"/>
              </w:rPr>
              <w:t xml:space="preserve">72.</w:t>
            </w:r>
          </w:p>
        </w:tc>
        <w:tc>
          <w:tcPr>
            <w:tcW w:w="3226" w:type="dxa"/>
            <w:tcBorders>
              <w:top w:val="nil"/>
              <w:left w:val="nil"/>
              <w:bottom w:val="nil"/>
              <w:right w:val="nil"/>
            </w:tcBorders>
          </w:tcPr>
          <w:p>
            <w:pPr>
              <w:pStyle w:val="0"/>
            </w:pPr>
            <w:r>
              <w:rPr>
                <w:sz w:val="24"/>
              </w:rPr>
              <w:t xml:space="preserve">Хирургическое лечение хронической сердечной недостаточности у детей</w:t>
            </w:r>
          </w:p>
        </w:tc>
        <w:tc>
          <w:tcPr>
            <w:tcW w:w="1542" w:type="dxa"/>
            <w:tcBorders>
              <w:top w:val="nil"/>
              <w:left w:val="nil"/>
              <w:bottom w:val="nil"/>
              <w:right w:val="nil"/>
            </w:tcBorders>
          </w:tcPr>
          <w:p>
            <w:pPr>
              <w:pStyle w:val="0"/>
            </w:pPr>
            <w:r>
              <w:rPr>
                <w:sz w:val="24"/>
              </w:rPr>
              <w:t xml:space="preserve">I42.1, I50.0, I50.1</w:t>
            </w:r>
          </w:p>
        </w:tc>
        <w:tc>
          <w:tcPr>
            <w:tcW w:w="2466" w:type="dxa"/>
            <w:tcBorders>
              <w:top w:val="nil"/>
              <w:left w:val="nil"/>
              <w:bottom w:val="nil"/>
              <w:right w:val="nil"/>
            </w:tcBorders>
          </w:tcPr>
          <w:p>
            <w:pPr>
              <w:pStyle w:val="0"/>
            </w:pPr>
            <w:r>
              <w:rPr>
                <w:sz w:val="24"/>
              </w:rPr>
              <w:t xml:space="preserve">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равно 25 процентов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желудочковой вспомогательной системы длительного использования для детей</w:t>
            </w:r>
          </w:p>
        </w:tc>
        <w:tc>
          <w:tcPr>
            <w:tcW w:w="1191" w:type="dxa"/>
            <w:tcBorders>
              <w:top w:val="nil"/>
              <w:left w:val="nil"/>
              <w:bottom w:val="nil"/>
              <w:right w:val="nil"/>
            </w:tcBorders>
          </w:tcPr>
          <w:p>
            <w:pPr>
              <w:pStyle w:val="0"/>
              <w:jc w:val="center"/>
            </w:pPr>
            <w:r>
              <w:rPr>
                <w:sz w:val="24"/>
              </w:rPr>
              <w:t xml:space="preserve">12349792</w:t>
            </w:r>
          </w:p>
        </w:tc>
      </w:tr>
      <w:tr>
        <w:tc>
          <w:tcPr>
            <w:tcW w:w="737" w:type="dxa"/>
            <w:tcBorders>
              <w:top w:val="nil"/>
              <w:left w:val="nil"/>
              <w:bottom w:val="nil"/>
              <w:right w:val="nil"/>
            </w:tcBorders>
          </w:tcPr>
          <w:p>
            <w:pPr>
              <w:pStyle w:val="0"/>
              <w:jc w:val="center"/>
            </w:pPr>
            <w:r>
              <w:rPr>
                <w:sz w:val="24"/>
              </w:rPr>
              <w:t xml:space="preserve">73.</w:t>
            </w:r>
          </w:p>
        </w:tc>
        <w:tc>
          <w:tcPr>
            <w:tcW w:w="3226" w:type="dxa"/>
            <w:tcBorders>
              <w:top w:val="nil"/>
              <w:left w:val="nil"/>
              <w:bottom w:val="nil"/>
              <w:right w:val="nil"/>
            </w:tcBorders>
          </w:tcPr>
          <w:p>
            <w:pPr>
              <w:pStyle w:val="0"/>
            </w:pPr>
            <w:r>
              <w:rPr>
                <w:sz w:val="24"/>
              </w:rPr>
              <w:t xml:space="preserve">Экстракардиальная (подкожная) система первичной и вторичной профилактики внезапной сердечной смерти</w:t>
            </w:r>
          </w:p>
        </w:tc>
        <w:tc>
          <w:tcPr>
            <w:tcW w:w="1542" w:type="dxa"/>
            <w:tcBorders>
              <w:top w:val="nil"/>
              <w:left w:val="nil"/>
              <w:bottom w:val="nil"/>
              <w:right w:val="nil"/>
            </w:tcBorders>
          </w:tcPr>
          <w:p>
            <w:pPr>
              <w:pStyle w:val="0"/>
            </w:pPr>
            <w:r>
              <w:rPr>
                <w:sz w:val="24"/>
              </w:rPr>
              <w:t xml:space="preserve">I25.5, I42.0, I42.1, I42.2, I42.8, I42.9, I43, I46.0, I49.0, I49.8, I50.0</w:t>
            </w:r>
          </w:p>
        </w:tc>
        <w:tc>
          <w:tcPr>
            <w:tcW w:w="2466" w:type="dxa"/>
            <w:tcBorders>
              <w:top w:val="nil"/>
              <w:left w:val="nil"/>
              <w:bottom w:val="nil"/>
              <w:right w:val="nil"/>
            </w:tcBorders>
          </w:tcPr>
          <w:p>
            <w:pPr>
              <w:pStyle w:val="0"/>
            </w:pPr>
            <w:r>
              <w:rPr>
                <w:sz w:val="24"/>
              </w:rPr>
              <w:t xml:space="preserve">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подкожной системы для профилактики внезапной сердечной смерти</w:t>
            </w:r>
          </w:p>
        </w:tc>
        <w:tc>
          <w:tcPr>
            <w:tcW w:w="1191" w:type="dxa"/>
            <w:tcBorders>
              <w:top w:val="nil"/>
              <w:left w:val="nil"/>
              <w:bottom w:val="nil"/>
              <w:right w:val="nil"/>
            </w:tcBorders>
          </w:tcPr>
          <w:p>
            <w:pPr>
              <w:pStyle w:val="0"/>
              <w:jc w:val="center"/>
            </w:pPr>
            <w:r>
              <w:rPr>
                <w:sz w:val="24"/>
              </w:rPr>
              <w:t xml:space="preserve">2738560</w:t>
            </w:r>
          </w:p>
        </w:tc>
      </w:tr>
      <w:tr>
        <w:tc>
          <w:tcPr>
            <w:tcW w:w="737" w:type="dxa"/>
            <w:tcBorders>
              <w:top w:val="nil"/>
              <w:left w:val="nil"/>
              <w:bottom w:val="nil"/>
              <w:right w:val="nil"/>
            </w:tcBorders>
          </w:tcPr>
          <w:p>
            <w:pPr>
              <w:pStyle w:val="0"/>
              <w:jc w:val="center"/>
            </w:pPr>
            <w:r>
              <w:rPr>
                <w:sz w:val="24"/>
              </w:rPr>
              <w:t xml:space="preserve">74.</w:t>
            </w:r>
          </w:p>
        </w:tc>
        <w:tc>
          <w:tcPr>
            <w:tcW w:w="3226" w:type="dxa"/>
            <w:tcBorders>
              <w:top w:val="nil"/>
              <w:left w:val="nil"/>
              <w:bottom w:val="nil"/>
              <w:right w:val="nil"/>
            </w:tcBorders>
          </w:tcPr>
          <w:p>
            <w:pPr>
              <w:pStyle w:val="0"/>
            </w:pPr>
            <w:r>
              <w:rPr>
                <w:sz w:val="24"/>
              </w:rPr>
              <w:t xml:space="preserve">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542" w:type="dxa"/>
            <w:tcBorders>
              <w:top w:val="nil"/>
              <w:left w:val="nil"/>
              <w:bottom w:val="nil"/>
              <w:right w:val="nil"/>
            </w:tcBorders>
          </w:tcPr>
          <w:p>
            <w:pPr>
              <w:pStyle w:val="0"/>
            </w:pPr>
            <w:r>
              <w:rPr>
                <w:sz w:val="24"/>
              </w:rPr>
              <w:t xml:space="preserve">E10.5, E11.5, I70.2, I70.8, I70.9, I73.1, I77.1, I98</w:t>
            </w:r>
          </w:p>
        </w:tc>
        <w:tc>
          <w:tcPr>
            <w:tcW w:w="2466" w:type="dxa"/>
            <w:tcBorders>
              <w:top w:val="nil"/>
              <w:left w:val="nil"/>
              <w:bottom w:val="nil"/>
              <w:right w:val="nil"/>
            </w:tcBorders>
          </w:tcPr>
          <w:p>
            <w:pPr>
              <w:pStyle w:val="0"/>
            </w:pPr>
            <w:r>
              <w:rPr>
                <w:sz w:val="24"/>
              </w:rPr>
              <w:t xml:space="preserve">пациенты с хронической ишемией, угрожающей конечности (III и IV стадия ишемии нижних конечностей по А.В. Покровскому - Фонтейну) с протяженными окклюзионно-стенотическими поражениями бедренно-подколенного сегмента, артерий голени и стопы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ангиопластика и (или)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атерэктомии</w:t>
            </w:r>
          </w:p>
        </w:tc>
        <w:tc>
          <w:tcPr>
            <w:tcW w:w="1191" w:type="dxa"/>
            <w:tcBorders>
              <w:top w:val="nil"/>
              <w:left w:val="nil"/>
              <w:bottom w:val="nil"/>
              <w:right w:val="nil"/>
            </w:tcBorders>
          </w:tcPr>
          <w:p>
            <w:pPr>
              <w:pStyle w:val="0"/>
              <w:jc w:val="center"/>
            </w:pPr>
            <w:r>
              <w:rPr>
                <w:sz w:val="24"/>
              </w:rPr>
              <w:t xml:space="preserve">950186</w:t>
            </w:r>
          </w:p>
        </w:tc>
      </w:tr>
      <w:tr>
        <w:tc>
          <w:tcPr>
            <w:tcW w:w="737" w:type="dxa"/>
            <w:tcBorders>
              <w:top w:val="nil"/>
              <w:left w:val="nil"/>
              <w:bottom w:val="nil"/>
              <w:right w:val="nil"/>
            </w:tcBorders>
          </w:tcPr>
          <w:p>
            <w:pPr>
              <w:pStyle w:val="0"/>
              <w:jc w:val="center"/>
            </w:pPr>
            <w:r>
              <w:rPr>
                <w:sz w:val="24"/>
              </w:rPr>
              <w:t xml:space="preserve">75.</w:t>
            </w:r>
          </w:p>
        </w:tc>
        <w:tc>
          <w:tcPr>
            <w:tcW w:w="3226" w:type="dxa"/>
            <w:tcBorders>
              <w:top w:val="nil"/>
              <w:left w:val="nil"/>
              <w:bottom w:val="nil"/>
              <w:right w:val="nil"/>
            </w:tcBorders>
          </w:tcPr>
          <w:p>
            <w:pPr>
              <w:pStyle w:val="0"/>
            </w:pPr>
            <w:r>
              <w:rPr>
                <w:sz w:val="24"/>
              </w:rPr>
              <w:t xml:space="preserve">Ультразвуковой транскатетерный направленный локальный тромболизис</w:t>
            </w:r>
          </w:p>
        </w:tc>
        <w:tc>
          <w:tcPr>
            <w:tcW w:w="1542" w:type="dxa"/>
            <w:tcBorders>
              <w:top w:val="nil"/>
              <w:left w:val="nil"/>
              <w:bottom w:val="nil"/>
              <w:right w:val="nil"/>
            </w:tcBorders>
          </w:tcPr>
          <w:p>
            <w:pPr>
              <w:pStyle w:val="0"/>
            </w:pPr>
            <w:r>
              <w:rPr>
                <w:sz w:val="24"/>
              </w:rPr>
              <w:t xml:space="preserve">I26.0, I26.9, I74.0 - I74.5, I74.8, I74.9, I80.1 - I80.3, I80.8, I80.9</w:t>
            </w:r>
          </w:p>
        </w:tc>
        <w:tc>
          <w:tcPr>
            <w:tcW w:w="2466" w:type="dxa"/>
            <w:tcBorders>
              <w:top w:val="nil"/>
              <w:left w:val="nil"/>
              <w:bottom w:val="nil"/>
              <w:right w:val="nil"/>
            </w:tcBorders>
          </w:tcPr>
          <w:p>
            <w:pPr>
              <w:pStyle w:val="0"/>
            </w:pPr>
            <w:r>
              <w:rPr>
                <w:sz w:val="24"/>
              </w:rPr>
              <w:t xml:space="preserve">тромбоэмболия легочной артерии, тромбозы и тромбоэмболии магистральных артерий и вен</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191" w:type="dxa"/>
            <w:tcBorders>
              <w:top w:val="nil"/>
              <w:left w:val="nil"/>
              <w:bottom w:val="nil"/>
              <w:right w:val="nil"/>
            </w:tcBorders>
          </w:tcPr>
          <w:p>
            <w:pPr>
              <w:pStyle w:val="0"/>
              <w:jc w:val="center"/>
            </w:pPr>
            <w:r>
              <w:rPr>
                <w:sz w:val="24"/>
              </w:rPr>
              <w:t xml:space="preserve">845767</w:t>
            </w:r>
          </w:p>
        </w:tc>
      </w:tr>
      <w:tr>
        <w:tc>
          <w:tcPr>
            <w:gridSpan w:val="7"/>
            <w:tcW w:w="13584" w:type="dxa"/>
            <w:tcBorders>
              <w:top w:val="nil"/>
              <w:left w:val="nil"/>
              <w:bottom w:val="nil"/>
              <w:right w:val="nil"/>
            </w:tcBorders>
          </w:tcPr>
          <w:p>
            <w:pPr>
              <w:pStyle w:val="0"/>
              <w:outlineLvl w:val="3"/>
              <w:jc w:val="center"/>
            </w:pPr>
            <w:r>
              <w:rPr>
                <w:sz w:val="24"/>
              </w:rPr>
              <w:t xml:space="preserve">Торакальная хирургия</w:t>
            </w:r>
          </w:p>
        </w:tc>
      </w:tr>
      <w:tr>
        <w:tc>
          <w:tcPr>
            <w:tcW w:w="737" w:type="dxa"/>
            <w:tcBorders>
              <w:top w:val="nil"/>
              <w:left w:val="nil"/>
              <w:bottom w:val="nil"/>
              <w:right w:val="nil"/>
            </w:tcBorders>
            <w:vMerge w:val="restart"/>
          </w:tcPr>
          <w:p>
            <w:pPr>
              <w:pStyle w:val="0"/>
              <w:jc w:val="center"/>
            </w:pPr>
            <w:r>
              <w:rPr>
                <w:sz w:val="24"/>
              </w:rPr>
              <w:t xml:space="preserve">76.</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грудной стенке и диафрагме</w:t>
            </w:r>
          </w:p>
        </w:tc>
        <w:tc>
          <w:tcPr>
            <w:tcW w:w="1542" w:type="dxa"/>
            <w:tcBorders>
              <w:top w:val="nil"/>
              <w:left w:val="nil"/>
              <w:bottom w:val="nil"/>
              <w:right w:val="nil"/>
            </w:tcBorders>
            <w:vMerge w:val="restart"/>
          </w:tcPr>
          <w:p>
            <w:pPr>
              <w:pStyle w:val="0"/>
            </w:pPr>
            <w:r>
              <w:rPr>
                <w:sz w:val="24"/>
              </w:rPr>
              <w:t xml:space="preserve">A15, A16</w:t>
            </w:r>
          </w:p>
        </w:tc>
        <w:tc>
          <w:tcPr>
            <w:tcW w:w="2466" w:type="dxa"/>
            <w:tcBorders>
              <w:top w:val="nil"/>
              <w:left w:val="nil"/>
              <w:bottom w:val="nil"/>
              <w:right w:val="nil"/>
            </w:tcBorders>
            <w:vMerge w:val="restart"/>
          </w:tcPr>
          <w:p>
            <w:pPr>
              <w:pStyle w:val="0"/>
            </w:pPr>
            <w:r>
              <w:rPr>
                <w:sz w:val="24"/>
              </w:rPr>
              <w:t xml:space="preserve">туберкулез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торакопластика</w:t>
            </w:r>
          </w:p>
        </w:tc>
        <w:tc>
          <w:tcPr>
            <w:tcW w:w="1191" w:type="dxa"/>
            <w:tcBorders>
              <w:top w:val="nil"/>
              <w:left w:val="nil"/>
              <w:bottom w:val="nil"/>
              <w:right w:val="nil"/>
            </w:tcBorders>
            <w:vMerge w:val="restart"/>
          </w:tcPr>
          <w:p>
            <w:pPr>
              <w:pStyle w:val="0"/>
              <w:jc w:val="center"/>
            </w:pPr>
            <w:r>
              <w:rPr>
                <w:sz w:val="24"/>
              </w:rPr>
              <w:t xml:space="preserve">271723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торакомиопластика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перемещение и пластика диафрагмы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Q67.6 - Q67.8, Q76.7</w:t>
            </w:r>
          </w:p>
        </w:tc>
        <w:tc>
          <w:tcPr>
            <w:tcW w:w="2466" w:type="dxa"/>
            <w:tcBorders>
              <w:top w:val="nil"/>
              <w:left w:val="nil"/>
              <w:bottom w:val="nil"/>
              <w:right w:val="nil"/>
            </w:tcBorders>
            <w:vMerge w:val="restart"/>
          </w:tcPr>
          <w:p>
            <w:pPr>
              <w:pStyle w:val="0"/>
            </w:pPr>
            <w:r>
              <w:rPr>
                <w:sz w:val="24"/>
              </w:rPr>
              <w:t xml:space="preserve">врожденные аномалии (пороки развития) грудной клетки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коррекция воронкообразной деформации грудной клетки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торакопластика: резекция реберного горба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M86</w:t>
            </w:r>
          </w:p>
        </w:tc>
        <w:tc>
          <w:tcPr>
            <w:tcW w:w="2466" w:type="dxa"/>
            <w:tcBorders>
              <w:top w:val="nil"/>
              <w:left w:val="nil"/>
              <w:bottom w:val="nil"/>
              <w:right w:val="nil"/>
            </w:tcBorders>
            <w:vMerge w:val="restart"/>
          </w:tcPr>
          <w:p>
            <w:pPr>
              <w:pStyle w:val="0"/>
            </w:pPr>
            <w:r>
              <w:rPr>
                <w:sz w:val="24"/>
              </w:rPr>
              <w:t xml:space="preserve">гнойно-некротические заболевания грудной стенки (остеомиелит ребер, грудины), лучевые язвы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грудины и (или) ребер с восстановлением каркаса при помощи металлоконструкций, синтетических материалов</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Q79.0, T91</w:t>
            </w:r>
          </w:p>
        </w:tc>
        <w:tc>
          <w:tcPr>
            <w:tcW w:w="2466" w:type="dxa"/>
            <w:tcBorders>
              <w:top w:val="nil"/>
              <w:left w:val="nil"/>
              <w:bottom w:val="nil"/>
              <w:right w:val="nil"/>
            </w:tcBorders>
          </w:tcPr>
          <w:p>
            <w:pPr>
              <w:pStyle w:val="0"/>
            </w:pPr>
            <w:r>
              <w:rPr>
                <w:sz w:val="24"/>
              </w:rPr>
              <w:t xml:space="preserve">врожденная диафрагмальная грыжа, посттравматические диафрагмальные грыжи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диафрагмы синтетическими материалами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Эндоскопические и эндоваскулярные операции на органах грудной полости</w:t>
            </w:r>
          </w:p>
        </w:tc>
        <w:tc>
          <w:tcPr>
            <w:tcW w:w="1542" w:type="dxa"/>
            <w:tcBorders>
              <w:top w:val="nil"/>
              <w:left w:val="nil"/>
              <w:bottom w:val="nil"/>
              <w:right w:val="nil"/>
            </w:tcBorders>
          </w:tcPr>
          <w:p>
            <w:pPr>
              <w:pStyle w:val="0"/>
            </w:pPr>
            <w:r>
              <w:rPr>
                <w:sz w:val="24"/>
              </w:rPr>
              <w:t xml:space="preserve">A15, A16</w:t>
            </w:r>
          </w:p>
        </w:tc>
        <w:tc>
          <w:tcPr>
            <w:tcW w:w="2466" w:type="dxa"/>
            <w:tcBorders>
              <w:top w:val="nil"/>
              <w:left w:val="nil"/>
              <w:bottom w:val="nil"/>
              <w:right w:val="nil"/>
            </w:tcBorders>
          </w:tcPr>
          <w:p>
            <w:pPr>
              <w:pStyle w:val="0"/>
            </w:pPr>
            <w:r>
              <w:rPr>
                <w:sz w:val="24"/>
              </w:rPr>
              <w:t xml:space="preserve">туберкулез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клапанная бронхоблокация, в том числе в сочетании с коллапсохирургическими вмешательствами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D02.1</w:t>
            </w:r>
          </w:p>
        </w:tc>
        <w:tc>
          <w:tcPr>
            <w:tcW w:w="2466" w:type="dxa"/>
            <w:tcBorders>
              <w:top w:val="nil"/>
              <w:left w:val="nil"/>
              <w:bottom w:val="nil"/>
              <w:right w:val="nil"/>
            </w:tcBorders>
          </w:tcPr>
          <w:p>
            <w:pPr>
              <w:pStyle w:val="0"/>
            </w:pPr>
            <w:r>
              <w:rPr>
                <w:sz w:val="24"/>
              </w:rPr>
              <w:t xml:space="preserve">новообразование трахеи in situ</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фотодинамическая терапия опухоли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эндоскопическая аргоноплазменная коагуляция опухоли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эндоскопическая лазерная фотодеструкция опухоли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эндоскопическое электрохирургическое удаление опухоли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эндопротезирование (стентирование)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J95.5, T98.3</w:t>
            </w:r>
          </w:p>
        </w:tc>
        <w:tc>
          <w:tcPr>
            <w:tcW w:w="2466" w:type="dxa"/>
            <w:tcBorders>
              <w:top w:val="nil"/>
              <w:left w:val="nil"/>
              <w:bottom w:val="nil"/>
              <w:right w:val="nil"/>
            </w:tcBorders>
          </w:tcPr>
          <w:p>
            <w:pPr>
              <w:pStyle w:val="0"/>
            </w:pPr>
            <w:r>
              <w:rPr>
                <w:sz w:val="24"/>
              </w:rPr>
              <w:t xml:space="preserve">рубцовый стеноз трахеи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реканализация трахеи: бужирование, электрорезекция, лазерная фотодеструкция, криодеструкция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эндопротезирование (стентирование)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J86</w:t>
            </w:r>
          </w:p>
        </w:tc>
        <w:tc>
          <w:tcPr>
            <w:tcW w:w="2466" w:type="dxa"/>
            <w:tcBorders>
              <w:top w:val="nil"/>
              <w:left w:val="nil"/>
              <w:bottom w:val="nil"/>
              <w:right w:val="nil"/>
            </w:tcBorders>
          </w:tcPr>
          <w:p>
            <w:pPr>
              <w:pStyle w:val="0"/>
            </w:pPr>
            <w:r>
              <w:rPr>
                <w:sz w:val="24"/>
              </w:rPr>
              <w:t xml:space="preserve">гнойные и некротические состояния нижних дыхательных путей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установка эндобронхиальных клапанов с целью лечения эмпиемы плевры с бронхоплевральным свищом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J43</w:t>
            </w:r>
          </w:p>
        </w:tc>
        <w:tc>
          <w:tcPr>
            <w:tcW w:w="2466" w:type="dxa"/>
            <w:tcBorders>
              <w:top w:val="nil"/>
              <w:left w:val="nil"/>
              <w:bottom w:val="nil"/>
              <w:right w:val="nil"/>
            </w:tcBorders>
          </w:tcPr>
          <w:p>
            <w:pPr>
              <w:pStyle w:val="0"/>
            </w:pPr>
            <w:r>
              <w:rPr>
                <w:sz w:val="24"/>
              </w:rPr>
              <w:t xml:space="preserve">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установка эндобронхиальных клапанов с целью редукции легочного объема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A15, A16</w:t>
            </w:r>
          </w:p>
        </w:tc>
        <w:tc>
          <w:tcPr>
            <w:tcW w:w="2466" w:type="dxa"/>
            <w:tcBorders>
              <w:top w:val="nil"/>
              <w:left w:val="nil"/>
              <w:bottom w:val="nil"/>
              <w:right w:val="nil"/>
            </w:tcBorders>
          </w:tcPr>
          <w:p>
            <w:pPr>
              <w:pStyle w:val="0"/>
            </w:pPr>
            <w:r>
              <w:rPr>
                <w:sz w:val="24"/>
              </w:rPr>
              <w:t xml:space="preserve">туберкулез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J47</w:t>
            </w:r>
          </w:p>
        </w:tc>
        <w:tc>
          <w:tcPr>
            <w:tcW w:w="2466" w:type="dxa"/>
            <w:tcBorders>
              <w:top w:val="nil"/>
              <w:left w:val="nil"/>
              <w:bottom w:val="nil"/>
              <w:right w:val="nil"/>
            </w:tcBorders>
          </w:tcPr>
          <w:p>
            <w:pPr>
              <w:pStyle w:val="0"/>
            </w:pPr>
            <w:r>
              <w:rPr>
                <w:sz w:val="24"/>
              </w:rPr>
              <w:t xml:space="preserve">бронхоэктазии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Q32, Q33, Q34</w:t>
            </w:r>
          </w:p>
        </w:tc>
        <w:tc>
          <w:tcPr>
            <w:tcW w:w="2466" w:type="dxa"/>
            <w:tcBorders>
              <w:top w:val="nil"/>
              <w:left w:val="nil"/>
              <w:bottom w:val="nil"/>
              <w:right w:val="nil"/>
            </w:tcBorders>
            <w:vMerge w:val="restart"/>
          </w:tcPr>
          <w:p>
            <w:pPr>
              <w:pStyle w:val="0"/>
            </w:pPr>
            <w:r>
              <w:rPr>
                <w:sz w:val="24"/>
              </w:rPr>
              <w:t xml:space="preserve">врожденные аномалии (пороки развития)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эмболизация легочных артериовенозных фистул</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катетеризация и эмболизация бронхиальных артерий при легочных кровотечениях</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Видеоторакоскопические операции на органах грудной полости</w:t>
            </w:r>
          </w:p>
        </w:tc>
        <w:tc>
          <w:tcPr>
            <w:tcW w:w="1542" w:type="dxa"/>
            <w:tcBorders>
              <w:top w:val="nil"/>
              <w:left w:val="nil"/>
              <w:bottom w:val="nil"/>
              <w:right w:val="nil"/>
            </w:tcBorders>
            <w:vMerge w:val="restart"/>
          </w:tcPr>
          <w:p>
            <w:pPr>
              <w:pStyle w:val="0"/>
            </w:pPr>
            <w:r>
              <w:rPr>
                <w:sz w:val="24"/>
              </w:rPr>
              <w:t xml:space="preserve">A15, A16</w:t>
            </w:r>
          </w:p>
        </w:tc>
        <w:tc>
          <w:tcPr>
            <w:tcW w:w="2466" w:type="dxa"/>
            <w:tcBorders>
              <w:top w:val="nil"/>
              <w:left w:val="nil"/>
              <w:bottom w:val="nil"/>
              <w:right w:val="nil"/>
            </w:tcBorders>
            <w:vMerge w:val="restart"/>
          </w:tcPr>
          <w:p>
            <w:pPr>
              <w:pStyle w:val="0"/>
            </w:pPr>
            <w:r>
              <w:rPr>
                <w:sz w:val="24"/>
              </w:rPr>
              <w:t xml:space="preserve">туберкулез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видеоассистированные резекции легких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видеоассистированная пневмонэктомия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видеоассистированная плеврэктомия с декортикацией легкого</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Q32, Q33, Q34</w:t>
            </w:r>
          </w:p>
        </w:tc>
        <w:tc>
          <w:tcPr>
            <w:tcW w:w="2466" w:type="dxa"/>
            <w:tcBorders>
              <w:top w:val="nil"/>
              <w:left w:val="nil"/>
              <w:bottom w:val="nil"/>
              <w:right w:val="nil"/>
            </w:tcBorders>
          </w:tcPr>
          <w:p>
            <w:pPr>
              <w:pStyle w:val="0"/>
            </w:pPr>
            <w:r>
              <w:rPr>
                <w:sz w:val="24"/>
              </w:rPr>
              <w:t xml:space="preserve">врожденные аномалии (пороки развития)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J47</w:t>
            </w:r>
          </w:p>
        </w:tc>
        <w:tc>
          <w:tcPr>
            <w:tcW w:w="2466" w:type="dxa"/>
            <w:tcBorders>
              <w:top w:val="nil"/>
              <w:left w:val="nil"/>
              <w:bottom w:val="nil"/>
              <w:right w:val="nil"/>
            </w:tcBorders>
          </w:tcPr>
          <w:p>
            <w:pPr>
              <w:pStyle w:val="0"/>
            </w:pPr>
            <w:r>
              <w:rPr>
                <w:sz w:val="24"/>
              </w:rPr>
              <w:t xml:space="preserve">бронхоэктазии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J85</w:t>
            </w:r>
          </w:p>
        </w:tc>
        <w:tc>
          <w:tcPr>
            <w:tcW w:w="2466" w:type="dxa"/>
            <w:tcBorders>
              <w:top w:val="nil"/>
              <w:left w:val="nil"/>
              <w:bottom w:val="nil"/>
              <w:right w:val="nil"/>
            </w:tcBorders>
          </w:tcPr>
          <w:p>
            <w:pPr>
              <w:pStyle w:val="0"/>
            </w:pPr>
            <w:r>
              <w:rPr>
                <w:sz w:val="24"/>
              </w:rPr>
              <w:t xml:space="preserve">абсцесс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J94.8</w:t>
            </w:r>
          </w:p>
        </w:tc>
        <w:tc>
          <w:tcPr>
            <w:tcW w:w="2466" w:type="dxa"/>
            <w:tcBorders>
              <w:top w:val="nil"/>
              <w:left w:val="nil"/>
              <w:bottom w:val="nil"/>
              <w:right w:val="nil"/>
            </w:tcBorders>
          </w:tcPr>
          <w:p>
            <w:pPr>
              <w:pStyle w:val="0"/>
            </w:pPr>
            <w:r>
              <w:rPr>
                <w:sz w:val="24"/>
              </w:rPr>
              <w:t xml:space="preserve">эмпиема плевры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декортикация легкого</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J85, J86</w:t>
            </w:r>
          </w:p>
        </w:tc>
        <w:tc>
          <w:tcPr>
            <w:tcW w:w="2466" w:type="dxa"/>
            <w:tcBorders>
              <w:top w:val="nil"/>
              <w:left w:val="nil"/>
              <w:bottom w:val="nil"/>
              <w:right w:val="nil"/>
            </w:tcBorders>
          </w:tcPr>
          <w:p>
            <w:pPr>
              <w:pStyle w:val="0"/>
            </w:pPr>
            <w:r>
              <w:rPr>
                <w:sz w:val="24"/>
              </w:rPr>
              <w:t xml:space="preserve">гнойные и некротические состояния нижних дыхательных путей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плеврэктомия с декортикацией легкого</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J43.1</w:t>
            </w:r>
          </w:p>
        </w:tc>
        <w:tc>
          <w:tcPr>
            <w:tcW w:w="2466" w:type="dxa"/>
            <w:tcBorders>
              <w:top w:val="nil"/>
              <w:left w:val="nil"/>
              <w:bottom w:val="nil"/>
              <w:right w:val="nil"/>
            </w:tcBorders>
          </w:tcPr>
          <w:p>
            <w:pPr>
              <w:pStyle w:val="0"/>
            </w:pPr>
            <w:r>
              <w:rPr>
                <w:sz w:val="24"/>
              </w:rPr>
              <w:t xml:space="preserve">панлобулярная 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хирургическая редукция объема легких при диффузной эмфиземе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D38.3</w:t>
            </w:r>
          </w:p>
        </w:tc>
        <w:tc>
          <w:tcPr>
            <w:tcW w:w="2466" w:type="dxa"/>
            <w:tcBorders>
              <w:top w:val="nil"/>
              <w:left w:val="nil"/>
              <w:bottom w:val="nil"/>
              <w:right w:val="nil"/>
            </w:tcBorders>
          </w:tcPr>
          <w:p>
            <w:pPr>
              <w:pStyle w:val="0"/>
            </w:pPr>
            <w:r>
              <w:rPr>
                <w:sz w:val="24"/>
              </w:rPr>
              <w:t xml:space="preserve">неуточненные новообразования средостения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видеоторакоскопическое удаление новообразования средостения, вилочковой железы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D38.4</w:t>
            </w:r>
          </w:p>
        </w:tc>
        <w:tc>
          <w:tcPr>
            <w:tcW w:w="2466" w:type="dxa"/>
            <w:tcBorders>
              <w:top w:val="nil"/>
              <w:left w:val="nil"/>
              <w:bottom w:val="nil"/>
              <w:right w:val="nil"/>
            </w:tcBorders>
          </w:tcPr>
          <w:p>
            <w:pPr>
              <w:pStyle w:val="0"/>
            </w:pPr>
            <w:r>
              <w:rPr>
                <w:sz w:val="24"/>
              </w:rPr>
              <w:t xml:space="preserve">неуточненные новообразования вилочковой железы</w:t>
            </w:r>
          </w:p>
        </w:tc>
        <w:tc>
          <w:tcPr>
            <w:tcW w:w="1247" w:type="dxa"/>
            <w:tcBorders>
              <w:top w:val="nil"/>
              <w:left w:val="nil"/>
              <w:bottom w:val="nil"/>
              <w:right w:val="nil"/>
            </w:tcBorders>
          </w:tcPr>
          <w:p>
            <w:pPr>
              <w:pStyle w:val="0"/>
              <w:jc w:val="both"/>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D15.0</w:t>
            </w:r>
          </w:p>
        </w:tc>
        <w:tc>
          <w:tcPr>
            <w:tcW w:w="2466" w:type="dxa"/>
            <w:tcBorders>
              <w:top w:val="nil"/>
              <w:left w:val="nil"/>
              <w:bottom w:val="nil"/>
              <w:right w:val="nil"/>
            </w:tcBorders>
          </w:tcPr>
          <w:p>
            <w:pPr>
              <w:pStyle w:val="0"/>
            </w:pPr>
            <w:r>
              <w:rPr>
                <w:sz w:val="24"/>
              </w:rPr>
              <w:t xml:space="preserve">доброкачественные новообразования вилочковой железы</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D15.2</w:t>
            </w:r>
          </w:p>
        </w:tc>
        <w:tc>
          <w:tcPr>
            <w:tcW w:w="2466" w:type="dxa"/>
            <w:tcBorders>
              <w:top w:val="nil"/>
              <w:left w:val="nil"/>
              <w:bottom w:val="nil"/>
              <w:right w:val="nil"/>
            </w:tcBorders>
          </w:tcPr>
          <w:p>
            <w:pPr>
              <w:pStyle w:val="0"/>
            </w:pPr>
            <w:r>
              <w:rPr>
                <w:sz w:val="24"/>
              </w:rPr>
              <w:t xml:space="preserve">доброкачественные новообразования средостения</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I32</w:t>
            </w:r>
          </w:p>
        </w:tc>
        <w:tc>
          <w:tcPr>
            <w:tcW w:w="2466" w:type="dxa"/>
            <w:tcBorders>
              <w:top w:val="nil"/>
              <w:left w:val="nil"/>
              <w:bottom w:val="nil"/>
              <w:right w:val="nil"/>
            </w:tcBorders>
          </w:tcPr>
          <w:p>
            <w:pPr>
              <w:pStyle w:val="0"/>
            </w:pPr>
            <w:r>
              <w:rPr>
                <w:sz w:val="24"/>
              </w:rPr>
              <w:t xml:space="preserve">перикардит</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перикардэктомия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Q79.0, T91</w:t>
            </w:r>
          </w:p>
        </w:tc>
        <w:tc>
          <w:tcPr>
            <w:tcW w:w="2466" w:type="dxa"/>
            <w:tcBorders>
              <w:top w:val="nil"/>
              <w:left w:val="nil"/>
              <w:bottom w:val="nil"/>
              <w:right w:val="nil"/>
            </w:tcBorders>
            <w:vMerge w:val="restart"/>
          </w:tcPr>
          <w:p>
            <w:pPr>
              <w:pStyle w:val="0"/>
            </w:pPr>
            <w:r>
              <w:rPr>
                <w:sz w:val="24"/>
              </w:rPr>
              <w:t xml:space="preserve">врожденная диафрагмальная грыжа, посттравматические диафрагмальные грыжи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пликация диафрагмы</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видеоторакоскопическая пластика диафрагмы синтетическими материалами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Расширенные и реконструктивно-пластические операции на органах грудной полости</w:t>
            </w:r>
          </w:p>
        </w:tc>
        <w:tc>
          <w:tcPr>
            <w:tcW w:w="1542" w:type="dxa"/>
            <w:tcBorders>
              <w:top w:val="nil"/>
              <w:left w:val="nil"/>
              <w:bottom w:val="nil"/>
              <w:right w:val="nil"/>
            </w:tcBorders>
            <w:vMerge w:val="restart"/>
          </w:tcPr>
          <w:p>
            <w:pPr>
              <w:pStyle w:val="0"/>
            </w:pPr>
            <w:r>
              <w:rPr>
                <w:sz w:val="24"/>
              </w:rPr>
              <w:t xml:space="preserve">A15, A16</w:t>
            </w:r>
          </w:p>
        </w:tc>
        <w:tc>
          <w:tcPr>
            <w:tcW w:w="2466" w:type="dxa"/>
            <w:tcBorders>
              <w:top w:val="nil"/>
              <w:left w:val="nil"/>
              <w:bottom w:val="nil"/>
              <w:right w:val="nil"/>
            </w:tcBorders>
            <w:vMerge w:val="restart"/>
          </w:tcPr>
          <w:p>
            <w:pPr>
              <w:pStyle w:val="0"/>
            </w:pPr>
            <w:r>
              <w:rPr>
                <w:sz w:val="24"/>
              </w:rPr>
              <w:t xml:space="preserve">туберкулез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резекционные и коллапсохирургические операции легких у детей и подростков</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двусторонняя одномоментная резекция легких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плеврэктомия с декортикацией легкого при эмпиеме плевры туберкулезной этитологии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пневмонэктомия и плевропневмонэктомия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Q39</w:t>
            </w:r>
          </w:p>
        </w:tc>
        <w:tc>
          <w:tcPr>
            <w:tcW w:w="2466" w:type="dxa"/>
            <w:tcBorders>
              <w:top w:val="nil"/>
              <w:left w:val="nil"/>
              <w:bottom w:val="nil"/>
              <w:right w:val="nil"/>
            </w:tcBorders>
          </w:tcPr>
          <w:p>
            <w:pPr>
              <w:pStyle w:val="0"/>
            </w:pPr>
            <w:r>
              <w:rPr>
                <w:sz w:val="24"/>
              </w:rPr>
              <w:t xml:space="preserve">врожденные аномалии (пороки развития) пищевода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реконструктивные операции на пищеводе, в том числе с применением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C33</w:t>
            </w:r>
          </w:p>
        </w:tc>
        <w:tc>
          <w:tcPr>
            <w:tcW w:w="2466" w:type="dxa"/>
            <w:tcBorders>
              <w:top w:val="nil"/>
              <w:left w:val="nil"/>
              <w:bottom w:val="nil"/>
              <w:right w:val="nil"/>
            </w:tcBorders>
            <w:vMerge w:val="restart"/>
          </w:tcPr>
          <w:p>
            <w:pPr>
              <w:pStyle w:val="0"/>
            </w:pPr>
            <w:r>
              <w:rPr>
                <w:sz w:val="24"/>
              </w:rPr>
              <w:t xml:space="preserve">новообразование трахеи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циркулярные резекции трахеи торцевой трахеостомией</w:t>
            </w:r>
          </w:p>
        </w:tc>
        <w:tc>
          <w:tcPr>
            <w:tcW w:w="1191" w:type="dxa"/>
            <w:tcBorders>
              <w:top w:val="nil"/>
              <w:left w:val="nil"/>
              <w:bottom w:val="nil"/>
              <w:right w:val="nil"/>
            </w:tcBorders>
            <w:vMerge w:val="restart"/>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реконструктивно-пластические операции на трахее и ее бифуркации, в том числе с резекцией легкого и пневмонэктомией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циркулярная резекция трахеи с формированием межтрахеального или трахеогортанного анастомоза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трахеи (ауто-, аллопластика, использование свободных микрохирургических, перемещенных и биоинженерных лоскутов)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J95.5, T98.3</w:t>
            </w:r>
          </w:p>
        </w:tc>
        <w:tc>
          <w:tcPr>
            <w:tcW w:w="2466" w:type="dxa"/>
            <w:tcBorders>
              <w:top w:val="nil"/>
              <w:left w:val="nil"/>
              <w:bottom w:val="nil"/>
              <w:right w:val="nil"/>
            </w:tcBorders>
            <w:vMerge w:val="restart"/>
          </w:tcPr>
          <w:p>
            <w:pPr>
              <w:pStyle w:val="0"/>
            </w:pPr>
            <w:r>
              <w:rPr>
                <w:sz w:val="24"/>
              </w:rPr>
              <w:t xml:space="preserve">рубцовый стеноз трахеи, трахео- и бронхопищеводные свищи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циркулярная резекция трахеи с межтрахеальным анастомозом</w:t>
            </w:r>
          </w:p>
        </w:tc>
        <w:tc>
          <w:tcPr>
            <w:tcW w:w="1191" w:type="dxa"/>
            <w:tcBorders>
              <w:top w:val="nil"/>
              <w:left w:val="nil"/>
              <w:bottom w:val="nil"/>
              <w:right w:val="nil"/>
            </w:tcBorders>
            <w:vMerge w:val="restart"/>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трахеопластика с использованием микрохирургической техники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разобщение респираторно-пищеводных свищей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D38.1 - D38.4</w:t>
            </w:r>
          </w:p>
        </w:tc>
        <w:tc>
          <w:tcPr>
            <w:tcW w:w="2466" w:type="dxa"/>
            <w:tcBorders>
              <w:top w:val="nil"/>
              <w:left w:val="nil"/>
              <w:bottom w:val="nil"/>
              <w:right w:val="nil"/>
            </w:tcBorders>
            <w:vMerge w:val="restart"/>
          </w:tcPr>
          <w:p>
            <w:pPr>
              <w:pStyle w:val="0"/>
            </w:pPr>
            <w:r>
              <w:rPr>
                <w:sz w:val="24"/>
              </w:rPr>
              <w:t xml:space="preserve">новообразование органов дыхания и грудной клетки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тотальная плеврэктомия с гемиперикардэктомией, резекцией диафрагмы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плевропневмонэктомия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Q32</w:t>
            </w:r>
          </w:p>
        </w:tc>
        <w:tc>
          <w:tcPr>
            <w:tcW w:w="2466" w:type="dxa"/>
            <w:tcBorders>
              <w:top w:val="nil"/>
              <w:left w:val="nil"/>
              <w:bottom w:val="nil"/>
              <w:right w:val="nil"/>
            </w:tcBorders>
          </w:tcPr>
          <w:p>
            <w:pPr>
              <w:pStyle w:val="0"/>
            </w:pPr>
            <w:r>
              <w:rPr>
                <w:sz w:val="24"/>
              </w:rPr>
              <w:t xml:space="preserve">врожденные аномалии (пороки развития) трахеи и бронхов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операции на трахее, ее бифуркации и главных бронхах, в том числе с резекцией легкого и пневмонэктомией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J43.1</w:t>
            </w:r>
          </w:p>
        </w:tc>
        <w:tc>
          <w:tcPr>
            <w:tcW w:w="2466" w:type="dxa"/>
            <w:tcBorders>
              <w:top w:val="nil"/>
              <w:left w:val="nil"/>
              <w:bottom w:val="nil"/>
              <w:right w:val="nil"/>
            </w:tcBorders>
          </w:tcPr>
          <w:p>
            <w:pPr>
              <w:pStyle w:val="0"/>
            </w:pPr>
            <w:r>
              <w:rPr>
                <w:sz w:val="24"/>
              </w:rPr>
              <w:t xml:space="preserve">панлобарная 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одномоментная двусторонняя хирургическая редукция объема легких при диффузной эмфиземе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J85, J86</w:t>
            </w:r>
          </w:p>
        </w:tc>
        <w:tc>
          <w:tcPr>
            <w:tcW w:w="2466" w:type="dxa"/>
            <w:tcBorders>
              <w:top w:val="nil"/>
              <w:left w:val="nil"/>
              <w:bottom w:val="nil"/>
              <w:right w:val="nil"/>
            </w:tcBorders>
            <w:vMerge w:val="restart"/>
          </w:tcPr>
          <w:p>
            <w:pPr>
              <w:pStyle w:val="0"/>
            </w:pPr>
            <w:r>
              <w:rPr>
                <w:sz w:val="24"/>
              </w:rPr>
              <w:t xml:space="preserve">гнойные и некротические состояния нижних дыхательных путей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лоб-, билобэктомия с плеврэктомией и декортикацией легкого</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плевропневмонэктомия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77.</w:t>
            </w:r>
          </w:p>
        </w:tc>
        <w:tc>
          <w:tcPr>
            <w:tcW w:w="3226" w:type="dxa"/>
            <w:tcBorders>
              <w:top w:val="nil"/>
              <w:left w:val="nil"/>
              <w:bottom w:val="nil"/>
              <w:right w:val="nil"/>
            </w:tcBorders>
            <w:vMerge w:val="restart"/>
          </w:tcPr>
          <w:p>
            <w:pPr>
              <w:pStyle w:val="0"/>
            </w:pPr>
            <w:r>
              <w:rPr>
                <w:sz w:val="24"/>
              </w:rPr>
              <w:t xml:space="preserve">Комбинированные и повторные операции на органах грудной полости, операции с искусственным кровообращением</w:t>
            </w:r>
          </w:p>
        </w:tc>
        <w:tc>
          <w:tcPr>
            <w:tcW w:w="1542" w:type="dxa"/>
            <w:tcBorders>
              <w:top w:val="nil"/>
              <w:left w:val="nil"/>
              <w:bottom w:val="nil"/>
              <w:right w:val="nil"/>
            </w:tcBorders>
            <w:vMerge w:val="restart"/>
          </w:tcPr>
          <w:p>
            <w:pPr>
              <w:pStyle w:val="0"/>
            </w:pPr>
            <w:r>
              <w:rPr>
                <w:sz w:val="24"/>
              </w:rPr>
              <w:t xml:space="preserve">A15, A16</w:t>
            </w:r>
          </w:p>
        </w:tc>
        <w:tc>
          <w:tcPr>
            <w:tcW w:w="2466" w:type="dxa"/>
            <w:tcBorders>
              <w:top w:val="nil"/>
              <w:left w:val="nil"/>
              <w:bottom w:val="nil"/>
              <w:right w:val="nil"/>
            </w:tcBorders>
            <w:vMerge w:val="restart"/>
          </w:tcPr>
          <w:p>
            <w:pPr>
              <w:pStyle w:val="0"/>
            </w:pPr>
            <w:r>
              <w:rPr>
                <w:sz w:val="24"/>
              </w:rPr>
              <w:t xml:space="preserve">туберкулез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резекционные и коллапсохирургические операции на единственном легком</w:t>
            </w:r>
          </w:p>
        </w:tc>
        <w:tc>
          <w:tcPr>
            <w:tcW w:w="1191" w:type="dxa"/>
            <w:tcBorders>
              <w:top w:val="nil"/>
              <w:left w:val="nil"/>
              <w:bottom w:val="nil"/>
              <w:right w:val="nil"/>
            </w:tcBorders>
            <w:vMerge w:val="restart"/>
          </w:tcPr>
          <w:p>
            <w:pPr>
              <w:pStyle w:val="0"/>
              <w:jc w:val="center"/>
            </w:pPr>
            <w:r>
              <w:rPr>
                <w:sz w:val="24"/>
              </w:rPr>
              <w:t xml:space="preserve">372047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пневмонэктомия при резецированном противоположном легком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повторные резекции и пневмонэктомия на стороне ранее оперированного легкого</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трансстернальная трансперикардиальная окклюзия главного бронха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реампутация культи бронха трансплевральная, а также из контралатерального доступа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J85</w:t>
            </w:r>
          </w:p>
        </w:tc>
        <w:tc>
          <w:tcPr>
            <w:tcW w:w="2466" w:type="dxa"/>
            <w:tcBorders>
              <w:top w:val="nil"/>
              <w:left w:val="nil"/>
              <w:bottom w:val="nil"/>
              <w:right w:val="nil"/>
            </w:tcBorders>
            <w:vMerge w:val="restart"/>
          </w:tcPr>
          <w:p>
            <w:pPr>
              <w:pStyle w:val="0"/>
            </w:pPr>
            <w:r>
              <w:rPr>
                <w:sz w:val="24"/>
              </w:rPr>
              <w:t xml:space="preserve">гнойные и некротические состояния нижних дыхательных путей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трансстернальная трансперикардиальная окклюзия главного бронха</w:t>
            </w:r>
          </w:p>
        </w:tc>
        <w:tc>
          <w:tcPr>
            <w:tcW w:w="1191" w:type="dxa"/>
            <w:tcBorders>
              <w:top w:val="nil"/>
              <w:left w:val="nil"/>
              <w:bottom w:val="nil"/>
              <w:right w:val="nil"/>
            </w:tcBorders>
            <w:vMerge w:val="restart"/>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реампутация культи бронха трансплевральная, реампутация культи бронха из контрлатерального доступа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J95.5, T98.3, D14.2</w:t>
            </w:r>
          </w:p>
        </w:tc>
        <w:tc>
          <w:tcPr>
            <w:tcW w:w="2466" w:type="dxa"/>
            <w:tcBorders>
              <w:top w:val="nil"/>
              <w:left w:val="nil"/>
              <w:bottom w:val="nil"/>
              <w:right w:val="nil"/>
            </w:tcBorders>
          </w:tcPr>
          <w:p>
            <w:pPr>
              <w:pStyle w:val="0"/>
            </w:pPr>
            <w:r>
              <w:rPr>
                <w:sz w:val="24"/>
              </w:rPr>
              <w:t xml:space="preserve">доброкачественные опухоли трахеи. Рецидивирующий рубцовый стеноз трахеи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повторные резекции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78.</w:t>
            </w:r>
          </w:p>
        </w:tc>
        <w:tc>
          <w:tcPr>
            <w:tcW w:w="3226" w:type="dxa"/>
            <w:tcBorders>
              <w:top w:val="nil"/>
              <w:left w:val="nil"/>
              <w:bottom w:val="nil"/>
              <w:right w:val="nil"/>
            </w:tcBorders>
            <w:vMerge w:val="restart"/>
          </w:tcPr>
          <w:p>
            <w:pPr>
              <w:pStyle w:val="0"/>
            </w:pPr>
            <w:r>
              <w:rPr>
                <w:sz w:val="24"/>
              </w:rPr>
              <w:t xml:space="preserve">Роботассистированные операции на органах грудной полости</w:t>
            </w:r>
          </w:p>
        </w:tc>
        <w:tc>
          <w:tcPr>
            <w:tcW w:w="1542" w:type="dxa"/>
            <w:tcBorders>
              <w:top w:val="nil"/>
              <w:left w:val="nil"/>
              <w:bottom w:val="nil"/>
              <w:right w:val="nil"/>
            </w:tcBorders>
          </w:tcPr>
          <w:p>
            <w:pPr>
              <w:pStyle w:val="0"/>
            </w:pPr>
            <w:r>
              <w:rPr>
                <w:sz w:val="24"/>
              </w:rPr>
              <w:t xml:space="preserve">A15, A16</w:t>
            </w:r>
          </w:p>
        </w:tc>
        <w:tc>
          <w:tcPr>
            <w:tcW w:w="2466" w:type="dxa"/>
            <w:tcBorders>
              <w:top w:val="nil"/>
              <w:left w:val="nil"/>
              <w:bottom w:val="nil"/>
              <w:right w:val="nil"/>
            </w:tcBorders>
          </w:tcPr>
          <w:p>
            <w:pPr>
              <w:pStyle w:val="0"/>
            </w:pPr>
            <w:r>
              <w:rPr>
                <w:sz w:val="24"/>
              </w:rPr>
              <w:t xml:space="preserve">туберкулез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анатомическая резекция легких</w:t>
            </w:r>
          </w:p>
        </w:tc>
        <w:tc>
          <w:tcPr>
            <w:tcW w:w="1191" w:type="dxa"/>
            <w:tcBorders>
              <w:top w:val="nil"/>
              <w:left w:val="nil"/>
              <w:bottom w:val="nil"/>
              <w:right w:val="nil"/>
            </w:tcBorders>
            <w:vMerge w:val="restart"/>
          </w:tcPr>
          <w:p>
            <w:pPr>
              <w:pStyle w:val="0"/>
              <w:jc w:val="center"/>
            </w:pPr>
            <w:r>
              <w:rPr>
                <w:sz w:val="24"/>
              </w:rPr>
              <w:t xml:space="preserve">427714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Q39</w:t>
            </w:r>
          </w:p>
        </w:tc>
        <w:tc>
          <w:tcPr>
            <w:tcW w:w="2466" w:type="dxa"/>
            <w:tcBorders>
              <w:top w:val="nil"/>
              <w:left w:val="nil"/>
              <w:bottom w:val="nil"/>
              <w:right w:val="nil"/>
            </w:tcBorders>
          </w:tcPr>
          <w:p>
            <w:pPr>
              <w:pStyle w:val="0"/>
            </w:pPr>
            <w:r>
              <w:rPr>
                <w:sz w:val="24"/>
              </w:rPr>
              <w:t xml:space="preserve">врожденные аномалии (пороки развития) пищевода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реконструктивные операции на пищеводе с применением робототехники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Q32, Q33, Q34</w:t>
            </w:r>
          </w:p>
        </w:tc>
        <w:tc>
          <w:tcPr>
            <w:tcW w:w="2466" w:type="dxa"/>
            <w:tcBorders>
              <w:top w:val="nil"/>
              <w:left w:val="nil"/>
              <w:bottom w:val="nil"/>
              <w:right w:val="nil"/>
            </w:tcBorders>
          </w:tcPr>
          <w:p>
            <w:pPr>
              <w:pStyle w:val="0"/>
            </w:pPr>
            <w:r>
              <w:rPr>
                <w:sz w:val="24"/>
              </w:rPr>
              <w:t xml:space="preserve">врожденные аномалии (пороки развития)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роботассистированные резекции легких и пневмонэктомии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I32</w:t>
            </w:r>
          </w:p>
        </w:tc>
        <w:tc>
          <w:tcPr>
            <w:tcW w:w="2466" w:type="dxa"/>
            <w:tcBorders>
              <w:top w:val="nil"/>
              <w:left w:val="nil"/>
              <w:bottom w:val="nil"/>
              <w:right w:val="nil"/>
            </w:tcBorders>
          </w:tcPr>
          <w:p>
            <w:pPr>
              <w:pStyle w:val="0"/>
            </w:pPr>
            <w:r>
              <w:rPr>
                <w:sz w:val="24"/>
              </w:rPr>
              <w:t xml:space="preserve">перикардит</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перикардэктомия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J47</w:t>
            </w:r>
          </w:p>
        </w:tc>
        <w:tc>
          <w:tcPr>
            <w:tcW w:w="2466" w:type="dxa"/>
            <w:tcBorders>
              <w:top w:val="nil"/>
              <w:left w:val="nil"/>
              <w:bottom w:val="nil"/>
              <w:right w:val="nil"/>
            </w:tcBorders>
          </w:tcPr>
          <w:p>
            <w:pPr>
              <w:pStyle w:val="0"/>
            </w:pPr>
            <w:r>
              <w:rPr>
                <w:sz w:val="24"/>
              </w:rPr>
              <w:t xml:space="preserve">бронхоэктазия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роботассистированные анатомические резекции легких и пневмонэктомии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Q39</w:t>
            </w:r>
          </w:p>
        </w:tc>
        <w:tc>
          <w:tcPr>
            <w:tcW w:w="2466" w:type="dxa"/>
            <w:tcBorders>
              <w:top w:val="nil"/>
              <w:left w:val="nil"/>
              <w:bottom w:val="nil"/>
              <w:right w:val="nil"/>
            </w:tcBorders>
          </w:tcPr>
          <w:p>
            <w:pPr>
              <w:pStyle w:val="0"/>
            </w:pPr>
            <w:r>
              <w:rPr>
                <w:sz w:val="24"/>
              </w:rPr>
              <w:t xml:space="preserve">врожденные аномалии (пороки развития) пищевода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пищевода с одномоментной пластикой желудка, тонкой или толстой кишки с применением робототехники</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4"/>
              </w:rPr>
              <w:t xml:space="preserve">Травматология и ортопедия</w:t>
            </w:r>
          </w:p>
        </w:tc>
      </w:tr>
      <w:tr>
        <w:tc>
          <w:tcPr>
            <w:tcW w:w="737" w:type="dxa"/>
            <w:tcBorders>
              <w:top w:val="nil"/>
              <w:left w:val="nil"/>
              <w:bottom w:val="nil"/>
              <w:right w:val="nil"/>
            </w:tcBorders>
            <w:vMerge w:val="restart"/>
          </w:tcPr>
          <w:p>
            <w:pPr>
              <w:pStyle w:val="0"/>
              <w:jc w:val="center"/>
            </w:pPr>
            <w:r>
              <w:rPr>
                <w:sz w:val="24"/>
              </w:rPr>
              <w:t xml:space="preserve">79.</w:t>
            </w:r>
          </w:p>
        </w:tc>
        <w:tc>
          <w:tcPr>
            <w:tcW w:w="3226" w:type="dxa"/>
            <w:tcBorders>
              <w:top w:val="nil"/>
              <w:left w:val="nil"/>
              <w:bottom w:val="nil"/>
              <w:right w:val="nil"/>
            </w:tcBorders>
            <w:vMerge w:val="restart"/>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vMerge w:val="restart"/>
          </w:tcPr>
          <w:p>
            <w:pPr>
              <w:pStyle w:val="0"/>
            </w:pPr>
            <w:r>
              <w:rPr>
                <w:sz w:val="24"/>
              </w:rPr>
              <w:t xml:space="preserve">B67, D16, D18, M88</w:t>
            </w:r>
          </w:p>
        </w:tc>
        <w:tc>
          <w:tcPr>
            <w:tcW w:w="2466" w:type="dxa"/>
            <w:tcBorders>
              <w:top w:val="nil"/>
              <w:left w:val="nil"/>
              <w:bottom w:val="nil"/>
              <w:right w:val="nil"/>
            </w:tcBorders>
            <w:vMerge w:val="restart"/>
          </w:tcPr>
          <w:p>
            <w:pPr>
              <w:pStyle w:val="0"/>
            </w:pPr>
            <w:r>
              <w:rPr>
                <w:sz w:val="24"/>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191" w:type="dxa"/>
            <w:tcBorders>
              <w:top w:val="nil"/>
              <w:left w:val="nil"/>
              <w:bottom w:val="nil"/>
              <w:right w:val="nil"/>
            </w:tcBorders>
            <w:vMerge w:val="restart"/>
          </w:tcPr>
          <w:p>
            <w:pPr>
              <w:pStyle w:val="0"/>
              <w:jc w:val="center"/>
            </w:pPr>
            <w:r>
              <w:rPr>
                <w:sz w:val="24"/>
              </w:rPr>
              <w:t xml:space="preserve">388142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M42, M43, M45, M46, M48, M50, M51, M53, M92, M93, M95, Q76.2</w:t>
            </w:r>
          </w:p>
        </w:tc>
        <w:tc>
          <w:tcPr>
            <w:tcW w:w="2466"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A18.0, S12.0, S12.1, S13, S14, S19, S22.0, S22.1, S23, S24, S32.0, S32.1, S33, S34, T08, T09, T85, T91, M80, M81, M82, M86, M85, M87, M96, M99, Q67, Q76.0, Q76.1, Q76.4, Q77, Q76.3</w:t>
            </w:r>
          </w:p>
        </w:tc>
        <w:tc>
          <w:tcPr>
            <w:tcW w:w="2466" w:type="dxa"/>
            <w:tcBorders>
              <w:top w:val="nil"/>
              <w:left w:val="nil"/>
              <w:bottom w:val="nil"/>
              <w:right w:val="nil"/>
            </w:tcBorders>
          </w:tcPr>
          <w:p>
            <w:pPr>
              <w:pStyle w:val="0"/>
            </w:pPr>
            <w:r>
              <w:rPr>
                <w:sz w:val="24"/>
              </w:rPr>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80.</w:t>
            </w:r>
          </w:p>
        </w:tc>
        <w:tc>
          <w:tcPr>
            <w:tcW w:w="3226" w:type="dxa"/>
            <w:tcBorders>
              <w:top w:val="nil"/>
              <w:left w:val="nil"/>
              <w:bottom w:val="nil"/>
              <w:right w:val="nil"/>
            </w:tcBorders>
            <w:vMerge w:val="restart"/>
          </w:tcPr>
          <w:p>
            <w:pPr>
              <w:pStyle w:val="0"/>
            </w:pPr>
            <w:r>
              <w:rPr>
                <w:sz w:val="24"/>
              </w:rP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tcBorders>
              <w:top w:val="nil"/>
              <w:left w:val="nil"/>
              <w:bottom w:val="nil"/>
              <w:right w:val="nil"/>
            </w:tcBorders>
            <w:vMerge w:val="restart"/>
          </w:tcPr>
          <w:p>
            <w:pPr>
              <w:pStyle w:val="0"/>
            </w:pPr>
            <w:r>
              <w:rPr>
                <w:sz w:val="24"/>
              </w:rPr>
              <w:t xml:space="preserve">M10, M15, M17, M19, M95.9</w:t>
            </w:r>
          </w:p>
        </w:tc>
        <w:tc>
          <w:tcPr>
            <w:tcW w:w="2466" w:type="dxa"/>
            <w:tcBorders>
              <w:top w:val="nil"/>
              <w:left w:val="nil"/>
              <w:bottom w:val="nil"/>
              <w:right w:val="nil"/>
            </w:tcBorders>
            <w:vMerge w:val="restart"/>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tcBorders>
              <w:top w:val="nil"/>
              <w:left w:val="nil"/>
              <w:bottom w:val="nil"/>
              <w:right w:val="nil"/>
            </w:tcBorders>
            <w:vMerge w:val="restart"/>
          </w:tcPr>
          <w:p>
            <w:pPr>
              <w:pStyle w:val="0"/>
              <w:jc w:val="center"/>
            </w:pPr>
            <w:r>
              <w:rPr>
                <w:sz w:val="24"/>
              </w:rPr>
              <w:t xml:space="preserve">238489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предварительным удалением аппаратов внешней фиксации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M17, M19, M87, M88.8, M91.1</w:t>
            </w:r>
          </w:p>
        </w:tc>
        <w:tc>
          <w:tcPr>
            <w:tcW w:w="2466" w:type="dxa"/>
            <w:tcBorders>
              <w:top w:val="nil"/>
              <w:left w:val="nil"/>
              <w:bottom w:val="nil"/>
              <w:right w:val="nil"/>
            </w:tcBorders>
          </w:tcPr>
          <w:p>
            <w:pPr>
              <w:pStyle w:val="0"/>
            </w:pPr>
            <w:r>
              <w:rPr>
                <w:sz w:val="24"/>
              </w:rPr>
              <w:t xml:space="preserve">деформирующий артроз в сочетании с дисплазией сустава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M80, M10, M24.7</w:t>
            </w:r>
          </w:p>
        </w:tc>
        <w:tc>
          <w:tcPr>
            <w:tcW w:w="2466" w:type="dxa"/>
            <w:tcBorders>
              <w:top w:val="nil"/>
              <w:left w:val="nil"/>
              <w:bottom w:val="nil"/>
              <w:right w:val="nil"/>
            </w:tcBorders>
          </w:tcPr>
          <w:p>
            <w:pPr>
              <w:pStyle w:val="0"/>
            </w:pPr>
            <w:r>
              <w:rPr>
                <w:sz w:val="24"/>
              </w:rPr>
              <w:t xml:space="preserve">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M17.3, M19.8, M19.9</w:t>
            </w:r>
          </w:p>
        </w:tc>
        <w:tc>
          <w:tcPr>
            <w:tcW w:w="2466" w:type="dxa"/>
            <w:tcBorders>
              <w:top w:val="nil"/>
              <w:left w:val="nil"/>
              <w:bottom w:val="nil"/>
              <w:right w:val="nil"/>
            </w:tcBorders>
          </w:tcPr>
          <w:p>
            <w:pPr>
              <w:pStyle w:val="0"/>
            </w:pPr>
            <w:r>
              <w:rPr>
                <w:sz w:val="24"/>
              </w:rPr>
              <w:t xml:space="preserve">посттравматический деформирующий артроз сустава с вывихом или подвывихом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M24.6, Z98.1</w:t>
            </w:r>
          </w:p>
        </w:tc>
        <w:tc>
          <w:tcPr>
            <w:tcW w:w="2466" w:type="dxa"/>
            <w:tcBorders>
              <w:top w:val="nil"/>
              <w:left w:val="nil"/>
              <w:bottom w:val="nil"/>
              <w:right w:val="nil"/>
            </w:tcBorders>
          </w:tcPr>
          <w:p>
            <w:pPr>
              <w:pStyle w:val="0"/>
            </w:pPr>
            <w:r>
              <w:rPr>
                <w:sz w:val="24"/>
              </w:rPr>
              <w:t xml:space="preserve">анкилоз крупного сустава в порочном положении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и стабилизация сустава за счет пластики мягких тканей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pPr>
              <w:pStyle w:val="0"/>
            </w:pPr>
            <w:r>
              <w:rPr>
                <w:sz w:val="24"/>
              </w:rPr>
              <w:t xml:space="preserve">M19, M95.9</w:t>
            </w:r>
          </w:p>
        </w:tc>
        <w:tc>
          <w:tcPr>
            <w:tcW w:w="2466" w:type="dxa"/>
            <w:tcBorders>
              <w:top w:val="nil"/>
              <w:left w:val="nil"/>
              <w:bottom w:val="nil"/>
              <w:right w:val="nil"/>
            </w:tcBorders>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Эндопротезирование суставов конечностей у больных с системными заболеваниями соединительной ткани</w:t>
            </w:r>
          </w:p>
        </w:tc>
        <w:tc>
          <w:tcPr>
            <w:tcW w:w="1542" w:type="dxa"/>
            <w:tcBorders>
              <w:top w:val="nil"/>
              <w:left w:val="nil"/>
              <w:bottom w:val="nil"/>
              <w:right w:val="nil"/>
            </w:tcBorders>
          </w:tcPr>
          <w:p>
            <w:pPr>
              <w:pStyle w:val="0"/>
            </w:pPr>
            <w:r>
              <w:rPr>
                <w:sz w:val="24"/>
              </w:rPr>
              <w:t xml:space="preserve">M05, M06</w:t>
            </w:r>
          </w:p>
        </w:tc>
        <w:tc>
          <w:tcPr>
            <w:tcW w:w="2466" w:type="dxa"/>
            <w:tcBorders>
              <w:top w:val="nil"/>
              <w:left w:val="nil"/>
              <w:bottom w:val="nil"/>
              <w:right w:val="nil"/>
            </w:tcBorders>
          </w:tcPr>
          <w:p>
            <w:pPr>
              <w:pStyle w:val="0"/>
            </w:pPr>
            <w:r>
              <w:rPr>
                <w:sz w:val="24"/>
              </w:rPr>
              <w:t xml:space="preserve">дегенеративно-дистрофические изменения в суставе на фоне системного заболевания соединительной ткани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81.</w:t>
            </w:r>
          </w:p>
        </w:tc>
        <w:tc>
          <w:tcPr>
            <w:tcW w:w="3226" w:type="dxa"/>
            <w:tcBorders>
              <w:top w:val="nil"/>
              <w:left w:val="nil"/>
              <w:bottom w:val="nil"/>
              <w:right w:val="nil"/>
            </w:tcBorders>
            <w:vMerge w:val="restart"/>
          </w:tcPr>
          <w:p>
            <w:pPr>
              <w:pStyle w:val="0"/>
            </w:pPr>
            <w:r>
              <w:rPr>
                <w:sz w:val="24"/>
              </w:rPr>
              <w:t xml:space="preserve">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542" w:type="dxa"/>
            <w:tcBorders>
              <w:top w:val="nil"/>
              <w:left w:val="nil"/>
              <w:bottom w:val="nil"/>
              <w:right w:val="nil"/>
            </w:tcBorders>
            <w:vMerge w:val="restart"/>
          </w:tcPr>
          <w:p>
            <w:pPr>
              <w:pStyle w:val="0"/>
            </w:pPr>
            <w:r>
              <w:rPr>
                <w:sz w:val="24"/>
              </w:rPr>
              <w:t xml:space="preserve">M40, M41, Q76, Q85, Q87</w:t>
            </w:r>
          </w:p>
        </w:tc>
        <w:tc>
          <w:tcPr>
            <w:tcW w:w="2466" w:type="dxa"/>
            <w:tcBorders>
              <w:top w:val="nil"/>
              <w:left w:val="nil"/>
              <w:bottom w:val="nil"/>
              <w:right w:val="nil"/>
            </w:tcBorders>
            <w:vMerge w:val="restart"/>
          </w:tcPr>
          <w:p>
            <w:pPr>
              <w:pStyle w:val="0"/>
            </w:pPr>
            <w:r>
              <w:rPr>
                <w:sz w:val="24"/>
              </w:rPr>
              <w:t xml:space="preserve">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191" w:type="dxa"/>
            <w:tcBorders>
              <w:top w:val="nil"/>
              <w:left w:val="nil"/>
              <w:bottom w:val="nil"/>
              <w:right w:val="nil"/>
            </w:tcBorders>
            <w:vMerge w:val="restart"/>
          </w:tcPr>
          <w:p>
            <w:pPr>
              <w:pStyle w:val="0"/>
              <w:jc w:val="center"/>
            </w:pPr>
            <w:r>
              <w:rPr>
                <w:sz w:val="24"/>
              </w:rPr>
              <w:t xml:space="preserve">534177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82.</w:t>
            </w:r>
          </w:p>
        </w:tc>
        <w:tc>
          <w:tcPr>
            <w:tcW w:w="3226" w:type="dxa"/>
            <w:tcBorders>
              <w:top w:val="nil"/>
              <w:left w:val="nil"/>
              <w:bottom w:val="nil"/>
              <w:right w:val="nil"/>
            </w:tcBorders>
          </w:tcPr>
          <w:p>
            <w:pPr>
              <w:pStyle w:val="0"/>
            </w:pPr>
            <w:r>
              <w:rPr>
                <w:sz w:val="24"/>
              </w:rPr>
              <w:t xml:space="preserve">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542" w:type="dxa"/>
            <w:tcBorders>
              <w:top w:val="nil"/>
              <w:left w:val="nil"/>
              <w:bottom w:val="nil"/>
              <w:right w:val="nil"/>
            </w:tcBorders>
          </w:tcPr>
          <w:p>
            <w:pPr>
              <w:pStyle w:val="0"/>
            </w:pPr>
            <w:r>
              <w:rPr>
                <w:sz w:val="24"/>
              </w:rPr>
              <w:t xml:space="preserve">D61, D66, D67, D68, C90, M87.0</w:t>
            </w:r>
          </w:p>
        </w:tc>
        <w:tc>
          <w:tcPr>
            <w:tcW w:w="2466" w:type="dxa"/>
            <w:tcBorders>
              <w:top w:val="nil"/>
              <w:left w:val="nil"/>
              <w:bottom w:val="nil"/>
              <w:right w:val="nil"/>
            </w:tcBorders>
          </w:tcPr>
          <w:p>
            <w:pPr>
              <w:pStyle w:val="0"/>
            </w:pPr>
            <w:r>
              <w:rPr>
                <w:sz w:val="24"/>
              </w:rPr>
              <w:t xml:space="preserve">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устранением контрактуры и восстановлением биологической оси конечности</w:t>
            </w:r>
          </w:p>
        </w:tc>
        <w:tc>
          <w:tcPr>
            <w:tcW w:w="1191" w:type="dxa"/>
            <w:tcBorders>
              <w:top w:val="nil"/>
              <w:left w:val="nil"/>
              <w:bottom w:val="nil"/>
              <w:right w:val="nil"/>
            </w:tcBorders>
          </w:tcPr>
          <w:p>
            <w:pPr>
              <w:pStyle w:val="0"/>
              <w:jc w:val="center"/>
            </w:pPr>
            <w:r>
              <w:rPr>
                <w:sz w:val="24"/>
              </w:rPr>
              <w:t xml:space="preserve">677445</w:t>
            </w:r>
          </w:p>
        </w:tc>
      </w:tr>
      <w:tr>
        <w:tc>
          <w:tcPr>
            <w:tcW w:w="737" w:type="dxa"/>
            <w:tcBorders>
              <w:top w:val="nil"/>
              <w:left w:val="nil"/>
              <w:bottom w:val="nil"/>
              <w:right w:val="nil"/>
            </w:tcBorders>
          </w:tcPr>
          <w:p>
            <w:pPr>
              <w:pStyle w:val="0"/>
              <w:jc w:val="center"/>
            </w:pPr>
            <w:r>
              <w:rPr>
                <w:sz w:val="24"/>
              </w:rPr>
              <w:t xml:space="preserve">83.</w:t>
            </w:r>
          </w:p>
        </w:tc>
        <w:tc>
          <w:tcPr>
            <w:tcW w:w="3226" w:type="dxa"/>
            <w:tcBorders>
              <w:top w:val="nil"/>
              <w:left w:val="nil"/>
              <w:bottom w:val="nil"/>
              <w:right w:val="nil"/>
            </w:tcBorders>
          </w:tcPr>
          <w:p>
            <w:pPr>
              <w:pStyle w:val="0"/>
            </w:pPr>
            <w:r>
              <w:rPr>
                <w:sz w:val="24"/>
              </w:rPr>
              <w:t xml:space="preserve">Реэндопротезирование суставов конечностей</w:t>
            </w:r>
          </w:p>
        </w:tc>
        <w:tc>
          <w:tcPr>
            <w:tcW w:w="1542" w:type="dxa"/>
            <w:tcBorders>
              <w:top w:val="nil"/>
              <w:left w:val="nil"/>
              <w:bottom w:val="nil"/>
              <w:right w:val="nil"/>
            </w:tcBorders>
          </w:tcPr>
          <w:p>
            <w:pPr>
              <w:pStyle w:val="0"/>
            </w:pPr>
            <w:r>
              <w:rPr>
                <w:sz w:val="24"/>
              </w:rPr>
              <w:t xml:space="preserve">Z96.6, M96.6, D61, D66, D67, D68, M87.0</w:t>
            </w:r>
          </w:p>
        </w:tc>
        <w:tc>
          <w:tcPr>
            <w:tcW w:w="2466" w:type="dxa"/>
            <w:tcBorders>
              <w:top w:val="nil"/>
              <w:left w:val="nil"/>
              <w:bottom w:val="nil"/>
              <w:right w:val="nil"/>
            </w:tcBorders>
          </w:tcPr>
          <w:p>
            <w:pPr>
              <w:pStyle w:val="0"/>
            </w:pPr>
            <w:r>
              <w:rPr>
                <w:sz w:val="24"/>
              </w:rPr>
              <w:t xml:space="preserve">износ или разрушение компонентов эндопротеза суставов конечностей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t xml:space="preserve">384548</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vMerge w:val="restart"/>
          </w:tcPr>
          <w:p>
            <w:pPr>
              <w:pStyle w:val="0"/>
            </w:pPr>
            <w:r>
              <w:rPr>
                <w:sz w:val="24"/>
              </w:rPr>
              <w:t xml:space="preserve">перипротезные переломы с нарушением (без нарушения) стабильности компонентов эндопротеза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глубокая инфекция в области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рецидивирующие вывихи и разобщение компонентов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84.</w:t>
            </w:r>
          </w:p>
        </w:tc>
        <w:tc>
          <w:tcPr>
            <w:tcW w:w="3226" w:type="dxa"/>
            <w:tcBorders>
              <w:top w:val="nil"/>
              <w:left w:val="nil"/>
              <w:bottom w:val="nil"/>
              <w:right w:val="nil"/>
            </w:tcBorders>
          </w:tcPr>
          <w:p>
            <w:pPr>
              <w:pStyle w:val="0"/>
            </w:pPr>
            <w:r>
              <w:rPr>
                <w:sz w:val="24"/>
              </w:rPr>
              <w:t xml:space="preserve">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542" w:type="dxa"/>
            <w:tcBorders>
              <w:top w:val="nil"/>
              <w:left w:val="nil"/>
              <w:bottom w:val="nil"/>
              <w:right w:val="nil"/>
            </w:tcBorders>
          </w:tcPr>
          <w:p>
            <w:pPr>
              <w:pStyle w:val="0"/>
            </w:pPr>
            <w:r>
              <w:rPr>
                <w:sz w:val="24"/>
              </w:rPr>
              <w:t xml:space="preserve">Q78.0</w:t>
            </w:r>
          </w:p>
        </w:tc>
        <w:tc>
          <w:tcPr>
            <w:tcW w:w="2466" w:type="dxa"/>
            <w:tcBorders>
              <w:top w:val="nil"/>
              <w:left w:val="nil"/>
              <w:bottom w:val="nil"/>
              <w:right w:val="nil"/>
            </w:tcBorders>
          </w:tcPr>
          <w:p>
            <w:pPr>
              <w:pStyle w:val="0"/>
            </w:pPr>
            <w:r>
              <w:rPr>
                <w:sz w:val="24"/>
              </w:rPr>
              <w:t xml:space="preserve">переломы и деформации длинных трубчатых костей нижних конечностей у детей с незавершенным остеогенезом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корригирующие остеотомии длинных трубчатых костей нижних конечностей с использованием интрамедуллярного телескопического стержня</w:t>
            </w:r>
          </w:p>
        </w:tc>
        <w:tc>
          <w:tcPr>
            <w:tcW w:w="1191" w:type="dxa"/>
            <w:tcBorders>
              <w:top w:val="nil"/>
              <w:left w:val="nil"/>
              <w:bottom w:val="nil"/>
              <w:right w:val="nil"/>
            </w:tcBorders>
          </w:tcPr>
          <w:p>
            <w:pPr>
              <w:pStyle w:val="0"/>
              <w:jc w:val="center"/>
            </w:pPr>
            <w:r>
              <w:rPr>
                <w:sz w:val="24"/>
              </w:rPr>
              <w:t xml:space="preserve">663275</w:t>
            </w:r>
          </w:p>
        </w:tc>
      </w:tr>
      <w:tr>
        <w:tc>
          <w:tcPr>
            <w:tcW w:w="737" w:type="dxa"/>
            <w:tcBorders>
              <w:top w:val="nil"/>
              <w:left w:val="nil"/>
              <w:bottom w:val="nil"/>
              <w:right w:val="nil"/>
            </w:tcBorders>
            <w:vMerge w:val="restart"/>
          </w:tcPr>
          <w:p>
            <w:pPr>
              <w:pStyle w:val="0"/>
              <w:jc w:val="center"/>
            </w:pPr>
            <w:r>
              <w:rPr>
                <w:sz w:val="24"/>
              </w:rPr>
              <w:t xml:space="preserve">85.</w:t>
            </w:r>
          </w:p>
        </w:tc>
        <w:tc>
          <w:tcPr>
            <w:tcW w:w="3226" w:type="dxa"/>
            <w:tcBorders>
              <w:top w:val="nil"/>
              <w:left w:val="nil"/>
              <w:bottom w:val="nil"/>
              <w:right w:val="nil"/>
            </w:tcBorders>
            <w:vMerge w:val="restart"/>
          </w:tcPr>
          <w:p>
            <w:pPr>
              <w:pStyle w:val="0"/>
            </w:pPr>
            <w:r>
              <w:rPr>
                <w:sz w:val="24"/>
              </w:rPr>
              <w:t xml:space="preserve">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542" w:type="dxa"/>
            <w:tcBorders>
              <w:top w:val="nil"/>
              <w:left w:val="nil"/>
              <w:bottom w:val="nil"/>
              <w:right w:val="nil"/>
            </w:tcBorders>
          </w:tcPr>
          <w:p>
            <w:pPr>
              <w:pStyle w:val="0"/>
            </w:pPr>
            <w:r>
              <w:rPr>
                <w:sz w:val="24"/>
              </w:rPr>
              <w:t xml:space="preserve">M10, M15, M17, M19, M95.9</w:t>
            </w:r>
          </w:p>
        </w:tc>
        <w:tc>
          <w:tcPr>
            <w:tcW w:w="2466" w:type="dxa"/>
            <w:tcBorders>
              <w:top w:val="nil"/>
              <w:left w:val="nil"/>
              <w:bottom w:val="nil"/>
              <w:right w:val="nil"/>
            </w:tcBorders>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с одновременной реконструкцией биологической оси конечности</w:t>
            </w:r>
          </w:p>
        </w:tc>
        <w:tc>
          <w:tcPr>
            <w:tcW w:w="1191" w:type="dxa"/>
            <w:tcBorders>
              <w:top w:val="nil"/>
              <w:left w:val="nil"/>
              <w:bottom w:val="nil"/>
              <w:right w:val="nil"/>
            </w:tcBorders>
          </w:tcPr>
          <w:p>
            <w:pPr>
              <w:pStyle w:val="0"/>
              <w:jc w:val="center"/>
            </w:pPr>
            <w:r>
              <w:rPr>
                <w:sz w:val="24"/>
              </w:rPr>
              <w:t xml:space="preserve">343297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M93.2, M93.8, M17</w:t>
            </w:r>
          </w:p>
        </w:tc>
        <w:tc>
          <w:tcPr>
            <w:tcW w:w="2466" w:type="dxa"/>
            <w:tcBorders>
              <w:top w:val="nil"/>
              <w:left w:val="nil"/>
              <w:bottom w:val="nil"/>
              <w:right w:val="nil"/>
            </w:tcBorders>
          </w:tcPr>
          <w:p>
            <w:pPr>
              <w:pStyle w:val="0"/>
            </w:pPr>
            <w:r>
              <w:rPr>
                <w:sz w:val="24"/>
              </w:rPr>
              <w:t xml:space="preserve">дегенеративные повреждения костно-хрящевых структур в области крупных суставов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частичное эндопротезирование сустава с использованием роботизированных систем</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M17, M19, M87, M88.8, M91.1</w:t>
            </w:r>
          </w:p>
        </w:tc>
        <w:tc>
          <w:tcPr>
            <w:tcW w:w="2466" w:type="dxa"/>
            <w:tcBorders>
              <w:top w:val="nil"/>
              <w:left w:val="nil"/>
              <w:bottom w:val="nil"/>
              <w:right w:val="nil"/>
            </w:tcBorders>
          </w:tcPr>
          <w:p>
            <w:pPr>
              <w:pStyle w:val="0"/>
            </w:pPr>
            <w:r>
              <w:rPr>
                <w:sz w:val="24"/>
              </w:rPr>
              <w:t xml:space="preserve">асептический некроз кости в области крупных суставов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M80, M10, M24.7</w:t>
            </w:r>
          </w:p>
        </w:tc>
        <w:tc>
          <w:tcPr>
            <w:tcW w:w="2466" w:type="dxa"/>
            <w:tcBorders>
              <w:top w:val="nil"/>
              <w:left w:val="nil"/>
              <w:bottom w:val="nil"/>
              <w:right w:val="nil"/>
            </w:tcBorders>
          </w:tcPr>
          <w:p>
            <w:pPr>
              <w:pStyle w:val="0"/>
            </w:pPr>
            <w:r>
              <w:rPr>
                <w:sz w:val="24"/>
              </w:rPr>
              <w:t xml:space="preserve">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M17.3, M19.8, M19.9</w:t>
            </w:r>
          </w:p>
        </w:tc>
        <w:tc>
          <w:tcPr>
            <w:tcW w:w="2466" w:type="dxa"/>
            <w:tcBorders>
              <w:top w:val="nil"/>
              <w:left w:val="nil"/>
              <w:bottom w:val="nil"/>
              <w:right w:val="nil"/>
            </w:tcBorders>
          </w:tcPr>
          <w:p>
            <w:pPr>
              <w:pStyle w:val="0"/>
            </w:pPr>
            <w:r>
              <w:rPr>
                <w:sz w:val="24"/>
              </w:rPr>
              <w:t xml:space="preserve">посттравматический деформирующий артроз сустава с вывихом или подвывихом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M24.6, Z98.1</w:t>
            </w:r>
          </w:p>
        </w:tc>
        <w:tc>
          <w:tcPr>
            <w:tcW w:w="2466" w:type="dxa"/>
            <w:tcBorders>
              <w:top w:val="nil"/>
              <w:left w:val="nil"/>
              <w:bottom w:val="nil"/>
              <w:right w:val="nil"/>
            </w:tcBorders>
          </w:tcPr>
          <w:p>
            <w:pPr>
              <w:pStyle w:val="0"/>
            </w:pPr>
            <w:r>
              <w:rPr>
                <w:sz w:val="24"/>
              </w:rPr>
              <w:t xml:space="preserve">анкилоз крупного сустава в порочном положении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под контролем роботизированных систем и стабилизация сустава за счет пластики мягких тканей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86.</w:t>
            </w:r>
          </w:p>
        </w:tc>
        <w:tc>
          <w:tcPr>
            <w:tcW w:w="3226" w:type="dxa"/>
            <w:tcBorders>
              <w:top w:val="nil"/>
              <w:left w:val="nil"/>
              <w:bottom w:val="nil"/>
              <w:right w:val="nil"/>
            </w:tcBorders>
          </w:tcPr>
          <w:p>
            <w:pPr>
              <w:pStyle w:val="0"/>
            </w:pPr>
            <w:r>
              <w:rPr>
                <w:sz w:val="24"/>
              </w:rPr>
              <w:t xml:space="preserve">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542" w:type="dxa"/>
            <w:tcBorders>
              <w:top w:val="nil"/>
              <w:left w:val="nil"/>
              <w:bottom w:val="nil"/>
              <w:right w:val="nil"/>
            </w:tcBorders>
          </w:tcPr>
          <w:p>
            <w:pPr>
              <w:pStyle w:val="0"/>
            </w:pPr>
            <w:r>
              <w:rPr>
                <w:sz w:val="24"/>
              </w:rPr>
              <w:t xml:space="preserve">Z96.6, M96.6, M86, T84.1, C40.0 - C40.8, C41.2 - C41.8, C47.1 - C47.8, C49.1 - C49.8, C79.5</w:t>
            </w:r>
          </w:p>
        </w:tc>
        <w:tc>
          <w:tcPr>
            <w:tcW w:w="2466" w:type="dxa"/>
            <w:tcBorders>
              <w:top w:val="nil"/>
              <w:left w:val="nil"/>
              <w:bottom w:val="nil"/>
              <w:right w:val="nil"/>
            </w:tcBorders>
          </w:tcPr>
          <w:p>
            <w:pPr>
              <w:pStyle w:val="0"/>
            </w:pPr>
            <w:r>
              <w:rPr>
                <w:sz w:val="24"/>
              </w:rPr>
              <w:t xml:space="preserve">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4"/>
              </w:rPr>
              <w:t xml:space="preserve">639846</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Ревизионное эндопротезирование суставов с использованием индивидуальных конструкций, изготовленных с применением аддитивных 3D-технологий</w:t>
            </w:r>
          </w:p>
        </w:tc>
        <w:tc>
          <w:tcPr>
            <w:tcW w:w="1542" w:type="dxa"/>
            <w:tcBorders>
              <w:top w:val="nil"/>
              <w:left w:val="nil"/>
              <w:bottom w:val="nil"/>
              <w:right w:val="nil"/>
            </w:tcBorders>
          </w:tcPr>
          <w:p>
            <w:pPr>
              <w:pStyle w:val="0"/>
            </w:pPr>
            <w:r>
              <w:rPr>
                <w:sz w:val="24"/>
              </w:rPr>
              <w:t xml:space="preserve">Z96.6, M96.6, T84.1, C40.0 - C40.8, C41.2 - C41.8, C47.1 - C47.8, C49.1 - C49.8, C79.5</w:t>
            </w:r>
          </w:p>
        </w:tc>
        <w:tc>
          <w:tcPr>
            <w:tcW w:w="2466" w:type="dxa"/>
            <w:tcBorders>
              <w:top w:val="nil"/>
              <w:left w:val="nil"/>
              <w:bottom w:val="nil"/>
              <w:right w:val="nil"/>
            </w:tcBorders>
          </w:tcPr>
          <w:p>
            <w:pPr>
              <w:pStyle w:val="0"/>
            </w:pPr>
            <w:r>
              <w:rPr>
                <w:sz w:val="24"/>
              </w:rPr>
              <w:t xml:space="preserve">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87.</w:t>
            </w:r>
          </w:p>
        </w:tc>
        <w:tc>
          <w:tcPr>
            <w:tcW w:w="3226" w:type="dxa"/>
            <w:tcBorders>
              <w:top w:val="nil"/>
              <w:left w:val="nil"/>
              <w:bottom w:val="nil"/>
              <w:right w:val="nil"/>
            </w:tcBorders>
          </w:tcPr>
          <w:p>
            <w:pPr>
              <w:pStyle w:val="0"/>
            </w:pPr>
            <w:r>
              <w:rPr>
                <w:sz w:val="24"/>
              </w:rPr>
              <w:t xml:space="preserve">Восстановление дефектов костей с применением мегаэндопротезов у пациентов с неонкологической патологией</w:t>
            </w:r>
          </w:p>
        </w:tc>
        <w:tc>
          <w:tcPr>
            <w:tcW w:w="1542" w:type="dxa"/>
            <w:tcBorders>
              <w:top w:val="nil"/>
              <w:left w:val="nil"/>
              <w:bottom w:val="nil"/>
              <w:right w:val="nil"/>
            </w:tcBorders>
          </w:tcPr>
          <w:p>
            <w:pPr>
              <w:pStyle w:val="0"/>
            </w:pPr>
            <w:r>
              <w:rPr>
                <w:sz w:val="24"/>
              </w:rPr>
              <w:t xml:space="preserve">M21.8, M84.1, M84.8, T92, T93, T91.2, D16, Z96.6, M95.9, M96.6, T84.1, T84.2, T84.4, T84.0</w:t>
            </w:r>
          </w:p>
        </w:tc>
        <w:tc>
          <w:tcPr>
            <w:tcW w:w="2466" w:type="dxa"/>
            <w:tcBorders>
              <w:top w:val="nil"/>
              <w:left w:val="nil"/>
              <w:bottom w:val="nil"/>
              <w:right w:val="nil"/>
            </w:tcBorders>
          </w:tcPr>
          <w:p>
            <w:pPr>
              <w:pStyle w:val="0"/>
            </w:pPr>
            <w:r>
              <w:rPr>
                <w:sz w:val="24"/>
              </w:rPr>
              <w:t xml:space="preserve">крупные дефекты длинных костей как следствие длительного многоэтапного лечения многоскольчатых травматических либо перипротезных переломов, нестабильности эндопротезов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замещение дефектов костей с использованием аддитивных технологий компьютерного 3D-моделирования в дополнение к серийно выпускаемым модульным конструкциям, которые не учитывают редкие локализации и анатомические особенности пациента, с использованием индивидуальных или комбинированных эндопротезов, включающих модульные и индивидуальные части</w:t>
            </w:r>
          </w:p>
        </w:tc>
        <w:tc>
          <w:tcPr>
            <w:tcW w:w="1191" w:type="dxa"/>
            <w:tcBorders>
              <w:top w:val="nil"/>
              <w:left w:val="nil"/>
              <w:bottom w:val="nil"/>
              <w:right w:val="nil"/>
            </w:tcBorders>
          </w:tcPr>
          <w:p>
            <w:pPr>
              <w:pStyle w:val="0"/>
              <w:jc w:val="center"/>
            </w:pPr>
            <w:r>
              <w:rPr>
                <w:sz w:val="24"/>
              </w:rPr>
              <w:t xml:space="preserve">1723241</w:t>
            </w:r>
          </w:p>
        </w:tc>
      </w:tr>
      <w:tr>
        <w:tc>
          <w:tcPr>
            <w:tcW w:w="737" w:type="dxa"/>
            <w:tcBorders>
              <w:top w:val="nil"/>
              <w:left w:val="nil"/>
              <w:bottom w:val="nil"/>
              <w:right w:val="nil"/>
            </w:tcBorders>
          </w:tcPr>
          <w:p>
            <w:pPr>
              <w:pStyle w:val="0"/>
              <w:jc w:val="center"/>
            </w:pPr>
            <w:r>
              <w:rPr>
                <w:sz w:val="24"/>
              </w:rPr>
              <w:t xml:space="preserve">88.</w:t>
            </w:r>
          </w:p>
        </w:tc>
        <w:tc>
          <w:tcPr>
            <w:tcW w:w="3226" w:type="dxa"/>
            <w:tcBorders>
              <w:top w:val="nil"/>
              <w:left w:val="nil"/>
              <w:bottom w:val="nil"/>
              <w:right w:val="nil"/>
            </w:tcBorders>
          </w:tcPr>
          <w:p>
            <w:pPr>
              <w:pStyle w:val="0"/>
            </w:pPr>
            <w:r>
              <w:rPr>
                <w:sz w:val="24"/>
              </w:rPr>
              <w:t xml:space="preserve">Реконструктивные и корригирующие операции при многоплоскостных деформациях позвоночника с применением аддитивных 3D-технологий, имплантатов, стабилизирующих систем, а также в сочетании с аномалией грудной клетки</w:t>
            </w:r>
          </w:p>
        </w:tc>
        <w:tc>
          <w:tcPr>
            <w:tcW w:w="1542" w:type="dxa"/>
            <w:tcBorders>
              <w:top w:val="nil"/>
              <w:left w:val="nil"/>
              <w:bottom w:val="nil"/>
              <w:right w:val="nil"/>
            </w:tcBorders>
          </w:tcPr>
          <w:p>
            <w:pPr>
              <w:pStyle w:val="0"/>
            </w:pPr>
            <w:r>
              <w:rPr>
                <w:sz w:val="24"/>
              </w:rPr>
              <w:t xml:space="preserve">M40, M41, Q76, Q85, Q87</w:t>
            </w:r>
          </w:p>
        </w:tc>
        <w:tc>
          <w:tcPr>
            <w:tcW w:w="2466" w:type="dxa"/>
            <w:tcBorders>
              <w:top w:val="nil"/>
              <w:left w:val="nil"/>
              <w:bottom w:val="nil"/>
              <w:right w:val="nil"/>
            </w:tcBorders>
          </w:tcPr>
          <w:p>
            <w:pPr>
              <w:pStyle w:val="0"/>
            </w:pPr>
            <w:r>
              <w:rPr>
                <w:sz w:val="24"/>
              </w:rPr>
              <w:t xml:space="preserve">многоплоскостные деформации позвоночника (сколиоз, кифосколиоз, врожденные аномалии) в сочетании с деформациями грудной клетки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реконструктивные и корригирующие операции с применением аддитивных 3D-технологий, 3D-моделирования в предоперационном планировании с учетом индивидуальной анатомии, аддитивного производства титановых имплантатов с пористой структурой для улучшения остеоинтеграции, создания навигационных шаблонов для интраоперационного контроля и оптимальной траектории проведения фиксирующих элементов</w:t>
            </w:r>
          </w:p>
        </w:tc>
        <w:tc>
          <w:tcPr>
            <w:tcW w:w="1191" w:type="dxa"/>
            <w:tcBorders>
              <w:top w:val="nil"/>
              <w:left w:val="nil"/>
              <w:bottom w:val="nil"/>
              <w:right w:val="nil"/>
            </w:tcBorders>
          </w:tcPr>
          <w:p>
            <w:pPr>
              <w:pStyle w:val="0"/>
              <w:jc w:val="center"/>
            </w:pPr>
            <w:r>
              <w:rPr>
                <w:sz w:val="24"/>
              </w:rPr>
              <w:t xml:space="preserve">942904</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542" w:type="dxa"/>
            <w:tcBorders>
              <w:top w:val="nil"/>
              <w:left w:val="nil"/>
              <w:bottom w:val="nil"/>
              <w:right w:val="nil"/>
            </w:tcBorders>
          </w:tcPr>
          <w:p>
            <w:pPr>
              <w:pStyle w:val="0"/>
            </w:pPr>
            <w:r>
              <w:rPr>
                <w:sz w:val="24"/>
              </w:rPr>
              <w:t xml:space="preserve">M40, M41, Q76, Q85, Q87, Q67</w:t>
            </w:r>
          </w:p>
        </w:tc>
        <w:tc>
          <w:tcPr>
            <w:tcW w:w="2466" w:type="dxa"/>
            <w:tcBorders>
              <w:top w:val="nil"/>
              <w:left w:val="nil"/>
              <w:bottom w:val="nil"/>
              <w:right w:val="nil"/>
            </w:tcBorders>
          </w:tcPr>
          <w:p>
            <w:pPr>
              <w:pStyle w:val="0"/>
            </w:pPr>
            <w:r>
              <w:rPr>
                <w:sz w:val="24"/>
              </w:rPr>
              <w:t xml:space="preserve">многоплоскостные деформации позвоночника (сколиозы, кифосколиозы, посттравматические и дегенеративные деформации)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89.</w:t>
            </w:r>
          </w:p>
        </w:tc>
        <w:tc>
          <w:tcPr>
            <w:tcW w:w="3226" w:type="dxa"/>
            <w:tcBorders>
              <w:top w:val="nil"/>
              <w:left w:val="nil"/>
              <w:bottom w:val="nil"/>
              <w:right w:val="nil"/>
            </w:tcBorders>
          </w:tcPr>
          <w:p>
            <w:pPr>
              <w:pStyle w:val="0"/>
            </w:pPr>
            <w:r>
              <w:rPr>
                <w:sz w:val="24"/>
              </w:rPr>
              <w:t xml:space="preserve">Пластика нескольких внутрисуставных структур биологическими или синтетическими материалами при тотальной нестабильности коленного сустава</w:t>
            </w:r>
          </w:p>
        </w:tc>
        <w:tc>
          <w:tcPr>
            <w:tcW w:w="1542" w:type="dxa"/>
            <w:tcBorders>
              <w:top w:val="nil"/>
              <w:left w:val="nil"/>
              <w:bottom w:val="nil"/>
              <w:right w:val="nil"/>
            </w:tcBorders>
          </w:tcPr>
          <w:p>
            <w:pPr>
              <w:pStyle w:val="0"/>
            </w:pPr>
            <w:r>
              <w:rPr>
                <w:sz w:val="24"/>
              </w:rPr>
              <w:t xml:space="preserve">M23.5, M23.6, S83.4, S83.5</w:t>
            </w:r>
          </w:p>
        </w:tc>
        <w:tc>
          <w:tcPr>
            <w:tcW w:w="2466" w:type="dxa"/>
            <w:tcBorders>
              <w:top w:val="nil"/>
              <w:left w:val="nil"/>
              <w:bottom w:val="nil"/>
              <w:right w:val="nil"/>
            </w:tcBorders>
          </w:tcPr>
          <w:p>
            <w:pPr>
              <w:pStyle w:val="0"/>
            </w:pPr>
            <w:r>
              <w:rPr>
                <w:sz w:val="24"/>
              </w:rPr>
              <w:t xml:space="preserve">тотальная нестабильность коленного сустава, обусловленная сочетанными повреждениями двух и более связок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одноэтапная анатомическая реконструкция нескольких стабилизирующих структур коленного сустава - передней и задней крестообразных связок (ПКС и ЗКС) - с использованием аутотрансплантатов сухожилий (полусухожильной, тонкой, четырехглавой мышц бедра, сухожилия малоберцовой мышцы), анатомически обоснованного формирования костных туннелей с применением шаблонов, построенных по данным компьютерной томографии и (или) магнитно-резонансной томографии, и фиксации трансплантатов современными биоимплантами (интерферентные винты, подвесные системы типа EndoButton и их аналоги, трансфеморальные фиксаторы и др.)</w:t>
            </w:r>
          </w:p>
        </w:tc>
        <w:tc>
          <w:tcPr>
            <w:tcW w:w="1191" w:type="dxa"/>
            <w:tcBorders>
              <w:top w:val="nil"/>
              <w:left w:val="nil"/>
              <w:bottom w:val="nil"/>
              <w:right w:val="nil"/>
            </w:tcBorders>
          </w:tcPr>
          <w:p>
            <w:pPr>
              <w:pStyle w:val="0"/>
              <w:jc w:val="center"/>
            </w:pPr>
            <w:r>
              <w:rPr>
                <w:sz w:val="24"/>
              </w:rPr>
              <w:t xml:space="preserve">519612</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Реконструктивные и декомпрессионные операции на позвоночнике при развитии воспалительных заболеваний, спондилодисцитов</w:t>
            </w:r>
          </w:p>
        </w:tc>
        <w:tc>
          <w:tcPr>
            <w:tcW w:w="1542" w:type="dxa"/>
            <w:tcBorders>
              <w:top w:val="nil"/>
              <w:left w:val="nil"/>
              <w:bottom w:val="nil"/>
              <w:right w:val="nil"/>
            </w:tcBorders>
          </w:tcPr>
          <w:p>
            <w:pPr>
              <w:pStyle w:val="0"/>
            </w:pPr>
            <w:r>
              <w:rPr>
                <w:sz w:val="24"/>
              </w:rPr>
              <w:t xml:space="preserve">M86.0, M86.1, M86.2, M86.3, M86.4, M86.5, M86.6, M86.8, M86.9</w:t>
            </w:r>
          </w:p>
        </w:tc>
        <w:tc>
          <w:tcPr>
            <w:tcW w:w="2466" w:type="dxa"/>
            <w:tcBorders>
              <w:top w:val="nil"/>
              <w:left w:val="nil"/>
              <w:bottom w:val="nil"/>
              <w:right w:val="nil"/>
            </w:tcBorders>
          </w:tcPr>
          <w:p>
            <w:pPr>
              <w:pStyle w:val="0"/>
            </w:pPr>
            <w:r>
              <w:rPr>
                <w:sz w:val="24"/>
              </w:rPr>
              <w:t xml:space="preserve">воспалительные заболевания позвоночника, спондилодисциты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Ревизионные реконструктивные и декомпрессивные операции на позвоночнике при развитии несостоятельности фиксирующих устройств, в том числе вследствие развития глубокой инфекции</w:t>
            </w:r>
          </w:p>
        </w:tc>
        <w:tc>
          <w:tcPr>
            <w:tcW w:w="1542" w:type="dxa"/>
            <w:tcBorders>
              <w:top w:val="nil"/>
              <w:left w:val="nil"/>
              <w:bottom w:val="nil"/>
              <w:right w:val="nil"/>
            </w:tcBorders>
          </w:tcPr>
          <w:p>
            <w:pPr>
              <w:pStyle w:val="0"/>
            </w:pPr>
            <w:r>
              <w:rPr>
                <w:sz w:val="24"/>
              </w:rPr>
              <w:t xml:space="preserve">T84.6, T84.7</w:t>
            </w:r>
          </w:p>
        </w:tc>
        <w:tc>
          <w:tcPr>
            <w:tcW w:w="2466" w:type="dxa"/>
            <w:tcBorders>
              <w:top w:val="nil"/>
              <w:left w:val="nil"/>
              <w:bottom w:val="nil"/>
              <w:right w:val="nil"/>
            </w:tcBorders>
          </w:tcPr>
          <w:p>
            <w:pPr>
              <w:pStyle w:val="0"/>
            </w:pPr>
            <w:r>
              <w:rPr>
                <w:sz w:val="24"/>
              </w:rPr>
              <w:t xml:space="preserve">имплант-ассоциированная инфекция в области фиксирующих устройств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pPr>
              <w:pStyle w:val="0"/>
              <w:jc w:val="center"/>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Трансплантация</w:t>
            </w:r>
          </w:p>
        </w:tc>
      </w:tr>
      <w:tr>
        <w:tc>
          <w:tcPr>
            <w:tcW w:w="737" w:type="dxa"/>
            <w:tcBorders>
              <w:top w:val="nil"/>
              <w:left w:val="nil"/>
              <w:bottom w:val="nil"/>
              <w:right w:val="nil"/>
            </w:tcBorders>
            <w:vMerge w:val="restart"/>
          </w:tcPr>
          <w:p>
            <w:pPr>
              <w:pStyle w:val="0"/>
              <w:jc w:val="center"/>
            </w:pPr>
            <w:r>
              <w:rPr>
                <w:sz w:val="24"/>
              </w:rPr>
              <w:t xml:space="preserve">90.</w:t>
            </w:r>
          </w:p>
        </w:tc>
        <w:tc>
          <w:tcPr>
            <w:tcW w:w="3226" w:type="dxa"/>
            <w:tcBorders>
              <w:top w:val="nil"/>
              <w:left w:val="nil"/>
              <w:bottom w:val="nil"/>
              <w:right w:val="nil"/>
            </w:tcBorders>
            <w:vMerge w:val="restart"/>
          </w:tcPr>
          <w:p>
            <w:pPr>
              <w:pStyle w:val="0"/>
            </w:pPr>
            <w:r>
              <w:rPr>
                <w:sz w:val="24"/>
              </w:rPr>
              <w:t xml:space="preserve">Трансплантация поджелудочной железы</w:t>
            </w:r>
          </w:p>
        </w:tc>
        <w:tc>
          <w:tcPr>
            <w:tcW w:w="1542" w:type="dxa"/>
            <w:tcBorders>
              <w:top w:val="nil"/>
              <w:left w:val="nil"/>
              <w:bottom w:val="nil"/>
              <w:right w:val="nil"/>
            </w:tcBorders>
            <w:vMerge w:val="restart"/>
          </w:tcPr>
          <w:p>
            <w:pPr>
              <w:pStyle w:val="0"/>
            </w:pPr>
            <w:r>
              <w:rPr>
                <w:sz w:val="24"/>
              </w:rPr>
              <w:t xml:space="preserve">E10, Q45.0, T86.8</w:t>
            </w:r>
          </w:p>
        </w:tc>
        <w:tc>
          <w:tcPr>
            <w:tcW w:w="2466" w:type="dxa"/>
            <w:tcBorders>
              <w:top w:val="nil"/>
              <w:left w:val="nil"/>
              <w:bottom w:val="nil"/>
              <w:right w:val="nil"/>
            </w:tcBorders>
            <w:vMerge w:val="restart"/>
          </w:tcPr>
          <w:p>
            <w:pPr>
              <w:pStyle w:val="0"/>
            </w:pPr>
            <w:r>
              <w:rPr>
                <w:sz w:val="24"/>
              </w:rPr>
              <w:t xml:space="preserve">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панкреатодуоденального комплекса</w:t>
            </w:r>
          </w:p>
        </w:tc>
        <w:tc>
          <w:tcPr>
            <w:tcW w:w="1191" w:type="dxa"/>
            <w:tcBorders>
              <w:top w:val="nil"/>
              <w:left w:val="nil"/>
              <w:bottom w:val="nil"/>
              <w:right w:val="nil"/>
            </w:tcBorders>
            <w:vMerge w:val="restart"/>
          </w:tcPr>
          <w:p>
            <w:pPr>
              <w:pStyle w:val="0"/>
              <w:jc w:val="center"/>
            </w:pPr>
            <w:r>
              <w:rPr>
                <w:sz w:val="24"/>
              </w:rPr>
              <w:t xml:space="preserve">3884453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дистального фрагмента поджелудочной железы</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Трансплантация поджелудочной железы и почки</w:t>
            </w:r>
          </w:p>
        </w:tc>
        <w:tc>
          <w:tcPr>
            <w:tcW w:w="1542" w:type="dxa"/>
            <w:tcBorders>
              <w:top w:val="nil"/>
              <w:left w:val="nil"/>
              <w:bottom w:val="nil"/>
              <w:right w:val="nil"/>
            </w:tcBorders>
            <w:vMerge w:val="restart"/>
          </w:tcPr>
          <w:p>
            <w:pPr>
              <w:pStyle w:val="0"/>
            </w:pPr>
            <w:r>
              <w:rPr>
                <w:sz w:val="24"/>
              </w:rPr>
              <w:t xml:space="preserve">E10, N18.5, T86.8</w:t>
            </w:r>
          </w:p>
        </w:tc>
        <w:tc>
          <w:tcPr>
            <w:tcW w:w="2466" w:type="dxa"/>
            <w:tcBorders>
              <w:top w:val="nil"/>
              <w:left w:val="nil"/>
              <w:bottom w:val="nil"/>
              <w:right w:val="nil"/>
            </w:tcBorders>
            <w:vMerge w:val="restart"/>
          </w:tcPr>
          <w:p>
            <w:pPr>
              <w:pStyle w:val="0"/>
            </w:pPr>
            <w:r>
              <w:rPr>
                <w:sz w:val="24"/>
              </w:rPr>
              <w:t xml:space="preserve">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панкреатодуоденального комплекса и почки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дистального фрагмента поджелудочной железы и почки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Трансплантация тонкой кишки</w:t>
            </w:r>
          </w:p>
        </w:tc>
        <w:tc>
          <w:tcPr>
            <w:tcW w:w="1542" w:type="dxa"/>
            <w:tcBorders>
              <w:top w:val="nil"/>
              <w:left w:val="nil"/>
              <w:bottom w:val="nil"/>
              <w:right w:val="nil"/>
            </w:tcBorders>
            <w:vMerge w:val="restart"/>
          </w:tcPr>
          <w:p>
            <w:pPr>
              <w:pStyle w:val="0"/>
            </w:pPr>
            <w:r>
              <w:rPr>
                <w:sz w:val="24"/>
              </w:rPr>
              <w:t xml:space="preserve">K52.8, K63.8, K91.2, Q41, T86.8</w:t>
            </w:r>
          </w:p>
        </w:tc>
        <w:tc>
          <w:tcPr>
            <w:tcW w:w="2466" w:type="dxa"/>
            <w:tcBorders>
              <w:top w:val="nil"/>
              <w:left w:val="nil"/>
              <w:bottom w:val="nil"/>
              <w:right w:val="nil"/>
            </w:tcBorders>
            <w:vMerge w:val="restart"/>
          </w:tcPr>
          <w:p>
            <w:pPr>
              <w:pStyle w:val="0"/>
            </w:pPr>
            <w:r>
              <w:rPr>
                <w:sz w:val="24"/>
              </w:rPr>
              <w:t xml:space="preserve">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тонкой кишки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фрагмента тонкой кишки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Трансплантация легких</w:t>
            </w:r>
          </w:p>
        </w:tc>
        <w:tc>
          <w:tcPr>
            <w:tcW w:w="1542" w:type="dxa"/>
            <w:tcBorders>
              <w:top w:val="nil"/>
              <w:left w:val="nil"/>
              <w:bottom w:val="nil"/>
              <w:right w:val="nil"/>
            </w:tcBorders>
          </w:tcPr>
          <w:p>
            <w:pPr>
              <w:pStyle w:val="0"/>
            </w:pPr>
            <w:r>
              <w:rPr>
                <w:sz w:val="24"/>
              </w:rPr>
              <w:t xml:space="preserve">J43.9, J44.9, J47, J84, J98.4, E84.0, E84.9, I27.0, I28.9, T86.8</w:t>
            </w:r>
          </w:p>
        </w:tc>
        <w:tc>
          <w:tcPr>
            <w:tcW w:w="2466" w:type="dxa"/>
            <w:tcBorders>
              <w:top w:val="nil"/>
              <w:left w:val="nil"/>
              <w:bottom w:val="nil"/>
              <w:right w:val="nil"/>
            </w:tcBorders>
          </w:tcPr>
          <w:p>
            <w:pPr>
              <w:pStyle w:val="0"/>
            </w:pPr>
            <w:r>
              <w:rPr>
                <w:sz w:val="24"/>
              </w:rP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легких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91.</w:t>
            </w:r>
          </w:p>
        </w:tc>
        <w:tc>
          <w:tcPr>
            <w:tcW w:w="3226" w:type="dxa"/>
            <w:tcBorders>
              <w:top w:val="nil"/>
              <w:left w:val="nil"/>
              <w:bottom w:val="nil"/>
              <w:right w:val="nil"/>
            </w:tcBorders>
          </w:tcPr>
          <w:p>
            <w:pPr>
              <w:pStyle w:val="0"/>
            </w:pPr>
            <w:r>
              <w:rPr>
                <w:sz w:val="24"/>
              </w:rPr>
              <w:t xml:space="preserve">Трансплантация сердца</w:t>
            </w:r>
          </w:p>
        </w:tc>
        <w:tc>
          <w:tcPr>
            <w:tcW w:w="1542" w:type="dxa"/>
            <w:tcBorders>
              <w:top w:val="nil"/>
              <w:left w:val="nil"/>
              <w:bottom w:val="nil"/>
              <w:right w:val="nil"/>
            </w:tcBorders>
          </w:tcPr>
          <w:p>
            <w:pPr>
              <w:pStyle w:val="0"/>
            </w:pPr>
            <w:r>
              <w:rPr>
                <w:sz w:val="24"/>
              </w:rPr>
              <w:t xml:space="preserve">I25.3, I25.5, I42, T86.2</w:t>
            </w:r>
          </w:p>
        </w:tc>
        <w:tc>
          <w:tcPr>
            <w:tcW w:w="2466" w:type="dxa"/>
            <w:tcBorders>
              <w:top w:val="nil"/>
              <w:left w:val="nil"/>
              <w:bottom w:val="nil"/>
              <w:right w:val="nil"/>
            </w:tcBorders>
          </w:tcPr>
          <w:p>
            <w:pPr>
              <w:pStyle w:val="0"/>
            </w:pPr>
            <w:r>
              <w:rPr>
                <w:sz w:val="24"/>
              </w:rPr>
              <w:t xml:space="preserve">аневризма сердца. Ишемическая кардиомиопатия. Кардиомиопатия. Дилатационная кардиомиопатия.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ортотопическая трансплантация сердца</w:t>
            </w:r>
          </w:p>
        </w:tc>
        <w:tc>
          <w:tcPr>
            <w:tcW w:w="1191" w:type="dxa"/>
            <w:tcBorders>
              <w:top w:val="nil"/>
              <w:left w:val="nil"/>
              <w:bottom w:val="nil"/>
              <w:right w:val="nil"/>
            </w:tcBorders>
          </w:tcPr>
          <w:p>
            <w:pPr>
              <w:pStyle w:val="0"/>
              <w:jc w:val="center"/>
            </w:pPr>
            <w:r>
              <w:rPr>
                <w:sz w:val="24"/>
              </w:rPr>
              <w:t xml:space="preserve">1670625</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Трансплантация печени</w:t>
            </w:r>
          </w:p>
        </w:tc>
        <w:tc>
          <w:tcPr>
            <w:tcW w:w="1542" w:type="dxa"/>
            <w:tcBorders>
              <w:top w:val="nil"/>
              <w:left w:val="nil"/>
              <w:bottom w:val="nil"/>
              <w:right w:val="nil"/>
            </w:tcBorders>
            <w:vMerge w:val="restart"/>
          </w:tcPr>
          <w:p>
            <w:pPr>
              <w:pStyle w:val="0"/>
            </w:pPr>
            <w:r>
              <w:rPr>
                <w:sz w:val="24"/>
              </w:rPr>
              <w:t xml:space="preserve">K70.3, K74.3 - K74.6, D13.4, C22, Q44.2, Q44.5 - Q44.7, E80.5, E74.0, T86.4</w:t>
            </w:r>
          </w:p>
        </w:tc>
        <w:tc>
          <w:tcPr>
            <w:tcW w:w="2466" w:type="dxa"/>
            <w:tcBorders>
              <w:top w:val="nil"/>
              <w:left w:val="nil"/>
              <w:bottom w:val="nil"/>
              <w:right w:val="nil"/>
            </w:tcBorders>
            <w:vMerge w:val="restart"/>
          </w:tcPr>
          <w:p>
            <w:pPr>
              <w:pStyle w:val="0"/>
            </w:pPr>
            <w:r>
              <w:rPr>
                <w:sz w:val="24"/>
              </w:rP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ортотопическая трансплантация печени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правой доли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расширенной правой доли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левой доли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левого латерального сектора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редуцированной печени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92.</w:t>
            </w:r>
          </w:p>
        </w:tc>
        <w:tc>
          <w:tcPr>
            <w:tcW w:w="3226" w:type="dxa"/>
            <w:tcBorders>
              <w:top w:val="nil"/>
              <w:left w:val="nil"/>
              <w:bottom w:val="nil"/>
              <w:right w:val="nil"/>
            </w:tcBorders>
          </w:tcPr>
          <w:p>
            <w:pPr>
              <w:pStyle w:val="0"/>
            </w:pPr>
            <w:r>
              <w:rPr>
                <w:sz w:val="24"/>
              </w:rPr>
              <w:t xml:space="preserve">Трансплантация сердечно-легочного комплекса</w:t>
            </w:r>
          </w:p>
        </w:tc>
        <w:tc>
          <w:tcPr>
            <w:tcW w:w="1542" w:type="dxa"/>
            <w:tcBorders>
              <w:top w:val="nil"/>
              <w:left w:val="nil"/>
              <w:bottom w:val="nil"/>
              <w:right w:val="nil"/>
            </w:tcBorders>
          </w:tcPr>
          <w:p>
            <w:pPr>
              <w:pStyle w:val="0"/>
            </w:pPr>
            <w:r>
              <w:rPr>
                <w:sz w:val="24"/>
              </w:rPr>
              <w:t xml:space="preserve">I27.0, I27.8, I27.9, Q21.8, T86.3</w:t>
            </w:r>
          </w:p>
        </w:tc>
        <w:tc>
          <w:tcPr>
            <w:tcW w:w="2466" w:type="dxa"/>
            <w:tcBorders>
              <w:top w:val="nil"/>
              <w:left w:val="nil"/>
              <w:bottom w:val="nil"/>
              <w:right w:val="nil"/>
            </w:tcBorders>
          </w:tcPr>
          <w:p>
            <w:pPr>
              <w:pStyle w:val="0"/>
            </w:pPr>
            <w:r>
              <w:rPr>
                <w:sz w:val="24"/>
              </w:rPr>
              <w:t xml:space="preserve">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сердечно-легочного комплекса</w:t>
            </w:r>
          </w:p>
        </w:tc>
        <w:tc>
          <w:tcPr>
            <w:tcW w:w="1191" w:type="dxa"/>
            <w:tcBorders>
              <w:top w:val="nil"/>
              <w:left w:val="nil"/>
              <w:bottom w:val="nil"/>
              <w:right w:val="nil"/>
            </w:tcBorders>
          </w:tcPr>
          <w:p>
            <w:pPr>
              <w:pStyle w:val="0"/>
              <w:jc w:val="center"/>
            </w:pPr>
            <w:r>
              <w:rPr>
                <w:sz w:val="24"/>
              </w:rPr>
              <w:t xml:space="preserve">2398649</w:t>
            </w:r>
          </w:p>
        </w:tc>
      </w:tr>
      <w:tr>
        <w:tc>
          <w:tcPr>
            <w:tcW w:w="737" w:type="dxa"/>
            <w:tcBorders>
              <w:top w:val="nil"/>
              <w:left w:val="nil"/>
              <w:bottom w:val="nil"/>
              <w:right w:val="nil"/>
            </w:tcBorders>
            <w:vMerge w:val="restart"/>
          </w:tcPr>
          <w:p>
            <w:pPr>
              <w:pStyle w:val="0"/>
              <w:jc w:val="center"/>
            </w:pPr>
            <w:r>
              <w:rPr>
                <w:sz w:val="24"/>
              </w:rPr>
              <w:t xml:space="preserve">93.</w:t>
            </w:r>
          </w:p>
        </w:tc>
        <w:tc>
          <w:tcPr>
            <w:tcW w:w="3226" w:type="dxa"/>
            <w:tcBorders>
              <w:top w:val="nil"/>
              <w:left w:val="nil"/>
              <w:bottom w:val="nil"/>
              <w:right w:val="nil"/>
            </w:tcBorders>
            <w:vMerge w:val="restart"/>
          </w:tcPr>
          <w:p>
            <w:pPr>
              <w:pStyle w:val="0"/>
            </w:pPr>
            <w:r>
              <w:rPr>
                <w:sz w:val="24"/>
              </w:rPr>
              <w:t xml:space="preserve">Трансплантация костного мозга аллогенная</w:t>
            </w:r>
          </w:p>
        </w:tc>
        <w:tc>
          <w:tcPr>
            <w:tcW w:w="1542" w:type="dxa"/>
            <w:tcBorders>
              <w:top w:val="nil"/>
              <w:left w:val="nil"/>
              <w:bottom w:val="nil"/>
              <w:right w:val="nil"/>
            </w:tcBorders>
            <w:vMerge w:val="restart"/>
          </w:tcPr>
          <w:p>
            <w:pPr>
              <w:pStyle w:val="0"/>
            </w:pPr>
            <w:r>
              <w:rPr>
                <w:sz w:val="24"/>
              </w:rPr>
              <w:t xml:space="preserve">C38.2, C40, C41, C47.0, C47.3 - C47.9, C48.0, C49, C71, C74.0, C74.1, C74.9, C76.0, C76.1, C76.2, C76.7, C76.8, C81, C82, C83, C84, C85, C86.0, C86.5, C90, C91, C92, C93, C94.0, C94.3, D46, D47,4, D55.2, D56, D57, D58, D61, D69, D70, D71, E75.2, D76, D80.5, D81, D82.0, D84, E70.3, E71.3, E76, E77, Q45, Q78.2, L90.8</w:t>
            </w:r>
          </w:p>
        </w:tc>
        <w:tc>
          <w:tcPr>
            <w:tcW w:w="2466" w:type="dxa"/>
            <w:tcBorders>
              <w:top w:val="nil"/>
              <w:left w:val="nil"/>
              <w:bottom w:val="nil"/>
              <w:right w:val="nil"/>
            </w:tcBorders>
            <w:vMerge w:val="restart"/>
          </w:tcPr>
          <w:p>
            <w:pPr>
              <w:pStyle w:val="0"/>
            </w:pPr>
            <w:r>
              <w:rPr>
                <w:sz w:val="24"/>
              </w:rP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Первичные иммунодефициты. Синдром Чедиака - Хигаши. Хроническая грануломатозная болезнь. 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191" w:type="dxa"/>
            <w:tcBorders>
              <w:top w:val="nil"/>
              <w:left w:val="nil"/>
              <w:bottom w:val="nil"/>
              <w:right w:val="nil"/>
            </w:tcBorders>
            <w:vMerge w:val="restart"/>
          </w:tcPr>
          <w:p>
            <w:pPr>
              <w:pStyle w:val="0"/>
              <w:jc w:val="center"/>
            </w:pPr>
            <w:r>
              <w:rPr>
                <w:sz w:val="24"/>
              </w:rPr>
              <w:t xml:space="preserve">4526159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94.</w:t>
            </w:r>
          </w:p>
        </w:tc>
        <w:tc>
          <w:tcPr>
            <w:tcW w:w="3226" w:type="dxa"/>
            <w:tcBorders>
              <w:top w:val="nil"/>
              <w:left w:val="nil"/>
              <w:bottom w:val="nil"/>
              <w:right w:val="nil"/>
            </w:tcBorders>
          </w:tcPr>
          <w:p>
            <w:pPr>
              <w:pStyle w:val="0"/>
            </w:pPr>
            <w:r>
              <w:rPr>
                <w:sz w:val="24"/>
              </w:rPr>
              <w:t xml:space="preserve">Трансплантация костного мозга аутологичная</w:t>
            </w:r>
          </w:p>
        </w:tc>
        <w:tc>
          <w:tcPr>
            <w:tcW w:w="1542" w:type="dxa"/>
            <w:tcBorders>
              <w:top w:val="nil"/>
              <w:left w:val="nil"/>
              <w:bottom w:val="nil"/>
              <w:right w:val="nil"/>
            </w:tcBorders>
          </w:tcPr>
          <w:p>
            <w:pPr>
              <w:pStyle w:val="0"/>
            </w:pPr>
            <w:r>
              <w:rPr>
                <w:sz w:val="24"/>
              </w:rPr>
              <w:t xml:space="preserve">C22.2, C38.1, C38.2, C40, C41, C47.0, C47.3 - C47.8, C47.9, C48.0, C49, C49.5, C52, C56, C62, C64, C65, C66, C68, C69.2, C71, C74.0, C74.1, C74.9, C76.0, C76.1, C76.2, C76.7, C76.8, C81, C82, C83, C84.0, C84, C85, C86.0, C86.5, C90, C91, C92, C93, C94.0, D46, D56, D57, D58, D61, D69, D70, D71, D47,4, D76, D80.5, D81, D82.0, E70.3, E76, E77, E85.8, Q45, Q78.2, L90.8</w:t>
            </w:r>
          </w:p>
        </w:tc>
        <w:tc>
          <w:tcPr>
            <w:tcW w:w="2466" w:type="dxa"/>
            <w:tcBorders>
              <w:top w:val="nil"/>
              <w:left w:val="nil"/>
              <w:bottom w:val="nil"/>
              <w:right w:val="nil"/>
            </w:tcBorders>
          </w:tcPr>
          <w:p>
            <w:pPr>
              <w:pStyle w:val="0"/>
            </w:pPr>
            <w:r>
              <w:rPr>
                <w:sz w:val="24"/>
              </w:rPr>
              <w:t xml:space="preserve">гепатобластома у детей. 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Светлоклеточная саркома почки у детей. Диссеминированная ретинобластома, экстраокулярный рецидив ретинобластомы, трилатеральная ретинобластома у детей.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191" w:type="dxa"/>
            <w:tcBorders>
              <w:top w:val="nil"/>
              <w:left w:val="nil"/>
              <w:bottom w:val="nil"/>
              <w:right w:val="nil"/>
            </w:tcBorders>
          </w:tcPr>
          <w:p>
            <w:pPr>
              <w:pStyle w:val="0"/>
              <w:jc w:val="center"/>
            </w:pPr>
            <w:r>
              <w:rPr>
                <w:sz w:val="24"/>
              </w:rPr>
              <w:t xml:space="preserve">3081632</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 Опухоли центральной нервной системы у детей. AL-амилоидоз</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Урология</w:t>
            </w:r>
          </w:p>
        </w:tc>
      </w:tr>
      <w:tr>
        <w:tc>
          <w:tcPr>
            <w:tcW w:w="737" w:type="dxa"/>
            <w:tcBorders>
              <w:top w:val="nil"/>
              <w:left w:val="nil"/>
              <w:bottom w:val="nil"/>
              <w:right w:val="nil"/>
            </w:tcBorders>
            <w:vMerge w:val="restart"/>
          </w:tcPr>
          <w:p>
            <w:pPr>
              <w:pStyle w:val="0"/>
              <w:jc w:val="center"/>
            </w:pPr>
            <w:r>
              <w:rPr>
                <w:sz w:val="24"/>
              </w:rPr>
              <w:t xml:space="preserve">95.</w:t>
            </w:r>
          </w:p>
        </w:tc>
        <w:tc>
          <w:tcPr>
            <w:tcW w:w="3226"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542" w:type="dxa"/>
            <w:tcBorders>
              <w:top w:val="nil"/>
              <w:left w:val="nil"/>
              <w:bottom w:val="nil"/>
              <w:right w:val="nil"/>
            </w:tcBorders>
            <w:vMerge w:val="restart"/>
          </w:tcPr>
          <w:p>
            <w:pPr>
              <w:pStyle w:val="0"/>
            </w:pPr>
            <w:r>
              <w:rPr>
                <w:sz w:val="24"/>
              </w:rPr>
              <w:t xml:space="preserve">N32.8, N35, N40, D30.0, D30.1, D30.2, D30.3, D29.1</w:t>
            </w:r>
          </w:p>
        </w:tc>
        <w:tc>
          <w:tcPr>
            <w:tcW w:w="2466" w:type="dxa"/>
            <w:tcBorders>
              <w:top w:val="nil"/>
              <w:left w:val="nil"/>
              <w:bottom w:val="nil"/>
              <w:right w:val="nil"/>
            </w:tcBorders>
            <w:vMerge w:val="restart"/>
          </w:tcPr>
          <w:p>
            <w:pPr>
              <w:pStyle w:val="0"/>
            </w:pPr>
            <w:r>
              <w:rPr>
                <w:sz w:val="24"/>
              </w:rPr>
              <w:t xml:space="preserve">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абляция доброкачественных опухолей почек и мочевыделительного тракта</w:t>
            </w:r>
          </w:p>
        </w:tc>
        <w:tc>
          <w:tcPr>
            <w:tcW w:w="1191" w:type="dxa"/>
            <w:tcBorders>
              <w:top w:val="nil"/>
              <w:left w:val="nil"/>
              <w:bottom w:val="nil"/>
              <w:right w:val="nil"/>
            </w:tcBorders>
            <w:vMerge w:val="restart"/>
          </w:tcPr>
          <w:p>
            <w:pPr>
              <w:pStyle w:val="0"/>
              <w:jc w:val="center"/>
            </w:pPr>
            <w:r>
              <w:rPr>
                <w:sz w:val="24"/>
              </w:rPr>
              <w:t xml:space="preserve">193367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радиочастотная абляция доброкачественных поражений мочевыделительного тракта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плазменная абляция доброкачественных поражений мочевыделительного тракта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абляция доброкачественных поражений мочевыделительного тракта эндоскопическая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vMerge w:val="restart"/>
          </w:tcPr>
          <w:p>
            <w:pPr>
              <w:pStyle w:val="0"/>
            </w:pPr>
            <w:r>
              <w:rPr>
                <w:sz w:val="24"/>
              </w:rPr>
              <w:t xml:space="preserve">N81, R32, N48.4, N13.7, N31.2</w:t>
            </w:r>
          </w:p>
        </w:tc>
        <w:tc>
          <w:tcPr>
            <w:tcW w:w="2466" w:type="dxa"/>
            <w:tcBorders>
              <w:top w:val="nil"/>
              <w:left w:val="nil"/>
              <w:bottom w:val="nil"/>
              <w:right w:val="nil"/>
            </w:tcBorders>
            <w:vMerge w:val="restart"/>
          </w:tcPr>
          <w:p>
            <w:pPr>
              <w:pStyle w:val="0"/>
            </w:pPr>
            <w:r>
              <w:rPr>
                <w:sz w:val="24"/>
              </w:rPr>
              <w:t xml:space="preserve">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эндопластика устья мочеточника у детей</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искусственного сфинктера мочевого пузыря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фаллопластика с протезированием фаллопротезом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временного сакрального нейростимулятора мочевого пузыря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постоянного сакрального нейростимулятора мочевого пузыря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Рецидивные и особо сложные операции на органах мочеполовой системы</w:t>
            </w:r>
          </w:p>
        </w:tc>
        <w:tc>
          <w:tcPr>
            <w:tcW w:w="1542" w:type="dxa"/>
            <w:tcBorders>
              <w:top w:val="nil"/>
              <w:left w:val="nil"/>
              <w:bottom w:val="nil"/>
              <w:right w:val="nil"/>
            </w:tcBorders>
            <w:vMerge w:val="restart"/>
          </w:tcPr>
          <w:p>
            <w:pPr>
              <w:pStyle w:val="0"/>
            </w:pPr>
            <w:r>
              <w:rPr>
                <w:sz w:val="24"/>
              </w:rPr>
              <w:t xml:space="preserve">N20.2, N20.0, N13.0, N13.1, N13.2, C67, Q62.1 - Q62.3, Q62.7</w:t>
            </w:r>
          </w:p>
        </w:tc>
        <w:tc>
          <w:tcPr>
            <w:tcW w:w="2466" w:type="dxa"/>
            <w:tcBorders>
              <w:top w:val="nil"/>
              <w:left w:val="nil"/>
              <w:bottom w:val="nil"/>
              <w:right w:val="nil"/>
            </w:tcBorders>
            <w:vMerge w:val="restart"/>
          </w:tcPr>
          <w:p>
            <w:pPr>
              <w:pStyle w:val="0"/>
            </w:pPr>
            <w:r>
              <w:rPr>
                <w:sz w:val="24"/>
              </w:rPr>
              <w:t xml:space="preserve">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нефрэктомия с тромбэктомией из нижней полой вены</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перкутанная нефролитолапоксия с эндопиелотомией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дистанционная литотрипсия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билатеральная пластика тазовых отделов мочеточников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геминефруретерэктомия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передняя тазовая экзентерация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96.</w:t>
            </w:r>
          </w:p>
        </w:tc>
        <w:tc>
          <w:tcPr>
            <w:tcW w:w="3226"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лапароскопической техники</w:t>
            </w:r>
          </w:p>
        </w:tc>
        <w:tc>
          <w:tcPr>
            <w:tcW w:w="1542" w:type="dxa"/>
            <w:tcBorders>
              <w:top w:val="nil"/>
              <w:left w:val="nil"/>
              <w:bottom w:val="nil"/>
              <w:right w:val="nil"/>
            </w:tcBorders>
            <w:vMerge w:val="restart"/>
          </w:tcPr>
          <w:p>
            <w:pPr>
              <w:pStyle w:val="0"/>
            </w:pPr>
            <w:r>
              <w:rPr>
                <w:sz w:val="24"/>
              </w:rPr>
              <w:t xml:space="preserve">N28.1, Q61.0, N13.0, N13.1, N13.2, N28</w:t>
            </w:r>
          </w:p>
        </w:tc>
        <w:tc>
          <w:tcPr>
            <w:tcW w:w="2466" w:type="dxa"/>
            <w:tcBorders>
              <w:top w:val="nil"/>
              <w:left w:val="nil"/>
              <w:bottom w:val="nil"/>
              <w:right w:val="nil"/>
            </w:tcBorders>
            <w:vMerge w:val="restart"/>
          </w:tcPr>
          <w:p>
            <w:pPr>
              <w:pStyle w:val="0"/>
            </w:pPr>
            <w:r>
              <w:rPr>
                <w:sz w:val="24"/>
              </w:rPr>
              <w:t xml:space="preserve">прогрессивно растущая киста почки. Стриктура мочеточника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 и ретроперитонеоскопическая нефроуретерэктомия</w:t>
            </w:r>
          </w:p>
        </w:tc>
        <w:tc>
          <w:tcPr>
            <w:tcW w:w="1191" w:type="dxa"/>
            <w:tcBorders>
              <w:top w:val="nil"/>
              <w:left w:val="nil"/>
              <w:bottom w:val="nil"/>
              <w:right w:val="nil"/>
            </w:tcBorders>
            <w:vMerge w:val="restart"/>
          </w:tcPr>
          <w:p>
            <w:pPr>
              <w:pStyle w:val="0"/>
              <w:jc w:val="center"/>
            </w:pPr>
            <w:r>
              <w:rPr>
                <w:sz w:val="24"/>
              </w:rPr>
              <w:t xml:space="preserve">265728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ретроперитонеоскопическая резекция почки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Реконструктивно-пластические операции на наружных мужских половых органах</w:t>
            </w:r>
          </w:p>
        </w:tc>
        <w:tc>
          <w:tcPr>
            <w:tcW w:w="1542" w:type="dxa"/>
            <w:tcBorders>
              <w:top w:val="nil"/>
              <w:left w:val="nil"/>
              <w:bottom w:val="nil"/>
              <w:right w:val="nil"/>
            </w:tcBorders>
          </w:tcPr>
          <w:p>
            <w:pPr>
              <w:pStyle w:val="0"/>
            </w:pPr>
            <w:r>
              <w:rPr>
                <w:sz w:val="24"/>
              </w:rPr>
              <w:t xml:space="preserve">S38.2, S38.0, T21</w:t>
            </w:r>
          </w:p>
        </w:tc>
        <w:tc>
          <w:tcPr>
            <w:tcW w:w="2466" w:type="dxa"/>
            <w:tcBorders>
              <w:top w:val="nil"/>
              <w:left w:val="nil"/>
              <w:bottom w:val="nil"/>
              <w:right w:val="nil"/>
            </w:tcBorders>
          </w:tcPr>
          <w:p>
            <w:pPr>
              <w:pStyle w:val="0"/>
            </w:pPr>
            <w:r>
              <w:rPr>
                <w:sz w:val="24"/>
              </w:rPr>
              <w:t xml:space="preserve">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уретры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97.</w:t>
            </w:r>
          </w:p>
        </w:tc>
        <w:tc>
          <w:tcPr>
            <w:tcW w:w="3226"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робототехники</w:t>
            </w:r>
          </w:p>
        </w:tc>
        <w:tc>
          <w:tcPr>
            <w:tcW w:w="1542" w:type="dxa"/>
            <w:tcBorders>
              <w:top w:val="nil"/>
              <w:left w:val="nil"/>
              <w:bottom w:val="nil"/>
              <w:right w:val="nil"/>
            </w:tcBorders>
            <w:vMerge w:val="restart"/>
          </w:tcPr>
          <w:p>
            <w:pPr>
              <w:pStyle w:val="0"/>
            </w:pPr>
            <w:r>
              <w:rPr>
                <w:sz w:val="24"/>
              </w:rPr>
              <w:t xml:space="preserve">C67, C61, C64</w:t>
            </w:r>
          </w:p>
        </w:tc>
        <w:tc>
          <w:tcPr>
            <w:tcW w:w="2466" w:type="dxa"/>
            <w:tcBorders>
              <w:top w:val="nil"/>
              <w:left w:val="nil"/>
              <w:bottom w:val="nil"/>
              <w:right w:val="nil"/>
            </w:tcBorders>
            <w:vMerge w:val="restart"/>
          </w:tcPr>
          <w:p>
            <w:pPr>
              <w:pStyle w:val="0"/>
            </w:pPr>
            <w:r>
              <w:rPr>
                <w:sz w:val="24"/>
              </w:rPr>
              <w:t xml:space="preserve">опухоль мочевого пузыря, опухоль предстательной железы, опухоль почки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расширенная лимфаденэктомия</w:t>
            </w:r>
          </w:p>
        </w:tc>
        <w:tc>
          <w:tcPr>
            <w:tcW w:w="1191" w:type="dxa"/>
            <w:tcBorders>
              <w:top w:val="nil"/>
              <w:left w:val="nil"/>
              <w:bottom w:val="nil"/>
              <w:right w:val="nil"/>
            </w:tcBorders>
            <w:vMerge w:val="restart"/>
          </w:tcPr>
          <w:p>
            <w:pPr>
              <w:pStyle w:val="0"/>
              <w:jc w:val="center"/>
            </w:pPr>
            <w:r>
              <w:rPr>
                <w:sz w:val="24"/>
              </w:rPr>
              <w:t xml:space="preserve">378710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радикальная простатэктомия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цистэктомия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резекция почки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нефрэктомия при злокачественных опухолях почки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наружных мужских половых органах</w:t>
            </w:r>
          </w:p>
        </w:tc>
        <w:tc>
          <w:tcPr>
            <w:tcW w:w="1542" w:type="dxa"/>
            <w:tcBorders>
              <w:top w:val="nil"/>
              <w:left w:val="nil"/>
              <w:bottom w:val="nil"/>
              <w:right w:val="nil"/>
            </w:tcBorders>
            <w:vMerge w:val="restart"/>
          </w:tcPr>
          <w:p>
            <w:pPr>
              <w:pStyle w:val="0"/>
            </w:pPr>
            <w:r>
              <w:rPr>
                <w:sz w:val="24"/>
              </w:rPr>
              <w:t xml:space="preserve">S38.2, S38.0, T21</w:t>
            </w:r>
          </w:p>
        </w:tc>
        <w:tc>
          <w:tcPr>
            <w:tcW w:w="2466" w:type="dxa"/>
            <w:tcBorders>
              <w:top w:val="nil"/>
              <w:left w:val="nil"/>
              <w:bottom w:val="nil"/>
              <w:right w:val="nil"/>
            </w:tcBorders>
            <w:vMerge w:val="restart"/>
          </w:tcPr>
          <w:p>
            <w:pPr>
              <w:pStyle w:val="0"/>
            </w:pPr>
            <w:r>
              <w:rPr>
                <w:sz w:val="24"/>
              </w:rPr>
              <w:t xml:space="preserve">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фаллопластика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1 компонентного протеза полового члена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мошонки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мошонки с протезированием (односторонее или двусторонее)</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98.</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наружных мужских половых органах</w:t>
            </w:r>
          </w:p>
        </w:tc>
        <w:tc>
          <w:tcPr>
            <w:tcW w:w="1542" w:type="dxa"/>
            <w:tcBorders>
              <w:top w:val="nil"/>
              <w:left w:val="nil"/>
              <w:bottom w:val="nil"/>
              <w:right w:val="nil"/>
            </w:tcBorders>
            <w:vMerge w:val="restart"/>
          </w:tcPr>
          <w:p>
            <w:pPr>
              <w:pStyle w:val="0"/>
            </w:pPr>
            <w:r>
              <w:rPr>
                <w:sz w:val="24"/>
              </w:rPr>
              <w:t xml:space="preserve">S38.2, S38.0, T21</w:t>
            </w:r>
          </w:p>
        </w:tc>
        <w:tc>
          <w:tcPr>
            <w:tcW w:w="2466" w:type="dxa"/>
            <w:tcBorders>
              <w:top w:val="nil"/>
              <w:left w:val="nil"/>
              <w:bottom w:val="nil"/>
              <w:right w:val="nil"/>
            </w:tcBorders>
            <w:vMerge w:val="restart"/>
          </w:tcPr>
          <w:p>
            <w:pPr>
              <w:pStyle w:val="0"/>
            </w:pPr>
            <w:r>
              <w:rPr>
                <w:sz w:val="24"/>
              </w:rPr>
              <w:t xml:space="preserve">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3-компонентного протеза полового члена</w:t>
            </w:r>
          </w:p>
        </w:tc>
        <w:tc>
          <w:tcPr>
            <w:tcW w:w="1191" w:type="dxa"/>
            <w:tcBorders>
              <w:top w:val="nil"/>
              <w:left w:val="nil"/>
              <w:bottom w:val="nil"/>
              <w:right w:val="nil"/>
            </w:tcBorders>
            <w:vMerge w:val="restart"/>
          </w:tcPr>
          <w:p>
            <w:pPr>
              <w:pStyle w:val="0"/>
              <w:jc w:val="center"/>
            </w:pPr>
            <w:r>
              <w:rPr>
                <w:sz w:val="24"/>
              </w:rPr>
              <w:t xml:space="preserve">663920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фаллопластика и пластика мошонки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Оперативные вмешательства на органах мочеполовой системы с использованием робототехники</w:t>
            </w:r>
          </w:p>
        </w:tc>
        <w:tc>
          <w:tcPr>
            <w:tcW w:w="1542" w:type="dxa"/>
            <w:tcBorders>
              <w:top w:val="nil"/>
              <w:left w:val="nil"/>
              <w:bottom w:val="nil"/>
              <w:right w:val="nil"/>
            </w:tcBorders>
          </w:tcPr>
          <w:p>
            <w:pPr>
              <w:pStyle w:val="0"/>
            </w:pPr>
            <w:r>
              <w:rPr>
                <w:sz w:val="24"/>
              </w:rPr>
              <w:t xml:space="preserve">R32</w:t>
            </w:r>
          </w:p>
        </w:tc>
        <w:tc>
          <w:tcPr>
            <w:tcW w:w="2466" w:type="dxa"/>
            <w:tcBorders>
              <w:top w:val="nil"/>
              <w:left w:val="nil"/>
              <w:bottom w:val="nil"/>
              <w:right w:val="nil"/>
            </w:tcBorders>
          </w:tcPr>
          <w:p>
            <w:pPr>
              <w:pStyle w:val="0"/>
            </w:pPr>
            <w:r>
              <w:rPr>
                <w:sz w:val="24"/>
              </w:rPr>
              <w:t xml:space="preserve">недержание мочи (в результате травмы спинного мозга или головного мозга, а также органов и структур таза)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реконструкция везико-уретрального сегмента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Оперативное вмешательство с имплантацией искусственного сфинктера мочевого пузыря</w:t>
            </w:r>
          </w:p>
        </w:tc>
        <w:tc>
          <w:tcPr>
            <w:tcW w:w="1542" w:type="dxa"/>
            <w:tcBorders>
              <w:top w:val="nil"/>
              <w:left w:val="nil"/>
              <w:bottom w:val="nil"/>
              <w:right w:val="nil"/>
            </w:tcBorders>
          </w:tcPr>
          <w:p>
            <w:pPr>
              <w:pStyle w:val="0"/>
            </w:pPr>
            <w:r>
              <w:rPr>
                <w:sz w:val="24"/>
              </w:rPr>
              <w:t xml:space="preserve">R32</w:t>
            </w:r>
          </w:p>
        </w:tc>
        <w:tc>
          <w:tcPr>
            <w:tcW w:w="2466" w:type="dxa"/>
            <w:tcBorders>
              <w:top w:val="nil"/>
              <w:left w:val="nil"/>
              <w:bottom w:val="nil"/>
              <w:right w:val="nil"/>
            </w:tcBorders>
          </w:tcPr>
          <w:p>
            <w:pPr>
              <w:pStyle w:val="0"/>
            </w:pPr>
            <w:r>
              <w:rPr>
                <w:sz w:val="24"/>
              </w:rPr>
              <w:t xml:space="preserve">недержание мочи (в результате травмы спинного мозга или головного мозга, а также органов и структур таза)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искусственного сфинктера мочевого пузыря</w:t>
            </w:r>
          </w:p>
        </w:tc>
        <w:tc>
          <w:tcPr>
            <w:tcW w:w="1191" w:type="dxa"/>
            <w:tcBorders>
              <w:top w:val="nil"/>
              <w:left w:val="nil"/>
              <w:bottom w:val="nil"/>
              <w:right w:val="nil"/>
            </w:tcBorders>
          </w:tcPr>
          <w:p>
            <w:pPr>
              <w:pStyle w:val="0"/>
              <w:jc w:val="center"/>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Хирургия</w:t>
            </w:r>
          </w:p>
        </w:tc>
      </w:tr>
      <w:tr>
        <w:tc>
          <w:tcPr>
            <w:tcW w:w="737" w:type="dxa"/>
            <w:tcBorders>
              <w:top w:val="nil"/>
              <w:left w:val="nil"/>
              <w:bottom w:val="nil"/>
              <w:right w:val="nil"/>
            </w:tcBorders>
          </w:tcPr>
          <w:p>
            <w:pPr>
              <w:pStyle w:val="0"/>
              <w:jc w:val="center"/>
            </w:pPr>
            <w:r>
              <w:rPr>
                <w:sz w:val="24"/>
              </w:rPr>
              <w:t xml:space="preserve">99.</w:t>
            </w:r>
          </w:p>
        </w:tc>
        <w:tc>
          <w:tcPr>
            <w:tcW w:w="3226" w:type="dxa"/>
            <w:tcBorders>
              <w:top w:val="nil"/>
              <w:left w:val="nil"/>
              <w:bottom w:val="nil"/>
              <w:right w:val="nil"/>
            </w:tcBorders>
          </w:tcPr>
          <w:p>
            <w:pPr>
              <w:pStyle w:val="0"/>
            </w:pPr>
            <w:r>
              <w:rPr>
                <w:sz w:val="24"/>
              </w:rPr>
              <w:t xml:space="preserve">Аутологичные реконструктивно-пластические операции по удлинению тонкой кишки у детей</w:t>
            </w:r>
          </w:p>
        </w:tc>
        <w:tc>
          <w:tcPr>
            <w:tcW w:w="1542" w:type="dxa"/>
            <w:tcBorders>
              <w:top w:val="nil"/>
              <w:left w:val="nil"/>
              <w:bottom w:val="nil"/>
              <w:right w:val="nil"/>
            </w:tcBorders>
          </w:tcPr>
          <w:p>
            <w:pPr>
              <w:pStyle w:val="0"/>
            </w:pPr>
            <w:r>
              <w:rPr>
                <w:sz w:val="24"/>
              </w:rPr>
              <w:t xml:space="preserve">K90.8, K90.9, K91.2</w:t>
            </w:r>
          </w:p>
        </w:tc>
        <w:tc>
          <w:tcPr>
            <w:tcW w:w="2466" w:type="dxa"/>
            <w:tcBorders>
              <w:top w:val="nil"/>
              <w:left w:val="nil"/>
              <w:bottom w:val="nil"/>
              <w:right w:val="nil"/>
            </w:tcBorders>
          </w:tcPr>
          <w:p>
            <w:pPr>
              <w:pStyle w:val="0"/>
            </w:pPr>
            <w:r>
              <w:rPr>
                <w:sz w:val="24"/>
              </w:rPr>
              <w:t xml:space="preserve">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последовательная поперечная энтеропластика (STEP)</w:t>
            </w:r>
          </w:p>
        </w:tc>
        <w:tc>
          <w:tcPr>
            <w:tcW w:w="1191" w:type="dxa"/>
            <w:tcBorders>
              <w:top w:val="nil"/>
              <w:left w:val="nil"/>
              <w:bottom w:val="nil"/>
              <w:right w:val="nil"/>
            </w:tcBorders>
          </w:tcPr>
          <w:p>
            <w:pPr>
              <w:pStyle w:val="0"/>
              <w:jc w:val="center"/>
            </w:pPr>
            <w:r>
              <w:rPr>
                <w:sz w:val="24"/>
              </w:rPr>
              <w:t xml:space="preserve">1226264</w:t>
            </w:r>
          </w:p>
        </w:tc>
      </w:tr>
      <w:tr>
        <w:tc>
          <w:tcPr>
            <w:tcW w:w="737" w:type="dxa"/>
            <w:tcBorders>
              <w:top w:val="nil"/>
              <w:left w:val="nil"/>
              <w:bottom w:val="nil"/>
              <w:right w:val="nil"/>
            </w:tcBorders>
          </w:tcPr>
          <w:p>
            <w:pPr>
              <w:pStyle w:val="0"/>
              <w:jc w:val="center"/>
            </w:pPr>
            <w:r>
              <w:rPr>
                <w:sz w:val="24"/>
              </w:rPr>
              <w:t xml:space="preserve">100.</w:t>
            </w:r>
          </w:p>
        </w:tc>
        <w:tc>
          <w:tcPr>
            <w:tcW w:w="3226" w:type="dxa"/>
            <w:tcBorders>
              <w:top w:val="nil"/>
              <w:left w:val="nil"/>
              <w:bottom w:val="nil"/>
              <w:right w:val="nil"/>
            </w:tcBorders>
          </w:tcPr>
          <w:p>
            <w:pPr>
              <w:pStyle w:val="0"/>
            </w:pPr>
            <w:r>
              <w:rPr>
                <w:sz w:val="24"/>
              </w:rPr>
              <w:t xml:space="preserve">Эндоскопические операции на органах панкреатобилиарной зоны</w:t>
            </w:r>
          </w:p>
        </w:tc>
        <w:tc>
          <w:tcPr>
            <w:tcW w:w="1542" w:type="dxa"/>
            <w:tcBorders>
              <w:top w:val="nil"/>
              <w:left w:val="nil"/>
              <w:bottom w:val="nil"/>
              <w:right w:val="nil"/>
            </w:tcBorders>
          </w:tcPr>
          <w:p>
            <w:pPr>
              <w:pStyle w:val="0"/>
            </w:pPr>
            <w:r>
              <w:rPr>
                <w:sz w:val="24"/>
              </w:rPr>
              <w:t xml:space="preserve">K80.2 - K80.5, K80.8, K83.1, K83.9, K87.0</w:t>
            </w:r>
          </w:p>
        </w:tc>
        <w:tc>
          <w:tcPr>
            <w:tcW w:w="2466" w:type="dxa"/>
            <w:tcBorders>
              <w:top w:val="nil"/>
              <w:left w:val="nil"/>
              <w:bottom w:val="nil"/>
              <w:right w:val="nil"/>
            </w:tcBorders>
          </w:tcPr>
          <w:p>
            <w:pPr>
              <w:pStyle w:val="0"/>
            </w:pPr>
            <w:r>
              <w:rPr>
                <w:sz w:val="24"/>
              </w:rPr>
              <w:t xml:space="preserve">пациент с желчекаменной болезнью с диагностированными одиночными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пероральная транспапиллярная холангиоскопия с внутрипротоковой контактной литотрипсией</w:t>
            </w:r>
          </w:p>
        </w:tc>
        <w:tc>
          <w:tcPr>
            <w:tcW w:w="1191" w:type="dxa"/>
            <w:tcBorders>
              <w:top w:val="nil"/>
              <w:left w:val="nil"/>
              <w:bottom w:val="nil"/>
              <w:right w:val="nil"/>
            </w:tcBorders>
          </w:tcPr>
          <w:p>
            <w:pPr>
              <w:pStyle w:val="0"/>
              <w:jc w:val="center"/>
            </w:pPr>
            <w:r>
              <w:rPr>
                <w:sz w:val="24"/>
              </w:rPr>
              <w:t xml:space="preserve">502644</w:t>
            </w:r>
          </w:p>
        </w:tc>
      </w:tr>
      <w:tr>
        <w:tc>
          <w:tcPr>
            <w:gridSpan w:val="7"/>
            <w:tcW w:w="13584" w:type="dxa"/>
            <w:tcBorders>
              <w:top w:val="nil"/>
              <w:left w:val="nil"/>
              <w:bottom w:val="nil"/>
              <w:right w:val="nil"/>
            </w:tcBorders>
          </w:tcPr>
          <w:p>
            <w:pPr>
              <w:pStyle w:val="0"/>
              <w:outlineLvl w:val="3"/>
              <w:jc w:val="center"/>
            </w:pPr>
            <w:r>
              <w:rPr>
                <w:sz w:val="24"/>
              </w:rPr>
              <w:t xml:space="preserve">Челюстно-лицевая хирургия</w:t>
            </w:r>
          </w:p>
        </w:tc>
      </w:tr>
      <w:tr>
        <w:tc>
          <w:tcPr>
            <w:tcW w:w="737" w:type="dxa"/>
            <w:tcBorders>
              <w:top w:val="nil"/>
              <w:left w:val="nil"/>
              <w:bottom w:val="nil"/>
              <w:right w:val="nil"/>
            </w:tcBorders>
            <w:vMerge w:val="restart"/>
          </w:tcPr>
          <w:p>
            <w:pPr>
              <w:pStyle w:val="0"/>
              <w:jc w:val="center"/>
            </w:pPr>
            <w:r>
              <w:rPr>
                <w:sz w:val="24"/>
              </w:rPr>
              <w:t xml:space="preserve">101.</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pPr>
              <w:pStyle w:val="0"/>
            </w:pPr>
            <w:r>
              <w:rPr>
                <w:sz w:val="24"/>
              </w:rPr>
              <w:t xml:space="preserve">Q36.0</w:t>
            </w:r>
          </w:p>
        </w:tc>
        <w:tc>
          <w:tcPr>
            <w:tcW w:w="2466" w:type="dxa"/>
            <w:tcBorders>
              <w:top w:val="nil"/>
              <w:left w:val="nil"/>
              <w:bottom w:val="nil"/>
              <w:right w:val="nil"/>
            </w:tcBorders>
          </w:tcPr>
          <w:p>
            <w:pPr>
              <w:pStyle w:val="0"/>
            </w:pPr>
            <w:r>
              <w:rPr>
                <w:sz w:val="24"/>
              </w:rPr>
              <w:t xml:space="preserve">врожденная полная двусторонняя расщелина верхней губы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реконструктивная хейлоринопластика</w:t>
            </w:r>
          </w:p>
        </w:tc>
        <w:tc>
          <w:tcPr>
            <w:tcW w:w="1191" w:type="dxa"/>
            <w:tcBorders>
              <w:top w:val="nil"/>
              <w:left w:val="nil"/>
              <w:bottom w:val="nil"/>
              <w:right w:val="nil"/>
            </w:tcBorders>
            <w:vMerge w:val="restart"/>
          </w:tcPr>
          <w:p>
            <w:pPr>
              <w:pStyle w:val="0"/>
              <w:jc w:val="center"/>
            </w:pPr>
            <w:r>
              <w:rPr>
                <w:sz w:val="24"/>
              </w:rPr>
              <w:t xml:space="preserve">240355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Q35, Q37.0, Q37.1</w:t>
            </w:r>
          </w:p>
        </w:tc>
        <w:tc>
          <w:tcPr>
            <w:tcW w:w="2466" w:type="dxa"/>
            <w:tcBorders>
              <w:top w:val="nil"/>
              <w:left w:val="nil"/>
              <w:bottom w:val="nil"/>
              <w:right w:val="nil"/>
            </w:tcBorders>
          </w:tcPr>
          <w:p>
            <w:pPr>
              <w:pStyle w:val="0"/>
            </w:pPr>
            <w:r>
              <w:rPr>
                <w:sz w:val="24"/>
              </w:rPr>
              <w:t xml:space="preserve">врожденная одно- или двусторонняя расщелина неба и альвеолярного отростка верхней челюсти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Q75.2</w:t>
            </w:r>
          </w:p>
        </w:tc>
        <w:tc>
          <w:tcPr>
            <w:tcW w:w="2466" w:type="dxa"/>
            <w:tcBorders>
              <w:top w:val="nil"/>
              <w:left w:val="nil"/>
              <w:bottom w:val="nil"/>
              <w:right w:val="nil"/>
            </w:tcBorders>
          </w:tcPr>
          <w:p>
            <w:pPr>
              <w:pStyle w:val="0"/>
            </w:pPr>
            <w:r>
              <w:rPr>
                <w:sz w:val="24"/>
              </w:rPr>
              <w:t xml:space="preserve">гипертелоризм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устранения орбитального гипертелоризма с использованием вне- и внутричерепного доступа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Q75.0</w:t>
            </w:r>
          </w:p>
        </w:tc>
        <w:tc>
          <w:tcPr>
            <w:tcW w:w="2466" w:type="dxa"/>
            <w:tcBorders>
              <w:top w:val="nil"/>
              <w:left w:val="nil"/>
              <w:bottom w:val="nil"/>
              <w:right w:val="nil"/>
            </w:tcBorders>
          </w:tcPr>
          <w:p>
            <w:pPr>
              <w:pStyle w:val="0"/>
            </w:pPr>
            <w:r>
              <w:rPr>
                <w:sz w:val="24"/>
              </w:rPr>
              <w:t xml:space="preserve">краниосиностозы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Q75.4</w:t>
            </w:r>
          </w:p>
        </w:tc>
        <w:tc>
          <w:tcPr>
            <w:tcW w:w="2466" w:type="dxa"/>
            <w:tcBorders>
              <w:top w:val="nil"/>
              <w:left w:val="nil"/>
              <w:bottom w:val="nil"/>
              <w:right w:val="nil"/>
            </w:tcBorders>
          </w:tcPr>
          <w:p>
            <w:pPr>
              <w:pStyle w:val="0"/>
            </w:pPr>
            <w:r>
              <w:rPr>
                <w:sz w:val="24"/>
              </w:rPr>
              <w:t xml:space="preserve">челюстно-лицевой дизостоз</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tcBorders>
              <w:top w:val="nil"/>
              <w:left w:val="nil"/>
              <w:bottom w:val="nil"/>
              <w:right w:val="nil"/>
            </w:tcBorders>
            <w:vMerge w:val="restart"/>
          </w:tcPr>
          <w:p>
            <w:pPr>
              <w:pStyle w:val="0"/>
            </w:pPr>
            <w:r>
              <w:rPr>
                <w:sz w:val="24"/>
              </w:rPr>
              <w:t xml:space="preserve">Q30.2, Q30, M96, M95.0</w:t>
            </w:r>
          </w:p>
        </w:tc>
        <w:tc>
          <w:tcPr>
            <w:tcW w:w="2466" w:type="dxa"/>
            <w:tcBorders>
              <w:top w:val="nil"/>
              <w:left w:val="nil"/>
              <w:bottom w:val="nil"/>
              <w:right w:val="nil"/>
            </w:tcBorders>
            <w:vMerge w:val="restart"/>
          </w:tcPr>
          <w:p>
            <w:pPr>
              <w:pStyle w:val="0"/>
            </w:pPr>
            <w:r>
              <w:rPr>
                <w:sz w:val="24"/>
              </w:rPr>
              <w:t xml:space="preserve">обширный или субтотальный дефект костно-хрящевого отдела наружного носа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ринопластика, в том числе с применением хрящевых трансплантатов, имплантационных материалов</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при обширном дефекте носа лоскутом на ножке из прилегающих участков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S08.8, S08.9</w:t>
            </w:r>
          </w:p>
        </w:tc>
        <w:tc>
          <w:tcPr>
            <w:tcW w:w="2466" w:type="dxa"/>
            <w:tcBorders>
              <w:top w:val="nil"/>
              <w:left w:val="nil"/>
              <w:bottom w:val="nil"/>
              <w:right w:val="nil"/>
            </w:tcBorders>
            <w:vMerge w:val="restart"/>
          </w:tcPr>
          <w:p>
            <w:pPr>
              <w:pStyle w:val="0"/>
            </w:pPr>
            <w:r>
              <w:rPr>
                <w:sz w:val="24"/>
              </w:rPr>
              <w:t xml:space="preserve">тотальный дефект, травматическая ампутация носа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ринопластика лоскутом со лба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ринопластика с использованием стебельчатого лоскута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замещение обширного дефекта носа с помощью сложного экзопротеза на имплантатах</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ринопластика с использованием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S08.1, Q16.0, Q16.1</w:t>
            </w:r>
          </w:p>
        </w:tc>
        <w:tc>
          <w:tcPr>
            <w:tcW w:w="2466" w:type="dxa"/>
            <w:tcBorders>
              <w:top w:val="nil"/>
              <w:left w:val="nil"/>
              <w:bottom w:val="nil"/>
              <w:right w:val="nil"/>
            </w:tcBorders>
            <w:vMerge w:val="restart"/>
          </w:tcPr>
          <w:p>
            <w:pPr>
              <w:pStyle w:val="0"/>
            </w:pPr>
            <w:r>
              <w:rPr>
                <w:sz w:val="24"/>
              </w:rPr>
              <w:t xml:space="preserve">врожденное отсутствие, травматическая ампутация ушной раковины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при тотальном дефекте уха с помощью сложного экзопротеза с опорой на внутрикостные имплантаты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L90.5, T95.0, T95.8, T95.9</w:t>
            </w:r>
          </w:p>
        </w:tc>
        <w:tc>
          <w:tcPr>
            <w:tcW w:w="2466" w:type="dxa"/>
            <w:tcBorders>
              <w:top w:val="nil"/>
              <w:left w:val="nil"/>
              <w:bottom w:val="nil"/>
              <w:right w:val="nil"/>
            </w:tcBorders>
          </w:tcPr>
          <w:p>
            <w:pPr>
              <w:pStyle w:val="0"/>
            </w:pPr>
            <w:r>
              <w:rPr>
                <w:sz w:val="24"/>
              </w:rPr>
              <w:t xml:space="preserve">послеожоговая рубцовая контрактура лица и шеи (II и III степени)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T90.9, T90.8, M96</w:t>
            </w:r>
          </w:p>
        </w:tc>
        <w:tc>
          <w:tcPr>
            <w:tcW w:w="2466" w:type="dxa"/>
            <w:tcBorders>
              <w:top w:val="nil"/>
              <w:left w:val="nil"/>
              <w:bottom w:val="nil"/>
              <w:right w:val="nil"/>
            </w:tcBorders>
          </w:tcPr>
          <w:p>
            <w:pPr>
              <w:pStyle w:val="0"/>
            </w:pPr>
            <w:r>
              <w:rPr>
                <w:sz w:val="24"/>
              </w:rPr>
              <w:t xml:space="preserve">обширный дефект мягких тканей нижней зоны лица (2 и более анатомические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L91, L90.5, Q18</w:t>
            </w:r>
          </w:p>
        </w:tc>
        <w:tc>
          <w:tcPr>
            <w:tcW w:w="2466" w:type="dxa"/>
            <w:tcBorders>
              <w:top w:val="nil"/>
              <w:left w:val="nil"/>
              <w:bottom w:val="nil"/>
              <w:right w:val="nil"/>
            </w:tcBorders>
          </w:tcPr>
          <w:p>
            <w:pPr>
              <w:pStyle w:val="0"/>
            </w:pPr>
            <w:r>
              <w:rPr>
                <w:sz w:val="24"/>
              </w:rPr>
              <w:t xml:space="preserve">обширный порок развития, рубцовая деформация кожи волосистой части головы, мягких тканей лица и шеи (2 и более анатомические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T90.9, T90.8, M96</w:t>
            </w:r>
          </w:p>
        </w:tc>
        <w:tc>
          <w:tcPr>
            <w:tcW w:w="2466" w:type="dxa"/>
            <w:tcBorders>
              <w:top w:val="nil"/>
              <w:left w:val="nil"/>
              <w:bottom w:val="nil"/>
              <w:right w:val="nil"/>
            </w:tcBorders>
          </w:tcPr>
          <w:p>
            <w:pPr>
              <w:pStyle w:val="0"/>
            </w:pPr>
            <w:r>
              <w:rPr>
                <w:sz w:val="24"/>
              </w:rPr>
              <w:t xml:space="preserve">посттравматический дефект и рубцовая деформация волосистой части головы, мягких тканей лица и шеи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Реконструктивно-пластические операции по устранению обширных дефектов костей свода черепа, лицевого скелета</w:t>
            </w:r>
          </w:p>
        </w:tc>
        <w:tc>
          <w:tcPr>
            <w:tcW w:w="1542" w:type="dxa"/>
            <w:tcBorders>
              <w:top w:val="nil"/>
              <w:left w:val="nil"/>
              <w:bottom w:val="nil"/>
              <w:right w:val="nil"/>
            </w:tcBorders>
          </w:tcPr>
          <w:p>
            <w:pPr>
              <w:pStyle w:val="0"/>
            </w:pPr>
            <w:r>
              <w:rPr>
                <w:sz w:val="24"/>
              </w:rPr>
              <w:t xml:space="preserve">T90.1, T90.2</w:t>
            </w:r>
          </w:p>
        </w:tc>
        <w:tc>
          <w:tcPr>
            <w:tcW w:w="2466" w:type="dxa"/>
            <w:tcBorders>
              <w:top w:val="nil"/>
              <w:left w:val="nil"/>
              <w:bottom w:val="nil"/>
              <w:right w:val="nil"/>
            </w:tcBorders>
          </w:tcPr>
          <w:p>
            <w:pPr>
              <w:pStyle w:val="0"/>
            </w:pPr>
            <w:r>
              <w:rPr>
                <w:sz w:val="24"/>
              </w:rPr>
              <w:t xml:space="preserve">посттравматический дефект костей черепа и верхней зоны лица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лобной кости с помощью металлоконструкций, силиконового имплантата или аллогенных материалов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T90.2 - T90.4</w:t>
            </w:r>
          </w:p>
        </w:tc>
        <w:tc>
          <w:tcPr>
            <w:tcW w:w="2466" w:type="dxa"/>
            <w:tcBorders>
              <w:top w:val="nil"/>
              <w:left w:val="nil"/>
              <w:bottom w:val="nil"/>
              <w:right w:val="nil"/>
            </w:tcBorders>
          </w:tcPr>
          <w:p>
            <w:pPr>
              <w:pStyle w:val="0"/>
            </w:pPr>
            <w:r>
              <w:rPr>
                <w:sz w:val="24"/>
              </w:rPr>
              <w:t xml:space="preserve">посттравматическая деформация скуло-носо-лобно-орбитального комплекса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стенок глазницы с помощью костного аутотрансплантата, аллогенного материала или силиконового имплантата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S05, H05.3, H05.4</w:t>
            </w:r>
          </w:p>
        </w:tc>
        <w:tc>
          <w:tcPr>
            <w:tcW w:w="2466" w:type="dxa"/>
            <w:tcBorders>
              <w:top w:val="nil"/>
              <w:left w:val="nil"/>
              <w:bottom w:val="nil"/>
              <w:right w:val="nil"/>
            </w:tcBorders>
          </w:tcPr>
          <w:p>
            <w:pPr>
              <w:pStyle w:val="0"/>
            </w:pPr>
            <w:r>
              <w:rPr>
                <w:sz w:val="24"/>
              </w:rPr>
              <w:t xml:space="preserve">посттравматическая деформация глазницы с энофтальмом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эндопротезирование с использованием компьютерных технологий при планировании и прогнозировании лечения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H05.2, S05, H05.3</w:t>
            </w:r>
          </w:p>
        </w:tc>
        <w:tc>
          <w:tcPr>
            <w:tcW w:w="2466" w:type="dxa"/>
            <w:tcBorders>
              <w:top w:val="nil"/>
              <w:left w:val="nil"/>
              <w:bottom w:val="nil"/>
              <w:right w:val="nil"/>
            </w:tcBorders>
          </w:tcPr>
          <w:p>
            <w:pPr>
              <w:pStyle w:val="0"/>
            </w:pPr>
            <w:r>
              <w:rPr>
                <w:sz w:val="24"/>
              </w:rPr>
              <w:t xml:space="preserve">деформация глазницы с экзофтальмом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опорно-контурная пластика путем остеотомии и репозиции стенок орбиты и (или) верхней челюсти по Фор III с выдвижением или дистракцией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K08.0, K08.1, K08.2, K08.9</w:t>
            </w:r>
          </w:p>
        </w:tc>
        <w:tc>
          <w:tcPr>
            <w:tcW w:w="2466" w:type="dxa"/>
            <w:tcBorders>
              <w:top w:val="nil"/>
              <w:left w:val="nil"/>
              <w:bottom w:val="nil"/>
              <w:right w:val="nil"/>
            </w:tcBorders>
          </w:tcPr>
          <w:p>
            <w:pPr>
              <w:pStyle w:val="0"/>
            </w:pPr>
            <w:r>
              <w:rPr>
                <w:sz w:val="24"/>
              </w:rPr>
              <w:t xml:space="preserve">дефект (выраженная атрофия) альвеолярного отростка верхней (нижней) челюсти в пределах 3 - 4 и более зубов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K07.0 - K07.4, K07.8, K07.9</w:t>
            </w:r>
          </w:p>
        </w:tc>
        <w:tc>
          <w:tcPr>
            <w:tcW w:w="2466" w:type="dxa"/>
            <w:tcBorders>
              <w:top w:val="nil"/>
              <w:left w:val="nil"/>
              <w:bottom w:val="nil"/>
              <w:right w:val="nil"/>
            </w:tcBorders>
          </w:tcPr>
          <w:p>
            <w:pPr>
              <w:pStyle w:val="0"/>
            </w:pPr>
            <w:r>
              <w:rPr>
                <w:sz w:val="24"/>
              </w:rPr>
              <w:t xml:space="preserve">аномалия и приобретенная деформация верхней и (или) нижней челюсти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ортогнатическая операция путем остеотомии верхней и (или) нижней челюсти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T90.0 - T90.2</w:t>
            </w:r>
          </w:p>
        </w:tc>
        <w:tc>
          <w:tcPr>
            <w:tcW w:w="2466" w:type="dxa"/>
            <w:tcBorders>
              <w:top w:val="nil"/>
              <w:left w:val="nil"/>
              <w:bottom w:val="nil"/>
              <w:right w:val="nil"/>
            </w:tcBorders>
            <w:vMerge w:val="restart"/>
          </w:tcPr>
          <w:p>
            <w:pPr>
              <w:pStyle w:val="0"/>
            </w:pPr>
            <w:r>
              <w:rPr>
                <w:sz w:val="24"/>
              </w:rPr>
              <w:t xml:space="preserve">послеоперационный (посттравматический) обширный дефект и (или) деформация челюстей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костная пластика челюсти с применением различных трансплантатов, имплатационных материалов и (или) дистракционного аппарата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при комбинированном дефекте челюсти с помощью реваскуляризированного аутотрансплантата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сложное зубочелюстное протезирование с опорой на имплантаты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сложное челюстно-лицевое протезирование и эктопротезирование, в том числе с опорой на имплантаты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M24.6, M24.5</w:t>
            </w:r>
          </w:p>
        </w:tc>
        <w:tc>
          <w:tcPr>
            <w:tcW w:w="2466" w:type="dxa"/>
            <w:tcBorders>
              <w:top w:val="nil"/>
              <w:left w:val="nil"/>
              <w:bottom w:val="nil"/>
              <w:right w:val="nil"/>
            </w:tcBorders>
            <w:vMerge w:val="restart"/>
          </w:tcPr>
          <w:p>
            <w:pPr>
              <w:pStyle w:val="0"/>
            </w:pPr>
            <w:r>
              <w:rPr>
                <w:sz w:val="24"/>
              </w:rPr>
              <w:t xml:space="preserve">анкилоз (анкилозирующие поражения) височно-нижнечелюстного сустава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ортотопических трансплантатов и имплантатов</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сустава с использованием эндопротезирования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M19</w:t>
            </w:r>
          </w:p>
        </w:tc>
        <w:tc>
          <w:tcPr>
            <w:tcW w:w="2466" w:type="dxa"/>
            <w:tcBorders>
              <w:top w:val="nil"/>
              <w:left w:val="nil"/>
              <w:bottom w:val="nil"/>
              <w:right w:val="nil"/>
            </w:tcBorders>
            <w:vMerge w:val="restart"/>
          </w:tcPr>
          <w:p>
            <w:pPr>
              <w:pStyle w:val="0"/>
            </w:pPr>
            <w:r>
              <w:rPr>
                <w:sz w:val="24"/>
              </w:rPr>
              <w:t xml:space="preserve">деформирующий артроз височно-нижнечелюстного сустава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эндоскопические и артроскопические операции по удалению, замещению внутрисуставного диска и связочного аппарата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сустава с использованием эндопротезирования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ортотопических трансплантатов и имплантатов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по восстановлению функций пораженного нерва с использованием микрохирургической техники</w:t>
            </w:r>
          </w:p>
        </w:tc>
        <w:tc>
          <w:tcPr>
            <w:tcW w:w="1542" w:type="dxa"/>
            <w:tcBorders>
              <w:top w:val="nil"/>
              <w:left w:val="nil"/>
              <w:bottom w:val="nil"/>
              <w:right w:val="nil"/>
            </w:tcBorders>
            <w:vMerge w:val="restart"/>
          </w:tcPr>
          <w:p>
            <w:pPr>
              <w:pStyle w:val="0"/>
            </w:pPr>
            <w:r>
              <w:rPr>
                <w:sz w:val="24"/>
              </w:rPr>
              <w:t xml:space="preserve">G51, G51.9, G51.0, G51.8, T90.3, G52.8</w:t>
            </w:r>
          </w:p>
        </w:tc>
        <w:tc>
          <w:tcPr>
            <w:tcW w:w="2466" w:type="dxa"/>
            <w:tcBorders>
              <w:top w:val="nil"/>
              <w:left w:val="nil"/>
              <w:bottom w:val="nil"/>
              <w:right w:val="nil"/>
            </w:tcBorders>
            <w:vMerge w:val="restart"/>
          </w:tcPr>
          <w:p>
            <w:pPr>
              <w:pStyle w:val="0"/>
            </w:pPr>
            <w:r>
              <w:rPr>
                <w:sz w:val="24"/>
              </w:rPr>
              <w:t xml:space="preserve">парез и паралич мимической мускулатуры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мионевропластика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кросспластика лицевого нерва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невропластика с применением микрохирургической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G52.3, S04.8, T90.3</w:t>
            </w:r>
          </w:p>
        </w:tc>
        <w:tc>
          <w:tcPr>
            <w:tcW w:w="2466" w:type="dxa"/>
            <w:tcBorders>
              <w:top w:val="nil"/>
              <w:left w:val="nil"/>
              <w:bottom w:val="nil"/>
              <w:right w:val="nil"/>
            </w:tcBorders>
          </w:tcPr>
          <w:p>
            <w:pPr>
              <w:pStyle w:val="0"/>
            </w:pPr>
            <w:r>
              <w:rPr>
                <w:sz w:val="24"/>
              </w:rPr>
              <w:t xml:space="preserve">паралич мускулатуры языка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ревизия и невропластика подъязычного нерва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102.</w:t>
            </w:r>
          </w:p>
        </w:tc>
        <w:tc>
          <w:tcPr>
            <w:tcW w:w="3226" w:type="dxa"/>
            <w:tcBorders>
              <w:top w:val="nil"/>
              <w:left w:val="nil"/>
              <w:bottom w:val="nil"/>
              <w:right w:val="nil"/>
            </w:tcBorders>
            <w:vMerge w:val="restart"/>
          </w:tcPr>
          <w:p>
            <w:pPr>
              <w:pStyle w:val="0"/>
            </w:pPr>
            <w:r>
              <w:rPr>
                <w:sz w:val="24"/>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pPr>
              <w:pStyle w:val="0"/>
            </w:pPr>
            <w:r>
              <w:rPr>
                <w:sz w:val="24"/>
              </w:rPr>
              <w:t xml:space="preserve">D11.0</w:t>
            </w:r>
          </w:p>
        </w:tc>
        <w:tc>
          <w:tcPr>
            <w:tcW w:w="2466" w:type="dxa"/>
            <w:tcBorders>
              <w:top w:val="nil"/>
              <w:left w:val="nil"/>
              <w:bottom w:val="nil"/>
              <w:right w:val="nil"/>
            </w:tcBorders>
          </w:tcPr>
          <w:p>
            <w:pPr>
              <w:pStyle w:val="0"/>
            </w:pPr>
            <w:r>
              <w:rPr>
                <w:sz w:val="24"/>
              </w:rPr>
              <w:t xml:space="preserve">доброкачественное новообразование околоушной слюнной железы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субтотальная резекция околоушной слюнной железы с сохранением ветвей лицевого нерва</w:t>
            </w:r>
          </w:p>
        </w:tc>
        <w:tc>
          <w:tcPr>
            <w:tcW w:w="1191" w:type="dxa"/>
            <w:tcBorders>
              <w:top w:val="nil"/>
              <w:left w:val="nil"/>
              <w:bottom w:val="nil"/>
              <w:right w:val="nil"/>
            </w:tcBorders>
            <w:vMerge w:val="restart"/>
          </w:tcPr>
          <w:p>
            <w:pPr>
              <w:pStyle w:val="0"/>
              <w:jc w:val="center"/>
            </w:pPr>
            <w:r>
              <w:rPr>
                <w:sz w:val="24"/>
              </w:rPr>
              <w:t xml:space="preserve">354726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D11.9</w:t>
            </w:r>
          </w:p>
        </w:tc>
        <w:tc>
          <w:tcPr>
            <w:tcW w:w="2466" w:type="dxa"/>
            <w:tcBorders>
              <w:top w:val="nil"/>
              <w:left w:val="nil"/>
              <w:bottom w:val="nil"/>
              <w:right w:val="nil"/>
            </w:tcBorders>
          </w:tcPr>
          <w:p>
            <w:pPr>
              <w:pStyle w:val="0"/>
            </w:pPr>
            <w:r>
              <w:rPr>
                <w:sz w:val="24"/>
              </w:rPr>
              <w:t xml:space="preserve">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паротидэктомия с пластическим замещением резецированного отрезка лицевого нерва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D10, D10.3</w:t>
            </w:r>
          </w:p>
        </w:tc>
        <w:tc>
          <w:tcPr>
            <w:tcW w:w="2466" w:type="dxa"/>
            <w:tcBorders>
              <w:top w:val="nil"/>
              <w:left w:val="nil"/>
              <w:bottom w:val="nil"/>
              <w:right w:val="nil"/>
            </w:tcBorders>
          </w:tcPr>
          <w:p>
            <w:pPr>
              <w:pStyle w:val="0"/>
            </w:pPr>
            <w:r>
              <w:rPr>
                <w:sz w:val="24"/>
              </w:rPr>
              <w:t xml:space="preserve">обширное опухолевое поражение мягких тканей различных зон лица и шеи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опухолевого поражения с одномоментным пластическим устранением раневого дефекта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D18, Q27.3, Q27.9, Q85.0</w:t>
            </w:r>
          </w:p>
        </w:tc>
        <w:tc>
          <w:tcPr>
            <w:tcW w:w="2466" w:type="dxa"/>
            <w:tcBorders>
              <w:top w:val="nil"/>
              <w:left w:val="nil"/>
              <w:bottom w:val="nil"/>
              <w:right w:val="nil"/>
            </w:tcBorders>
            <w:vMerge w:val="restart"/>
          </w:tcPr>
          <w:p>
            <w:pPr>
              <w:pStyle w:val="0"/>
            </w:pPr>
            <w:r>
              <w:rPr>
                <w:sz w:val="24"/>
              </w:rPr>
              <w:t xml:space="preserve">обширная (2 и более анатомические области) сосудистая мальформация, опухоль или диспластическое образование лица и шеи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блоковая резекция мальформации и сосудистого образования с одномоментным пластическим устранением образовавшегося дефекта тканей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D16.5</w:t>
            </w:r>
          </w:p>
        </w:tc>
        <w:tc>
          <w:tcPr>
            <w:tcW w:w="2466" w:type="dxa"/>
            <w:tcBorders>
              <w:top w:val="nil"/>
              <w:left w:val="nil"/>
              <w:bottom w:val="nil"/>
              <w:right w:val="nil"/>
            </w:tcBorders>
          </w:tcPr>
          <w:p>
            <w:pPr>
              <w:pStyle w:val="0"/>
            </w:pPr>
            <w:r>
              <w:rPr>
                <w:sz w:val="24"/>
              </w:rPr>
              <w:t xml:space="preserve">новообразование нижней челюсти в пределах не менее 3 - 4 зубов и (или) ее ветви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D16.4</w:t>
            </w:r>
          </w:p>
        </w:tc>
        <w:tc>
          <w:tcPr>
            <w:tcW w:w="2466" w:type="dxa"/>
            <w:tcBorders>
              <w:top w:val="nil"/>
              <w:left w:val="nil"/>
              <w:bottom w:val="nil"/>
              <w:right w:val="nil"/>
            </w:tcBorders>
          </w:tcPr>
          <w:p>
            <w:pPr>
              <w:pStyle w:val="0"/>
            </w:pPr>
            <w:r>
              <w:rPr>
                <w:sz w:val="24"/>
              </w:rPr>
              <w:t xml:space="preserve">новообразование верхней челюсти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одномоментным замещением дефекта верхней челюсти сложным протезом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D16.4, D16.5</w:t>
            </w:r>
          </w:p>
        </w:tc>
        <w:tc>
          <w:tcPr>
            <w:tcW w:w="2466" w:type="dxa"/>
            <w:tcBorders>
              <w:top w:val="nil"/>
              <w:left w:val="nil"/>
              <w:bottom w:val="nil"/>
              <w:right w:val="nil"/>
            </w:tcBorders>
          </w:tcPr>
          <w:p>
            <w:pPr>
              <w:pStyle w:val="0"/>
            </w:pPr>
            <w:r>
              <w:rPr>
                <w:sz w:val="24"/>
              </w:rPr>
              <w:t xml:space="preserve">новообразование верхней (нижней) челюсти с распространением в прилегающие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Эндокринология</w:t>
            </w:r>
          </w:p>
        </w:tc>
      </w:tr>
      <w:tr>
        <w:tc>
          <w:tcPr>
            <w:tcW w:w="737" w:type="dxa"/>
            <w:tcBorders>
              <w:top w:val="nil"/>
              <w:left w:val="nil"/>
              <w:bottom w:val="nil"/>
              <w:right w:val="nil"/>
            </w:tcBorders>
          </w:tcPr>
          <w:p>
            <w:pPr>
              <w:pStyle w:val="0"/>
              <w:jc w:val="center"/>
            </w:pPr>
            <w:r>
              <w:rPr>
                <w:sz w:val="24"/>
              </w:rPr>
              <w:t xml:space="preserve">103.</w:t>
            </w:r>
          </w:p>
        </w:tc>
        <w:tc>
          <w:tcPr>
            <w:tcW w:w="3226" w:type="dxa"/>
            <w:tcBorders>
              <w:top w:val="nil"/>
              <w:left w:val="nil"/>
              <w:bottom w:val="nil"/>
              <w:right w:val="nil"/>
            </w:tcBorders>
          </w:tcPr>
          <w:p>
            <w:pPr>
              <w:pStyle w:val="0"/>
            </w:pPr>
            <w:r>
              <w:rPr>
                <w:sz w:val="24"/>
              </w:rPr>
              <w:t xml:space="preserve">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542" w:type="dxa"/>
            <w:tcBorders>
              <w:top w:val="nil"/>
              <w:left w:val="nil"/>
              <w:bottom w:val="nil"/>
              <w:right w:val="nil"/>
            </w:tcBorders>
          </w:tcPr>
          <w:p>
            <w:pPr>
              <w:pStyle w:val="0"/>
            </w:pPr>
            <w:r>
              <w:rPr>
                <w:sz w:val="24"/>
              </w:rPr>
              <w:t xml:space="preserve">E10.5, E11.5</w:t>
            </w:r>
          </w:p>
        </w:tc>
        <w:tc>
          <w:tcPr>
            <w:tcW w:w="2466" w:type="dxa"/>
            <w:tcBorders>
              <w:top w:val="nil"/>
              <w:left w:val="nil"/>
              <w:bottom w:val="nil"/>
              <w:right w:val="nil"/>
            </w:tcBorders>
          </w:tcPr>
          <w:p>
            <w:pPr>
              <w:pStyle w:val="0"/>
            </w:pPr>
            <w:r>
              <w:rPr>
                <w:sz w:val="24"/>
              </w:rPr>
              <w:t xml:space="preserve">сахарный диабет 1 и 2 типа с критической ишемией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191" w:type="dxa"/>
            <w:tcBorders>
              <w:top w:val="nil"/>
              <w:left w:val="nil"/>
              <w:bottom w:val="nil"/>
              <w:right w:val="nil"/>
            </w:tcBorders>
          </w:tcPr>
          <w:p>
            <w:pPr>
              <w:pStyle w:val="0"/>
              <w:jc w:val="center"/>
            </w:pPr>
            <w:r>
              <w:rPr>
                <w:sz w:val="24"/>
              </w:rPr>
              <w:t xml:space="preserve">469952</w:t>
            </w:r>
          </w:p>
        </w:tc>
      </w:tr>
      <w:tr>
        <w:tc>
          <w:tcPr>
            <w:tcW w:w="737" w:type="dxa"/>
            <w:tcBorders>
              <w:top w:val="nil"/>
              <w:left w:val="nil"/>
              <w:bottom w:val="nil"/>
              <w:right w:val="nil"/>
            </w:tcBorders>
            <w:vMerge w:val="restart"/>
          </w:tcPr>
          <w:p>
            <w:pPr>
              <w:pStyle w:val="0"/>
              <w:jc w:val="center"/>
            </w:pPr>
            <w:r>
              <w:rPr>
                <w:sz w:val="24"/>
              </w:rPr>
              <w:t xml:space="preserve">104.</w:t>
            </w:r>
          </w:p>
        </w:tc>
        <w:tc>
          <w:tcPr>
            <w:tcW w:w="3226" w:type="dxa"/>
            <w:tcBorders>
              <w:top w:val="nil"/>
              <w:left w:val="nil"/>
              <w:bottom w:val="nil"/>
              <w:right w:val="nil"/>
            </w:tcBorders>
            <w:vMerge w:val="restart"/>
          </w:tcPr>
          <w:p>
            <w:pPr>
              <w:pStyle w:val="0"/>
            </w:pPr>
            <w:r>
              <w:rPr>
                <w:sz w:val="24"/>
              </w:rPr>
              <w:t xml:space="preserve">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542" w:type="dxa"/>
            <w:tcBorders>
              <w:top w:val="nil"/>
              <w:left w:val="nil"/>
              <w:bottom w:val="nil"/>
              <w:right w:val="nil"/>
            </w:tcBorders>
            <w:vMerge w:val="restart"/>
          </w:tcPr>
          <w:p>
            <w:pPr>
              <w:pStyle w:val="0"/>
            </w:pPr>
            <w:r>
              <w:rPr>
                <w:sz w:val="24"/>
              </w:rPr>
              <w:t xml:space="preserve">E10.6, E10.7, E11.6, E11.7, E13.6, E13.7, E14.6, E14.7</w:t>
            </w:r>
          </w:p>
        </w:tc>
        <w:tc>
          <w:tcPr>
            <w:tcW w:w="2466" w:type="dxa"/>
            <w:tcBorders>
              <w:top w:val="nil"/>
              <w:left w:val="nil"/>
              <w:bottom w:val="nil"/>
              <w:right w:val="nil"/>
            </w:tcBorders>
            <w:vMerge w:val="restart"/>
          </w:tcPr>
          <w:p>
            <w:pPr>
              <w:pStyle w:val="0"/>
            </w:pPr>
            <w:r>
              <w:rPr>
                <w:sz w:val="24"/>
              </w:rPr>
              <w:t xml:space="preserve">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247" w:type="dxa"/>
            <w:tcBorders>
              <w:top w:val="nil"/>
              <w:left w:val="nil"/>
              <w:bottom w:val="nil"/>
              <w:right w:val="nil"/>
            </w:tcBorders>
            <w:vMerge w:val="restart"/>
          </w:tcPr>
          <w:p>
            <w:pPr>
              <w:pStyle w:val="0"/>
            </w:pPr>
            <w:r>
              <w:rPr>
                <w:sz w:val="24"/>
              </w:rPr>
              <w:t xml:space="preserve">хирургическое лечение, 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191" w:type="dxa"/>
            <w:tcBorders>
              <w:top w:val="nil"/>
              <w:left w:val="nil"/>
              <w:bottom w:val="nil"/>
              <w:right w:val="nil"/>
            </w:tcBorders>
            <w:vMerge w:val="restart"/>
          </w:tcPr>
          <w:p>
            <w:pPr>
              <w:pStyle w:val="0"/>
              <w:jc w:val="center"/>
            </w:pPr>
            <w:r>
              <w:rPr>
                <w:sz w:val="24"/>
              </w:rPr>
              <w:t xml:space="preserve">130713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включая хирургическое и (или) лазерное лечение, диабетической ретинопатии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E10.4, E10.5 E11.4, E11.5, E13.4, E13.5, E14.4, E14.5</w:t>
            </w:r>
          </w:p>
        </w:tc>
        <w:tc>
          <w:tcPr>
            <w:tcW w:w="2466" w:type="dxa"/>
            <w:tcBorders>
              <w:top w:val="nil"/>
              <w:left w:val="nil"/>
              <w:bottom w:val="nil"/>
              <w:right w:val="nil"/>
            </w:tcBorders>
          </w:tcPr>
          <w:p>
            <w:pPr>
              <w:pStyle w:val="0"/>
            </w:pPr>
            <w:r>
              <w:rPr>
                <w:sz w:val="24"/>
              </w:rPr>
              <w:t xml:space="preserve">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синдрома диабетической стопы, включая пластическую реконструкцию</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Комплексное лечение тяжелых форм тиреотоксикоза, гиперпаратиреоза</w:t>
            </w:r>
          </w:p>
        </w:tc>
        <w:tc>
          <w:tcPr>
            <w:tcW w:w="1542" w:type="dxa"/>
            <w:tcBorders>
              <w:top w:val="nil"/>
              <w:left w:val="nil"/>
              <w:bottom w:val="nil"/>
              <w:right w:val="nil"/>
            </w:tcBorders>
          </w:tcPr>
          <w:p>
            <w:pPr>
              <w:pStyle w:val="0"/>
            </w:pPr>
            <w:r>
              <w:rPr>
                <w:sz w:val="24"/>
              </w:rPr>
              <w:t xml:space="preserve">E21.0, E21.1, E35.8, D35.8</w:t>
            </w:r>
          </w:p>
        </w:tc>
        <w:tc>
          <w:tcPr>
            <w:tcW w:w="2466" w:type="dxa"/>
            <w:tcBorders>
              <w:top w:val="nil"/>
              <w:left w:val="nil"/>
              <w:bottom w:val="nil"/>
              <w:right w:val="nil"/>
            </w:tcBorders>
          </w:tcPr>
          <w:p>
            <w:pPr>
              <w:pStyle w:val="0"/>
            </w:pPr>
            <w:r>
              <w:rPr>
                <w:sz w:val="24"/>
              </w:rPr>
              <w:t xml:space="preserve">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E05.0, E05.2</w:t>
            </w:r>
          </w:p>
        </w:tc>
        <w:tc>
          <w:tcPr>
            <w:tcW w:w="2466" w:type="dxa"/>
            <w:tcBorders>
              <w:top w:val="nil"/>
              <w:left w:val="nil"/>
              <w:bottom w:val="nil"/>
              <w:right w:val="nil"/>
            </w:tcBorders>
          </w:tcPr>
          <w:p>
            <w:pPr>
              <w:pStyle w:val="0"/>
            </w:pPr>
            <w:r>
              <w:rPr>
                <w:sz w:val="24"/>
              </w:rPr>
              <w:t xml:space="preserve">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single" w:sz="4"/>
              <w:right w:val="nil"/>
            </w:tcBorders>
            <w:vMerge w:val="restart"/>
          </w:tcPr>
          <w:p>
            <w:pPr>
              <w:pStyle w:val="0"/>
              <w:jc w:val="center"/>
            </w:pPr>
            <w:r>
              <w:rPr>
                <w:sz w:val="24"/>
              </w:rPr>
              <w:t xml:space="preserve">105.</w:t>
            </w:r>
          </w:p>
        </w:tc>
        <w:tc>
          <w:tcPr>
            <w:tcW w:w="3226" w:type="dxa"/>
            <w:tcBorders>
              <w:top w:val="nil"/>
              <w:left w:val="nil"/>
              <w:bottom w:val="single" w:sz="4"/>
              <w:right w:val="nil"/>
            </w:tcBorders>
            <w:vMerge w:val="restart"/>
          </w:tcPr>
          <w:p>
            <w:pPr>
              <w:pStyle w:val="0"/>
            </w:pPr>
            <w:r>
              <w:rPr>
                <w:sz w:val="24"/>
              </w:rPr>
              <w:t xml:space="preserve">Гастроинтестинальные комбинированные рестриктивно-шунтирующие операции при сахарном диабете 2 типа</w:t>
            </w:r>
          </w:p>
        </w:tc>
        <w:tc>
          <w:tcPr>
            <w:tcW w:w="1542" w:type="dxa"/>
            <w:tcBorders>
              <w:top w:val="nil"/>
              <w:left w:val="nil"/>
              <w:bottom w:val="single" w:sz="4"/>
              <w:right w:val="nil"/>
            </w:tcBorders>
            <w:vMerge w:val="restart"/>
          </w:tcPr>
          <w:p>
            <w:pPr>
              <w:pStyle w:val="0"/>
            </w:pPr>
            <w:r>
              <w:rPr>
                <w:sz w:val="24"/>
              </w:rPr>
              <w:t xml:space="preserve">E11.6, E11.7</w:t>
            </w:r>
          </w:p>
        </w:tc>
        <w:tc>
          <w:tcPr>
            <w:tcW w:w="2466" w:type="dxa"/>
            <w:tcBorders>
              <w:top w:val="nil"/>
              <w:left w:val="nil"/>
              <w:bottom w:val="single" w:sz="4"/>
              <w:right w:val="nil"/>
            </w:tcBorders>
            <w:vMerge w:val="restart"/>
          </w:tcPr>
          <w:p>
            <w:pPr>
              <w:pStyle w:val="0"/>
            </w:pPr>
            <w:r>
              <w:rPr>
                <w:sz w:val="24"/>
              </w:rPr>
              <w:t xml:space="preserve">сахарный диабет 2 типа с морбидным ожирением, с индексом массы тела, равным и более 40 кг/м</w:t>
            </w:r>
            <w:r>
              <w:rPr>
                <w:sz w:val="24"/>
                <w:vertAlign w:val="superscript"/>
              </w:rPr>
              <w:t xml:space="preserve">2</w:t>
            </w:r>
          </w:p>
        </w:tc>
        <w:tc>
          <w:tcPr>
            <w:tcW w:w="1247" w:type="dxa"/>
            <w:tcBorders>
              <w:top w:val="nil"/>
              <w:left w:val="nil"/>
              <w:bottom w:val="single" w:sz="4"/>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гастрошунтирование, в том числе мини-гастрошунтирование с наложением одного желудочно-кишечного анастомоза</w:t>
            </w:r>
          </w:p>
        </w:tc>
        <w:tc>
          <w:tcPr>
            <w:tcW w:w="1191" w:type="dxa"/>
            <w:tcBorders>
              <w:top w:val="nil"/>
              <w:left w:val="nil"/>
              <w:bottom w:val="single" w:sz="4"/>
              <w:right w:val="nil"/>
            </w:tcBorders>
            <w:vMerge w:val="restart"/>
          </w:tcPr>
          <w:p>
            <w:pPr>
              <w:pStyle w:val="0"/>
              <w:jc w:val="center"/>
            </w:pPr>
            <w:r>
              <w:rPr>
                <w:sz w:val="24"/>
              </w:rPr>
              <w:t xml:space="preserve">343095</w:t>
            </w:r>
          </w:p>
        </w:tc>
      </w:tr>
      <w:tr>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W w:w="3175" w:type="dxa"/>
            <w:tcBorders>
              <w:top w:val="nil"/>
              <w:left w:val="nil"/>
              <w:bottom w:val="single" w:sz="4"/>
              <w:right w:val="nil"/>
            </w:tcBorders>
          </w:tcPr>
          <w:p>
            <w:pPr>
              <w:pStyle w:val="0"/>
            </w:pPr>
            <w:r>
              <w:rPr>
                <w:sz w:val="24"/>
              </w:rPr>
              <w:t xml:space="preserve">билиопанкреатическое шунтирование, в том числе с наложением дуодено-илеоанастомоза</w:t>
            </w:r>
          </w:p>
        </w:tc>
        <w:tc>
          <w:tcPr>
            <w:tcBorders>
              <w:top w:val="nil"/>
              <w:left w:val="nil"/>
              <w:bottom w:val="single" w:sz="4"/>
              <w:right w:val="nil"/>
            </w:tcBorders>
            <w:vMerge w:val="continue"/>
          </w:tcPr>
          <w:p/>
        </w:tc>
      </w:tr>
    </w:tbl>
    <w:p>
      <w:pPr>
        <w:sectPr>
          <w:headerReference w:type="default" r:id="rId74"/>
          <w:headerReference w:type="first" r:id="rId74"/>
          <w:footerReference w:type="default" r:id="rId75"/>
          <w:footerReference w:type="first" r:id="rId75"/>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7343" w:name="P7343"/>
    <w:bookmarkEnd w:id="7343"/>
    <w:p>
      <w:pPr>
        <w:pStyle w:val="0"/>
        <w:spacing w:before="240" w:lineRule="auto"/>
        <w:ind w:firstLine="540"/>
        <w:jc w:val="both"/>
      </w:pPr>
      <w:r>
        <w:rPr>
          <w:sz w:val="24"/>
        </w:rPr>
        <w:t xml:space="preserve">&lt;1&gt; Высокотехнологичная медицинская помощь.</w:t>
      </w:r>
    </w:p>
    <w:bookmarkStart w:id="7344" w:name="P7344"/>
    <w:bookmarkEnd w:id="7344"/>
    <w:p>
      <w:pPr>
        <w:pStyle w:val="0"/>
        <w:spacing w:before="240" w:lineRule="auto"/>
        <w:ind w:firstLine="540"/>
        <w:jc w:val="both"/>
      </w:pPr>
      <w:r>
        <w:rPr>
          <w:sz w:val="24"/>
        </w:rPr>
        <w:t xml:space="preserve">&lt;2&gt; Международная статистическая </w:t>
      </w:r>
      <w:hyperlink w:history="0" r:id="rId7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и проблем, связанных со здоровьем (10-й пересмотр).</w:t>
      </w:r>
    </w:p>
    <w:bookmarkStart w:id="7345" w:name="P7345"/>
    <w:bookmarkEnd w:id="7345"/>
    <w:p>
      <w:pPr>
        <w:pStyle w:val="0"/>
        <w:spacing w:before="240" w:lineRule="auto"/>
        <w:ind w:firstLine="540"/>
        <w:jc w:val="both"/>
      </w:pPr>
      <w:r>
        <w:rPr>
          <w:sz w:val="24"/>
        </w:rP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bookmarkStart w:id="7346" w:name="P7346"/>
    <w:bookmarkEnd w:id="7346"/>
    <w:p>
      <w:pPr>
        <w:pStyle w:val="0"/>
        <w:spacing w:before="240" w:lineRule="auto"/>
        <w:ind w:firstLine="540"/>
        <w:jc w:val="both"/>
      </w:pPr>
      <w:r>
        <w:rPr>
          <w:sz w:val="24"/>
        </w:rPr>
        <w:t xml:space="preserve">&lt;4&gt;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группа - 25 процентов; 9-я группа - 53 процента; 10-я группа - 32 процента; 11-я группа - 50 процентов; 12-я группа - 64 процента; 13-я группа - 25 процентов; 14-я группа - 36 процентов; 15-я группа - 28 процентов; 16-я группа - 41 процент; 17-я группа - 44 процента; 18-я группа - 5 процентов; 19-я группа - 4 процента; 20-я группа - 10 процентов; 21-я группа - 7 процентов; 22-я группа - 17 процентов; 23-я группа - 24 процента; 24-я группа - 18 процентов; 25-я группа - 27 процентов; 26-я группа - 24 процента; 27-я группа - 40 процентов; 28-я группа - 27 процентов; 29-я группа - 8 процентов; 30-я группа - 24 процента; 31-я группа - 32 процента; 32-я группа - 31 процент; 33-я группа - 30 процентов; 34-я группа - 12 процентов; 35-я группа - 4 процента; 36-я группа - 7 процентов; 37-я группа - 14 процентов; 38-я группа - 13 процентов; 39-я группа - 21 процент; 40-я группа - 19 процентов; 41-я группа - 51 процент; 42-я группа - 25 процентов; 43-я группа - 18 процентов; 44-я группа - 7 процентов; 45-я группа - 25 процентов; 46-я группа - 28 процентов; 47-я группа - 14 процентов; 48-я группа - 3 процента; 49-я группа - 2 процента; 50-я группа - 36 процентов; 51-я группа - 25 процентов; 52-я группа - 33 процента; 53-я группа - 22 процента; 54-я группа - 59 процентов; 55-я группа - 30 процентов; 56-я группа - 31 процент; 57-я группа - 29 процентов; 58-я группа - 37 процентов; 59-я группа - 33 процента; 60-я группа - 20 процентов; 61-я группа - 15 процентов; 62-я группа - 29 процентов; 63-я группа - 52 процента; 64-я группа - 56 процентов; 65-я группа - 3 процента; 66-я группа - 16 процентов; 67-я группа - 43 процента; 68-я группа - 17 процентов; 69-я группа - 23 процента; 70-я группа - 5 процентов; 71-я группа - 13 процентов; 72-я группа - 5 процентов; 73-я группа - 2 процента; 74-я группа - 13 процентов; 75-я группа - 9 процентов; 76-я группа - 36 процентов; 77-я группа - 30 процентов; 78-я группа - 35 процентов; 79-я группа - 32 процента; 80-я группа - 22 процента; 81-я группа - 11 процентов; 82-я группа - 31 процент; 83-я группа - 33 процента; 84-я группа - 16 процентов; 85-я группа - 16 процентов; 86-я группа - 15 процентов; 87-я группа - 8 процентов; 88-я группа - 15 процентов; 89-я группа - 20 процентов; 90-я группа - 23 процента; 91-я группа - 29 процентов; 92-я группа - 31 процент; 93-я группа - 31 процент; 94-я группа - 30 процентов; 95-я группа - 38 процентов; 96-я группа - 39 процентов; 97-я группа - 30 процентов; 98-я группа - 22 процента; 99-я группа - 42 процента; 100-я группа - 19 процентов; 101-я группа - 45 процентов; 102-я группа - 42 процента; 103-я группа - 18 процентов; 104-я группа - 28 процентов; 105-я группа - 33 процента.</w:t>
      </w:r>
    </w:p>
    <w:p>
      <w:pPr>
        <w:pStyle w:val="0"/>
        <w:jc w:val="both"/>
      </w:pPr>
      <w:r>
        <w:rPr>
          <w:sz w:val="24"/>
        </w:rPr>
      </w:r>
    </w:p>
    <w:bookmarkStart w:id="7348" w:name="P7348"/>
    <w:bookmarkEnd w:id="7348"/>
    <w:p>
      <w:pPr>
        <w:pStyle w:val="2"/>
        <w:outlineLvl w:val="2"/>
        <w:jc w:val="center"/>
      </w:pPr>
      <w:r>
        <w:rPr>
          <w:sz w:val="24"/>
        </w:rPr>
        <w:t xml:space="preserve">III. Перечень видов высокотехнологичной медицинской</w:t>
      </w:r>
    </w:p>
    <w:p>
      <w:pPr>
        <w:pStyle w:val="2"/>
        <w:jc w:val="center"/>
      </w:pPr>
      <w:r>
        <w:rPr>
          <w:sz w:val="24"/>
        </w:rPr>
        <w:t xml:space="preserve">помощи с использованием ряда уникальных методов лечения,</w:t>
      </w:r>
    </w:p>
    <w:p>
      <w:pPr>
        <w:pStyle w:val="2"/>
        <w:jc w:val="center"/>
      </w:pPr>
      <w:r>
        <w:rPr>
          <w:sz w:val="24"/>
        </w:rPr>
        <w:t xml:space="preserve">применяемых при сердечно-сосудистой хирургии, гематологии</w:t>
      </w:r>
    </w:p>
    <w:p>
      <w:pPr>
        <w:pStyle w:val="2"/>
        <w:jc w:val="center"/>
      </w:pPr>
      <w:r>
        <w:rPr>
          <w:sz w:val="24"/>
        </w:rPr>
        <w:t xml:space="preserve">и трансплантации органов, финансовое обеспечение которых</w:t>
      </w:r>
    </w:p>
    <w:p>
      <w:pPr>
        <w:pStyle w:val="2"/>
        <w:jc w:val="center"/>
      </w:pPr>
      <w:r>
        <w:rPr>
          <w:sz w:val="24"/>
        </w:rPr>
        <w:t xml:space="preserve">осуществляется за счет бюджетных ассигнований бюджета</w:t>
      </w:r>
    </w:p>
    <w:p>
      <w:pPr>
        <w:pStyle w:val="2"/>
        <w:jc w:val="center"/>
      </w:pPr>
      <w:r>
        <w:rPr>
          <w:sz w:val="24"/>
        </w:rPr>
        <w:t xml:space="preserve">Федерального фонда обязательного медицинского страхования</w:t>
      </w:r>
    </w:p>
    <w:p>
      <w:pPr>
        <w:pStyle w:val="2"/>
        <w:jc w:val="center"/>
      </w:pPr>
      <w:r>
        <w:rPr>
          <w:sz w:val="24"/>
        </w:rPr>
        <w:t xml:space="preserve">на финансовое обеспечение предоставления застрахованным</w:t>
      </w:r>
    </w:p>
    <w:p>
      <w:pPr>
        <w:pStyle w:val="2"/>
        <w:jc w:val="center"/>
      </w:pPr>
      <w:r>
        <w:rPr>
          <w:sz w:val="24"/>
        </w:rPr>
        <w:t xml:space="preserve">лицам специализированной, в том числе высокотехнологичной,</w:t>
      </w:r>
    </w:p>
    <w:p>
      <w:pPr>
        <w:pStyle w:val="2"/>
        <w:jc w:val="center"/>
      </w:pPr>
      <w:r>
        <w:rPr>
          <w:sz w:val="24"/>
        </w:rPr>
        <w:t xml:space="preserve">медицинской помощи, оказываемой медицинскими организациями,</w:t>
      </w:r>
    </w:p>
    <w:p>
      <w:pPr>
        <w:pStyle w:val="2"/>
        <w:jc w:val="center"/>
      </w:pPr>
      <w:r>
        <w:rPr>
          <w:sz w:val="24"/>
        </w:rPr>
        <w:t xml:space="preserve">функции и полномочия учредителей в отношении которых</w:t>
      </w:r>
    </w:p>
    <w:p>
      <w:pPr>
        <w:pStyle w:val="2"/>
        <w:jc w:val="center"/>
      </w:pPr>
      <w:r>
        <w:rPr>
          <w:sz w:val="24"/>
        </w:rPr>
        <w:t xml:space="preserve">осуществляют Правительство Российской Федерации или</w:t>
      </w:r>
    </w:p>
    <w:p>
      <w:pPr>
        <w:pStyle w:val="2"/>
        <w:jc w:val="center"/>
      </w:pPr>
      <w:r>
        <w:rPr>
          <w:sz w:val="24"/>
        </w:rPr>
        <w:t xml:space="preserve">федеральные органы исполнительной власти</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737"/>
        <w:gridCol w:w="3226"/>
        <w:gridCol w:w="1542"/>
        <w:gridCol w:w="2466"/>
        <w:gridCol w:w="1247"/>
        <w:gridCol w:w="3175"/>
        <w:gridCol w:w="1191"/>
      </w:tblGrid>
      <w:tr>
        <w:tblPrEx>
          <w:tblBorders>
            <w:insideV w:val="single" w:sz="4"/>
            <w:insideH w:val="single" w:sz="4"/>
          </w:tblBorders>
        </w:tblPrEx>
        <w:tc>
          <w:tcPr>
            <w:tcW w:w="737" w:type="dxa"/>
            <w:tcBorders>
              <w:top w:val="single" w:sz="4"/>
              <w:left w:val="nil"/>
              <w:bottom w:val="single" w:sz="4"/>
            </w:tcBorders>
          </w:tcPr>
          <w:p>
            <w:pPr>
              <w:pStyle w:val="0"/>
              <w:jc w:val="center"/>
            </w:pPr>
            <w:r>
              <w:rPr>
                <w:sz w:val="24"/>
              </w:rPr>
              <w:t xml:space="preserve">N группы ВМП </w:t>
            </w:r>
            <w:hyperlink w:history="0" w:anchor="P7468" w:tooltip="&lt;1&gt; Высокотехнологичная медицинская помощь.">
              <w:r>
                <w:rPr>
                  <w:sz w:val="24"/>
                  <w:color w:val="0000ff"/>
                </w:rPr>
                <w:t xml:space="preserve">&lt;1&gt;</w:t>
              </w:r>
            </w:hyperlink>
          </w:p>
        </w:tc>
        <w:tc>
          <w:tcPr>
            <w:tcW w:w="3226" w:type="dxa"/>
            <w:tcBorders>
              <w:top w:val="single" w:sz="4"/>
              <w:bottom w:val="single" w:sz="4"/>
            </w:tcBorders>
          </w:tcPr>
          <w:p>
            <w:pPr>
              <w:pStyle w:val="0"/>
              <w:jc w:val="center"/>
            </w:pPr>
            <w:r>
              <w:rPr>
                <w:sz w:val="24"/>
              </w:rPr>
              <w:t xml:space="preserve">Наименование вида высокотехнологичной медицинской помощи</w:t>
            </w:r>
          </w:p>
        </w:tc>
        <w:tc>
          <w:tcPr>
            <w:tcW w:w="1542" w:type="dxa"/>
            <w:tcBorders>
              <w:top w:val="single" w:sz="4"/>
              <w:bottom w:val="single" w:sz="4"/>
            </w:tcBorders>
          </w:tcPr>
          <w:p>
            <w:pPr>
              <w:pStyle w:val="0"/>
              <w:jc w:val="center"/>
            </w:pPr>
            <w:r>
              <w:rPr>
                <w:sz w:val="24"/>
              </w:rPr>
              <w:t xml:space="preserve">Коды по </w:t>
            </w:r>
            <w:hyperlink w:history="0" r:id="rId8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МКБ-10</w:t>
              </w:r>
            </w:hyperlink>
            <w:r>
              <w:rPr>
                <w:sz w:val="24"/>
              </w:rPr>
              <w:t xml:space="preserve"> </w:t>
            </w:r>
            <w:hyperlink w:history="0" w:anchor="P7469" w:tooltip="&lt;2&gt; Международная статистическая классификация болезней и проблем, связанных со здоровьем (10-й пересмотр).">
              <w:r>
                <w:rPr>
                  <w:sz w:val="24"/>
                  <w:color w:val="0000ff"/>
                </w:rPr>
                <w:t xml:space="preserve">&lt;2&gt;</w:t>
              </w:r>
            </w:hyperlink>
          </w:p>
        </w:tc>
        <w:tc>
          <w:tcPr>
            <w:tcW w:w="2466" w:type="dxa"/>
            <w:tcBorders>
              <w:top w:val="single" w:sz="4"/>
              <w:bottom w:val="single" w:sz="4"/>
            </w:tcBorders>
          </w:tcPr>
          <w:p>
            <w:pPr>
              <w:pStyle w:val="0"/>
              <w:jc w:val="center"/>
            </w:pPr>
            <w:r>
              <w:rPr>
                <w:sz w:val="24"/>
              </w:rPr>
              <w:t xml:space="preserve">Модель пациента</w:t>
            </w:r>
          </w:p>
        </w:tc>
        <w:tc>
          <w:tcPr>
            <w:tcW w:w="1247" w:type="dxa"/>
            <w:tcBorders>
              <w:top w:val="single" w:sz="4"/>
              <w:bottom w:val="single" w:sz="4"/>
            </w:tcBorders>
          </w:tcPr>
          <w:p>
            <w:pPr>
              <w:pStyle w:val="0"/>
              <w:jc w:val="center"/>
            </w:pPr>
            <w:r>
              <w:rPr>
                <w:sz w:val="24"/>
              </w:rPr>
              <w:t xml:space="preserve">Вид лечения</w:t>
            </w:r>
          </w:p>
        </w:tc>
        <w:tc>
          <w:tcPr>
            <w:tcW w:w="3175" w:type="dxa"/>
            <w:tcBorders>
              <w:top w:val="single" w:sz="4"/>
              <w:bottom w:val="single" w:sz="4"/>
            </w:tcBorders>
          </w:tcPr>
          <w:p>
            <w:pPr>
              <w:pStyle w:val="0"/>
              <w:jc w:val="center"/>
            </w:pPr>
            <w:r>
              <w:rPr>
                <w:sz w:val="24"/>
              </w:rPr>
              <w:t xml:space="preserve">Метод лечения</w:t>
            </w:r>
          </w:p>
        </w:tc>
        <w:tc>
          <w:tcPr>
            <w:tcW w:w="1191" w:type="dxa"/>
            <w:tcBorders>
              <w:top w:val="single" w:sz="4"/>
              <w:bottom w:val="single" w:sz="4"/>
              <w:right w:val="nil"/>
            </w:tcBorders>
          </w:tcPr>
          <w:p>
            <w:pPr>
              <w:pStyle w:val="0"/>
              <w:jc w:val="center"/>
            </w:pPr>
            <w:r>
              <w:rPr>
                <w:sz w:val="24"/>
              </w:rPr>
              <w:t xml:space="preserve">Норматив финансовых затрат на единицу объема медицинской помощи </w:t>
            </w:r>
            <w:hyperlink w:history="0" w:anchor="P7470"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r>
                <w:rPr>
                  <w:sz w:val="24"/>
                  <w:color w:val="0000ff"/>
                </w:rPr>
                <w:t xml:space="preserve">&lt;3&gt;</w:t>
              </w:r>
            </w:hyperlink>
            <w:r>
              <w:rPr>
                <w:sz w:val="24"/>
              </w:rPr>
              <w:t xml:space="preserve">, рублей</w:t>
            </w:r>
          </w:p>
        </w:tc>
      </w:tr>
      <w:tr>
        <w:tc>
          <w:tcPr>
            <w:tcW w:w="737" w:type="dxa"/>
            <w:tcBorders>
              <w:top w:val="single" w:sz="4"/>
              <w:left w:val="nil"/>
              <w:bottom w:val="nil"/>
              <w:right w:val="nil"/>
            </w:tcBorders>
          </w:tcPr>
          <w:p>
            <w:pPr>
              <w:pStyle w:val="0"/>
              <w:jc w:val="center"/>
            </w:pPr>
            <w:r>
              <w:rPr>
                <w:sz w:val="24"/>
              </w:rPr>
              <w:t xml:space="preserve">1.</w:t>
            </w:r>
          </w:p>
        </w:tc>
        <w:tc>
          <w:tcPr>
            <w:tcW w:w="3226" w:type="dxa"/>
            <w:tcBorders>
              <w:top w:val="single" w:sz="4"/>
              <w:left w:val="nil"/>
              <w:bottom w:val="nil"/>
              <w:right w:val="nil"/>
            </w:tcBorders>
          </w:tcPr>
          <w:p>
            <w:pPr>
              <w:pStyle w:val="0"/>
            </w:pPr>
            <w:r>
              <w:rPr>
                <w:sz w:val="24"/>
              </w:rPr>
              <w:t xml:space="preserve">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другими сочетанными вмешательствами</w:t>
            </w:r>
          </w:p>
        </w:tc>
        <w:tc>
          <w:tcPr>
            <w:tcW w:w="1542" w:type="dxa"/>
            <w:tcBorders>
              <w:top w:val="single" w:sz="4"/>
              <w:left w:val="nil"/>
              <w:bottom w:val="nil"/>
              <w:right w:val="nil"/>
            </w:tcBorders>
          </w:tcPr>
          <w:p>
            <w:pPr>
              <w:pStyle w:val="0"/>
            </w:pPr>
            <w:r>
              <w:rPr>
                <w:sz w:val="24"/>
              </w:rPr>
              <w:t xml:space="preserve">I71.0 - I71.2, I71.5, I71.6</w:t>
            </w:r>
          </w:p>
        </w:tc>
        <w:tc>
          <w:tcPr>
            <w:tcW w:w="2466" w:type="dxa"/>
            <w:tcBorders>
              <w:top w:val="single" w:sz="4"/>
              <w:left w:val="nil"/>
              <w:bottom w:val="nil"/>
              <w:right w:val="nil"/>
            </w:tcBorders>
          </w:tcPr>
          <w:p>
            <w:pPr>
              <w:pStyle w:val="0"/>
            </w:pPr>
            <w:r>
              <w:rPr>
                <w:sz w:val="24"/>
              </w:rPr>
              <w:t xml:space="preserve">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247" w:type="dxa"/>
            <w:tcBorders>
              <w:top w:val="single" w:sz="4"/>
              <w:left w:val="nil"/>
              <w:bottom w:val="nil"/>
              <w:right w:val="nil"/>
            </w:tcBorders>
          </w:tcPr>
          <w:p>
            <w:pPr>
              <w:pStyle w:val="0"/>
            </w:pPr>
            <w:r>
              <w:rPr>
                <w:sz w:val="24"/>
              </w:rPr>
              <w:t xml:space="preserve">хирургическое лечение</w:t>
            </w:r>
          </w:p>
        </w:tc>
        <w:tc>
          <w:tcPr>
            <w:tcW w:w="3175" w:type="dxa"/>
            <w:tcBorders>
              <w:top w:val="single" w:sz="4"/>
              <w:left w:val="nil"/>
              <w:bottom w:val="nil"/>
              <w:right w:val="nil"/>
            </w:tcBorders>
          </w:tcPr>
          <w:p>
            <w:pPr>
              <w:pStyle w:val="0"/>
            </w:pPr>
            <w:r>
              <w:rPr>
                <w:sz w:val="24"/>
              </w:rPr>
              <w:t xml:space="preserve">одномоментная замена всей аорты</w:t>
            </w:r>
          </w:p>
        </w:tc>
        <w:tc>
          <w:tcPr>
            <w:tcW w:w="1191" w:type="dxa"/>
            <w:tcBorders>
              <w:top w:val="single" w:sz="4"/>
              <w:left w:val="nil"/>
              <w:bottom w:val="nil"/>
              <w:right w:val="nil"/>
            </w:tcBorders>
          </w:tcPr>
          <w:p>
            <w:pPr>
              <w:pStyle w:val="0"/>
              <w:jc w:val="center"/>
            </w:pPr>
            <w:r>
              <w:rPr>
                <w:sz w:val="24"/>
              </w:rPr>
              <w:t xml:space="preserve">4129643</w:t>
            </w:r>
          </w:p>
        </w:tc>
      </w:tr>
      <w:tr>
        <w:tc>
          <w:tcPr>
            <w:tcW w:w="737" w:type="dxa"/>
            <w:tcBorders>
              <w:top w:val="nil"/>
              <w:left w:val="nil"/>
              <w:bottom w:val="nil"/>
              <w:right w:val="nil"/>
            </w:tcBorders>
          </w:tcPr>
          <w:p>
            <w:pPr>
              <w:pStyle w:val="0"/>
              <w:jc w:val="center"/>
            </w:pPr>
            <w:r>
              <w:rPr>
                <w:sz w:val="24"/>
              </w:rPr>
              <w:t xml:space="preserve">2.</w:t>
            </w:r>
          </w:p>
        </w:tc>
        <w:tc>
          <w:tcPr>
            <w:tcW w:w="3226" w:type="dxa"/>
            <w:tcBorders>
              <w:top w:val="nil"/>
              <w:left w:val="nil"/>
              <w:bottom w:val="nil"/>
              <w:right w:val="nil"/>
            </w:tcBorders>
          </w:tcPr>
          <w:p>
            <w:pPr>
              <w:pStyle w:val="0"/>
            </w:pPr>
            <w:r>
              <w:rPr>
                <w:sz w:val="24"/>
              </w:rPr>
              <w:t xml:space="preserve">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другими сочетанными вмешательствами</w:t>
            </w:r>
          </w:p>
        </w:tc>
        <w:tc>
          <w:tcPr>
            <w:tcW w:w="1542" w:type="dxa"/>
            <w:tcBorders>
              <w:top w:val="nil"/>
              <w:left w:val="nil"/>
              <w:bottom w:val="nil"/>
              <w:right w:val="nil"/>
            </w:tcBorders>
          </w:tcPr>
          <w:p>
            <w:pPr>
              <w:pStyle w:val="0"/>
            </w:pPr>
            <w:r>
              <w:rPr>
                <w:sz w:val="24"/>
              </w:rPr>
              <w:t xml:space="preserve">I71.0 - I71.2, I71.5, I71.6</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упоминания о разрыве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191" w:type="dxa"/>
            <w:tcBorders>
              <w:top w:val="nil"/>
              <w:left w:val="nil"/>
              <w:bottom w:val="nil"/>
              <w:right w:val="nil"/>
            </w:tcBorders>
          </w:tcPr>
          <w:p>
            <w:pPr>
              <w:pStyle w:val="0"/>
              <w:jc w:val="center"/>
            </w:pPr>
            <w:r>
              <w:rPr>
                <w:sz w:val="24"/>
              </w:rPr>
              <w:t xml:space="preserve">3205528</w:t>
            </w:r>
          </w:p>
        </w:tc>
      </w:tr>
      <w:tr>
        <w:tc>
          <w:tcPr>
            <w:tcW w:w="737" w:type="dxa"/>
            <w:tcBorders>
              <w:top w:val="nil"/>
              <w:left w:val="nil"/>
              <w:bottom w:val="nil"/>
              <w:right w:val="nil"/>
            </w:tcBorders>
          </w:tcPr>
          <w:p>
            <w:pPr>
              <w:pStyle w:val="0"/>
              <w:jc w:val="center"/>
            </w:pPr>
            <w:r>
              <w:rPr>
                <w:sz w:val="24"/>
              </w:rPr>
              <w:t xml:space="preserve">3.</w:t>
            </w:r>
          </w:p>
        </w:tc>
        <w:tc>
          <w:tcPr>
            <w:tcW w:w="3226" w:type="dxa"/>
            <w:tcBorders>
              <w:top w:val="nil"/>
              <w:left w:val="nil"/>
              <w:bottom w:val="nil"/>
              <w:right w:val="nil"/>
            </w:tcBorders>
          </w:tcPr>
          <w:p>
            <w:pPr>
              <w:pStyle w:val="0"/>
            </w:pPr>
            <w:r>
              <w:rPr>
                <w:sz w:val="24"/>
              </w:rPr>
              <w:t xml:space="preserve">Открытое протезирование восходящего отдела и всей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другими сочетанными вмешательствами</w:t>
            </w:r>
          </w:p>
        </w:tc>
        <w:tc>
          <w:tcPr>
            <w:tcW w:w="1542" w:type="dxa"/>
            <w:tcBorders>
              <w:top w:val="nil"/>
              <w:left w:val="nil"/>
              <w:bottom w:val="nil"/>
              <w:right w:val="nil"/>
            </w:tcBorders>
          </w:tcPr>
          <w:p>
            <w:pPr>
              <w:pStyle w:val="0"/>
            </w:pPr>
            <w:r>
              <w:rPr>
                <w:sz w:val="24"/>
              </w:rPr>
              <w:t xml:space="preserve">I71.0, I71.1, I71.2</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открытое протезирование дуги аорты с реконструкцией всех брахиоцефальных ветвей</w:t>
            </w:r>
          </w:p>
        </w:tc>
        <w:tc>
          <w:tcPr>
            <w:tcW w:w="1191" w:type="dxa"/>
            <w:tcBorders>
              <w:top w:val="nil"/>
              <w:left w:val="nil"/>
              <w:bottom w:val="nil"/>
              <w:right w:val="nil"/>
            </w:tcBorders>
          </w:tcPr>
          <w:p>
            <w:pPr>
              <w:pStyle w:val="0"/>
              <w:jc w:val="center"/>
            </w:pPr>
            <w:r>
              <w:rPr>
                <w:sz w:val="24"/>
              </w:rPr>
              <w:t xml:space="preserve">2450083</w:t>
            </w:r>
          </w:p>
        </w:tc>
      </w:tr>
      <w:tr>
        <w:tc>
          <w:tcPr>
            <w:tcW w:w="737" w:type="dxa"/>
            <w:tcBorders>
              <w:top w:val="nil"/>
              <w:left w:val="nil"/>
              <w:bottom w:val="nil"/>
              <w:right w:val="nil"/>
            </w:tcBorders>
          </w:tcPr>
          <w:p>
            <w:pPr>
              <w:pStyle w:val="0"/>
              <w:jc w:val="center"/>
            </w:pPr>
            <w:r>
              <w:rPr>
                <w:sz w:val="24"/>
              </w:rPr>
              <w:t xml:space="preserve">4.</w:t>
            </w:r>
          </w:p>
        </w:tc>
        <w:tc>
          <w:tcPr>
            <w:tcW w:w="3226" w:type="dxa"/>
            <w:tcBorders>
              <w:top w:val="nil"/>
              <w:left w:val="nil"/>
              <w:bottom w:val="nil"/>
              <w:right w:val="nil"/>
            </w:tcBorders>
          </w:tcPr>
          <w:p>
            <w:pPr>
              <w:pStyle w:val="0"/>
            </w:pPr>
            <w:r>
              <w:rPr>
                <w:sz w:val="24"/>
              </w:rPr>
              <w:t xml:space="preserve">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FET и другими сочетанными вмешательствами</w:t>
            </w:r>
          </w:p>
        </w:tc>
        <w:tc>
          <w:tcPr>
            <w:tcW w:w="1542" w:type="dxa"/>
            <w:tcBorders>
              <w:top w:val="nil"/>
              <w:left w:val="nil"/>
              <w:bottom w:val="nil"/>
              <w:right w:val="nil"/>
            </w:tcBorders>
          </w:tcPr>
          <w:p>
            <w:pPr>
              <w:pStyle w:val="0"/>
            </w:pPr>
            <w:r>
              <w:rPr>
                <w:sz w:val="24"/>
              </w:rPr>
              <w:t xml:space="preserve">I71.0 - I71.2, I35.0 - I35.2, I35.8</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малоинвазивная хирургия грудной аорты</w:t>
            </w:r>
          </w:p>
        </w:tc>
        <w:tc>
          <w:tcPr>
            <w:tcW w:w="1191" w:type="dxa"/>
            <w:tcBorders>
              <w:top w:val="nil"/>
              <w:left w:val="nil"/>
              <w:bottom w:val="nil"/>
              <w:right w:val="nil"/>
            </w:tcBorders>
          </w:tcPr>
          <w:p>
            <w:pPr>
              <w:pStyle w:val="0"/>
              <w:jc w:val="center"/>
            </w:pPr>
            <w:r>
              <w:rPr>
                <w:sz w:val="24"/>
              </w:rPr>
              <w:t xml:space="preserve">2475919</w:t>
            </w:r>
          </w:p>
        </w:tc>
      </w:tr>
      <w:tr>
        <w:tc>
          <w:tcPr>
            <w:tcW w:w="737" w:type="dxa"/>
            <w:tcBorders>
              <w:top w:val="nil"/>
              <w:left w:val="nil"/>
              <w:bottom w:val="nil"/>
              <w:right w:val="nil"/>
            </w:tcBorders>
          </w:tcPr>
          <w:p>
            <w:pPr>
              <w:pStyle w:val="0"/>
              <w:jc w:val="center"/>
            </w:pPr>
            <w:r>
              <w:rPr>
                <w:sz w:val="24"/>
              </w:rPr>
              <w:t xml:space="preserve">5.</w:t>
            </w:r>
          </w:p>
        </w:tc>
        <w:tc>
          <w:tcPr>
            <w:tcW w:w="3226" w:type="dxa"/>
            <w:tcBorders>
              <w:top w:val="nil"/>
              <w:left w:val="nil"/>
              <w:bottom w:val="nil"/>
              <w:right w:val="nil"/>
            </w:tcBorders>
          </w:tcPr>
          <w:p>
            <w:pPr>
              <w:pStyle w:val="0"/>
            </w:pPr>
            <w:r>
              <w:rPr>
                <w:sz w:val="24"/>
              </w:rPr>
              <w:t xml:space="preserve">Эндоваскулярная коррекция заболеваний аорты и магистральных артерий</w:t>
            </w:r>
          </w:p>
        </w:tc>
        <w:tc>
          <w:tcPr>
            <w:tcW w:w="1542" w:type="dxa"/>
            <w:tcBorders>
              <w:top w:val="nil"/>
              <w:left w:val="nil"/>
              <w:bottom w:val="nil"/>
              <w:right w:val="nil"/>
            </w:tcBorders>
          </w:tcPr>
          <w:p>
            <w:pPr>
              <w:pStyle w:val="0"/>
            </w:pPr>
            <w:r>
              <w:rPr>
                <w:sz w:val="24"/>
              </w:rPr>
              <w:t xml:space="preserve">I71.0 - I71.2, I71.5, I71.6, I71.8, I71.9</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протезирование аорты с сохранением кровотока по ветвям дуги аорты путем создания фенестраций</w:t>
            </w:r>
          </w:p>
        </w:tc>
        <w:tc>
          <w:tcPr>
            <w:tcW w:w="1191" w:type="dxa"/>
            <w:tcBorders>
              <w:top w:val="nil"/>
              <w:left w:val="nil"/>
              <w:bottom w:val="nil"/>
              <w:right w:val="nil"/>
            </w:tcBorders>
          </w:tcPr>
          <w:p>
            <w:pPr>
              <w:pStyle w:val="0"/>
              <w:jc w:val="center"/>
            </w:pPr>
            <w:r>
              <w:rPr>
                <w:sz w:val="24"/>
              </w:rPr>
              <w:t xml:space="preserve">1574111</w:t>
            </w:r>
          </w:p>
        </w:tc>
      </w:tr>
      <w:tr>
        <w:tc>
          <w:tcPr>
            <w:tcW w:w="737" w:type="dxa"/>
            <w:tcBorders>
              <w:top w:val="nil"/>
              <w:left w:val="nil"/>
              <w:bottom w:val="nil"/>
              <w:right w:val="nil"/>
            </w:tcBorders>
          </w:tcPr>
          <w:p>
            <w:pPr>
              <w:pStyle w:val="0"/>
              <w:jc w:val="center"/>
            </w:pPr>
            <w:r>
              <w:rPr>
                <w:sz w:val="24"/>
              </w:rPr>
              <w:t xml:space="preserve">6.</w:t>
            </w:r>
          </w:p>
        </w:tc>
        <w:tc>
          <w:tcPr>
            <w:tcW w:w="3226" w:type="dxa"/>
            <w:tcBorders>
              <w:top w:val="nil"/>
              <w:left w:val="nil"/>
              <w:bottom w:val="nil"/>
              <w:right w:val="nil"/>
            </w:tcBorders>
          </w:tcPr>
          <w:p>
            <w:pPr>
              <w:pStyle w:val="0"/>
            </w:pPr>
            <w:r>
              <w:rPr>
                <w:sz w:val="24"/>
              </w:rPr>
              <w:t xml:space="preserve">Эндоваскулярная коррекция заболеваний аорты и магистральных артерий</w:t>
            </w:r>
          </w:p>
        </w:tc>
        <w:tc>
          <w:tcPr>
            <w:tcW w:w="1542" w:type="dxa"/>
            <w:tcBorders>
              <w:top w:val="nil"/>
              <w:left w:val="nil"/>
              <w:bottom w:val="nil"/>
              <w:right w:val="nil"/>
            </w:tcBorders>
          </w:tcPr>
          <w:p>
            <w:pPr>
              <w:pStyle w:val="0"/>
            </w:pPr>
            <w:r>
              <w:rPr>
                <w:sz w:val="24"/>
              </w:rPr>
              <w:t xml:space="preserve">I71.0, I71.3 - I71.6, I71.8, I71.9</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191" w:type="dxa"/>
            <w:tcBorders>
              <w:top w:val="nil"/>
              <w:left w:val="nil"/>
              <w:bottom w:val="nil"/>
              <w:right w:val="nil"/>
            </w:tcBorders>
          </w:tcPr>
          <w:p>
            <w:pPr>
              <w:pStyle w:val="0"/>
              <w:jc w:val="center"/>
            </w:pPr>
            <w:r>
              <w:rPr>
                <w:sz w:val="24"/>
              </w:rPr>
              <w:t xml:space="preserve">3242579</w:t>
            </w:r>
          </w:p>
        </w:tc>
      </w:tr>
      <w:tr>
        <w:tc>
          <w:tcPr>
            <w:tcW w:w="737" w:type="dxa"/>
            <w:tcBorders>
              <w:top w:val="nil"/>
              <w:left w:val="nil"/>
              <w:bottom w:val="nil"/>
              <w:right w:val="nil"/>
            </w:tcBorders>
          </w:tcPr>
          <w:p>
            <w:pPr>
              <w:pStyle w:val="0"/>
              <w:jc w:val="center"/>
            </w:pPr>
            <w:r>
              <w:rPr>
                <w:sz w:val="24"/>
              </w:rPr>
              <w:t xml:space="preserve">7.</w:t>
            </w:r>
          </w:p>
        </w:tc>
        <w:tc>
          <w:tcPr>
            <w:tcW w:w="3226" w:type="dxa"/>
            <w:tcBorders>
              <w:top w:val="nil"/>
              <w:left w:val="nil"/>
              <w:bottom w:val="nil"/>
              <w:right w:val="nil"/>
            </w:tcBorders>
          </w:tcPr>
          <w:p>
            <w:pPr>
              <w:pStyle w:val="0"/>
            </w:pPr>
            <w:r>
              <w:rPr>
                <w:sz w:val="24"/>
              </w:rPr>
              <w:t xml:space="preserve">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pPr>
              <w:pStyle w:val="0"/>
            </w:pPr>
            <w:r>
              <w:rPr>
                <w:sz w:val="24"/>
              </w:rPr>
              <w:t xml:space="preserve">I05.1, I34.0, I34.1, I34.8, I50.1</w:t>
            </w:r>
          </w:p>
        </w:tc>
        <w:tc>
          <w:tcPr>
            <w:tcW w:w="2466" w:type="dxa"/>
            <w:tcBorders>
              <w:top w:val="nil"/>
              <w:left w:val="nil"/>
              <w:bottom w:val="nil"/>
              <w:right w:val="nil"/>
            </w:tcBorders>
          </w:tcPr>
          <w:p>
            <w:pPr>
              <w:pStyle w:val="0"/>
            </w:pPr>
            <w:r>
              <w:rPr>
                <w:sz w:val="24"/>
              </w:rPr>
              <w:t xml:space="preserve">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транскатетерная реконструкция митрального клапана сердца по типу "край-в-край"</w:t>
            </w:r>
          </w:p>
        </w:tc>
        <w:tc>
          <w:tcPr>
            <w:tcW w:w="1191" w:type="dxa"/>
            <w:tcBorders>
              <w:top w:val="nil"/>
              <w:left w:val="nil"/>
              <w:bottom w:val="nil"/>
              <w:right w:val="nil"/>
            </w:tcBorders>
          </w:tcPr>
          <w:p>
            <w:pPr>
              <w:pStyle w:val="0"/>
              <w:jc w:val="center"/>
            </w:pPr>
            <w:r>
              <w:rPr>
                <w:sz w:val="24"/>
              </w:rPr>
              <w:t xml:space="preserve">3753856</w:t>
            </w:r>
          </w:p>
        </w:tc>
      </w:tr>
      <w:tr>
        <w:tc>
          <w:tcPr>
            <w:tcW w:w="737" w:type="dxa"/>
            <w:tcBorders>
              <w:top w:val="nil"/>
              <w:left w:val="nil"/>
              <w:bottom w:val="nil"/>
              <w:right w:val="nil"/>
            </w:tcBorders>
          </w:tcPr>
          <w:p>
            <w:pPr>
              <w:pStyle w:val="0"/>
              <w:jc w:val="center"/>
            </w:pPr>
            <w:r>
              <w:rPr>
                <w:sz w:val="24"/>
              </w:rPr>
              <w:t xml:space="preserve">8.</w:t>
            </w:r>
          </w:p>
        </w:tc>
        <w:tc>
          <w:tcPr>
            <w:tcW w:w="3226" w:type="dxa"/>
            <w:tcBorders>
              <w:top w:val="nil"/>
              <w:left w:val="nil"/>
              <w:bottom w:val="nil"/>
              <w:right w:val="nil"/>
            </w:tcBorders>
          </w:tcPr>
          <w:p>
            <w:pPr>
              <w:pStyle w:val="0"/>
            </w:pPr>
            <w:r>
              <w:rPr>
                <w:sz w:val="24"/>
              </w:rPr>
              <w:t xml:space="preserve">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542" w:type="dxa"/>
            <w:tcBorders>
              <w:top w:val="nil"/>
              <w:left w:val="nil"/>
              <w:bottom w:val="nil"/>
              <w:right w:val="nil"/>
            </w:tcBorders>
          </w:tcPr>
          <w:p>
            <w:pPr>
              <w:pStyle w:val="0"/>
            </w:pPr>
            <w:r>
              <w:rPr>
                <w:sz w:val="24"/>
              </w:rPr>
              <w:t xml:space="preserve">E10.2, N18.5, N04, T86.1, Q45.0, T86.8, J43.9, J44.9, J47, J84, J98.4, E84.0, E84.9, I27.0, I28.9, T86.8, I25.3, I25.5, I42, T86.2, K70.3, K74.3, K74.4, K74.5, K74.6, D13.4, C22, Q44.2, 44.5, Q44.6, 44.7, E80.5, E74.0, T86.4, I27.0, I27.8, I27.9, Q21.8, T86.3</w:t>
            </w:r>
          </w:p>
        </w:tc>
        <w:tc>
          <w:tcPr>
            <w:tcW w:w="2466" w:type="dxa"/>
            <w:tcBorders>
              <w:top w:val="nil"/>
              <w:left w:val="nil"/>
              <w:bottom w:val="nil"/>
              <w:right w:val="nil"/>
            </w:tcBorders>
          </w:tcPr>
          <w:p>
            <w:pPr>
              <w:pStyle w:val="0"/>
            </w:pPr>
            <w:r>
              <w:rPr>
                <w:sz w:val="24"/>
              </w:rPr>
              <w:t xml:space="preserve">терминальная недостаточность или прогрессивное ухудшение функции более одного органа в исходе хронических заболеваний, резистентных к другим методам лечения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комплекса органов в различных сочетаниях</w:t>
            </w:r>
          </w:p>
        </w:tc>
        <w:tc>
          <w:tcPr>
            <w:tcW w:w="1191" w:type="dxa"/>
            <w:tcBorders>
              <w:top w:val="nil"/>
              <w:left w:val="nil"/>
              <w:bottom w:val="nil"/>
              <w:right w:val="nil"/>
            </w:tcBorders>
          </w:tcPr>
          <w:p>
            <w:pPr>
              <w:pStyle w:val="0"/>
              <w:jc w:val="center"/>
            </w:pPr>
            <w:r>
              <w:rPr>
                <w:sz w:val="24"/>
              </w:rPr>
              <w:t xml:space="preserve">4216349</w:t>
            </w:r>
          </w:p>
        </w:tc>
      </w:tr>
      <w:tr>
        <w:tc>
          <w:tcPr>
            <w:tcW w:w="737" w:type="dxa"/>
            <w:tcBorders>
              <w:top w:val="nil"/>
              <w:left w:val="nil"/>
              <w:bottom w:val="nil"/>
              <w:right w:val="nil"/>
            </w:tcBorders>
          </w:tcPr>
          <w:p>
            <w:pPr>
              <w:pStyle w:val="0"/>
              <w:jc w:val="center"/>
            </w:pPr>
            <w:r>
              <w:rPr>
                <w:sz w:val="24"/>
              </w:rPr>
              <w:t xml:space="preserve">9.</w:t>
            </w:r>
          </w:p>
        </w:tc>
        <w:tc>
          <w:tcPr>
            <w:tcW w:w="3226" w:type="dxa"/>
            <w:tcBorders>
              <w:top w:val="nil"/>
              <w:left w:val="nil"/>
              <w:bottom w:val="nil"/>
              <w:right w:val="nil"/>
            </w:tcBorders>
          </w:tcPr>
          <w:p>
            <w:pPr>
              <w:pStyle w:val="0"/>
            </w:pPr>
            <w:r>
              <w:rPr>
                <w:sz w:val="24"/>
              </w:rPr>
              <w:t xml:space="preserve">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542" w:type="dxa"/>
            <w:tcBorders>
              <w:top w:val="nil"/>
              <w:left w:val="nil"/>
              <w:bottom w:val="nil"/>
              <w:right w:val="nil"/>
            </w:tcBorders>
          </w:tcPr>
          <w:p>
            <w:pPr>
              <w:pStyle w:val="0"/>
            </w:pPr>
            <w:r>
              <w:rPr>
                <w:sz w:val="24"/>
              </w:rPr>
              <w:t xml:space="preserve">J43.9, J44.9, J47, J84, J98.4, J99.1, E84.0, E84.9, I27.0, I27.8, I27.9, I28.9, T86.8</w:t>
            </w:r>
          </w:p>
        </w:tc>
        <w:tc>
          <w:tcPr>
            <w:tcW w:w="2466" w:type="dxa"/>
            <w:tcBorders>
              <w:top w:val="nil"/>
              <w:left w:val="nil"/>
              <w:bottom w:val="nil"/>
              <w:right w:val="nil"/>
            </w:tcBorders>
          </w:tcPr>
          <w:p>
            <w:pPr>
              <w:pStyle w:val="0"/>
            </w:pPr>
            <w:r>
              <w:rPr>
                <w:sz w:val="24"/>
              </w:rPr>
              <w:t xml:space="preserve">терминальная 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легких с использованием перфузионных технологий</w:t>
            </w:r>
          </w:p>
        </w:tc>
        <w:tc>
          <w:tcPr>
            <w:tcW w:w="1191" w:type="dxa"/>
            <w:tcBorders>
              <w:top w:val="nil"/>
              <w:left w:val="nil"/>
              <w:bottom w:val="nil"/>
              <w:right w:val="nil"/>
            </w:tcBorders>
          </w:tcPr>
          <w:p>
            <w:pPr>
              <w:pStyle w:val="0"/>
              <w:jc w:val="center"/>
            </w:pPr>
            <w:r>
              <w:rPr>
                <w:sz w:val="24"/>
              </w:rPr>
              <w:t xml:space="preserve">8299780</w:t>
            </w:r>
          </w:p>
        </w:tc>
      </w:tr>
      <w:tr>
        <w:tc>
          <w:tcPr>
            <w:tcW w:w="737" w:type="dxa"/>
            <w:tcBorders>
              <w:top w:val="nil"/>
              <w:left w:val="nil"/>
              <w:bottom w:val="nil"/>
              <w:right w:val="nil"/>
            </w:tcBorders>
          </w:tcPr>
          <w:p>
            <w:pPr>
              <w:pStyle w:val="0"/>
              <w:jc w:val="center"/>
            </w:pPr>
            <w:r>
              <w:rPr>
                <w:sz w:val="24"/>
              </w:rPr>
              <w:t xml:space="preserve">10.</w:t>
            </w:r>
          </w:p>
        </w:tc>
        <w:tc>
          <w:tcPr>
            <w:tcW w:w="3226" w:type="dxa"/>
            <w:tcBorders>
              <w:top w:val="nil"/>
              <w:left w:val="nil"/>
              <w:bottom w:val="nil"/>
              <w:right w:val="nil"/>
            </w:tcBorders>
          </w:tcPr>
          <w:p>
            <w:pPr>
              <w:pStyle w:val="0"/>
            </w:pPr>
            <w:r>
              <w:rPr>
                <w:sz w:val="24"/>
              </w:rPr>
              <w:t xml:space="preserve">Транскатетерное протезирование аортального клапана с церебральной защитой</w:t>
            </w:r>
          </w:p>
        </w:tc>
        <w:tc>
          <w:tcPr>
            <w:tcW w:w="1542" w:type="dxa"/>
            <w:tcBorders>
              <w:top w:val="nil"/>
              <w:left w:val="nil"/>
              <w:bottom w:val="nil"/>
              <w:right w:val="nil"/>
            </w:tcBorders>
          </w:tcPr>
          <w:p>
            <w:pPr>
              <w:pStyle w:val="0"/>
            </w:pPr>
            <w:r>
              <w:rPr>
                <w:sz w:val="24"/>
              </w:rPr>
              <w:t xml:space="preserve">I35.0, I35.1, I35.2, I35.8, I06.0, I06.1, I06.2</w:t>
            </w:r>
          </w:p>
        </w:tc>
        <w:tc>
          <w:tcPr>
            <w:tcW w:w="2466" w:type="dxa"/>
            <w:tcBorders>
              <w:top w:val="nil"/>
              <w:left w:val="nil"/>
              <w:bottom w:val="nil"/>
              <w:right w:val="nil"/>
            </w:tcBorders>
          </w:tcPr>
          <w:p>
            <w:pPr>
              <w:pStyle w:val="0"/>
            </w:pPr>
            <w:r>
              <w:rPr>
                <w:sz w:val="24"/>
              </w:rPr>
              <w:t xml:space="preserve">поражение аортального клапана различного генеза с развитием аортального стеноза или комбинированного аортального порока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транскатетерное протезирование аортального клапана с применением системы церебральной защиты</w:t>
            </w:r>
          </w:p>
        </w:tc>
        <w:tc>
          <w:tcPr>
            <w:tcW w:w="1191" w:type="dxa"/>
            <w:tcBorders>
              <w:top w:val="nil"/>
              <w:left w:val="nil"/>
              <w:bottom w:val="nil"/>
              <w:right w:val="nil"/>
            </w:tcBorders>
          </w:tcPr>
          <w:p>
            <w:pPr>
              <w:pStyle w:val="0"/>
              <w:jc w:val="center"/>
            </w:pPr>
            <w:r>
              <w:rPr>
                <w:sz w:val="24"/>
              </w:rPr>
              <w:t xml:space="preserve">2531665</w:t>
            </w:r>
          </w:p>
        </w:tc>
      </w:tr>
      <w:tr>
        <w:tc>
          <w:tcPr>
            <w:tcW w:w="737" w:type="dxa"/>
            <w:tcBorders>
              <w:top w:val="nil"/>
              <w:left w:val="nil"/>
              <w:bottom w:val="nil"/>
              <w:right w:val="nil"/>
            </w:tcBorders>
          </w:tcPr>
          <w:p>
            <w:pPr>
              <w:pStyle w:val="0"/>
              <w:jc w:val="center"/>
            </w:pPr>
            <w:r>
              <w:rPr>
                <w:sz w:val="24"/>
              </w:rPr>
              <w:t xml:space="preserve">11.</w:t>
            </w:r>
          </w:p>
        </w:tc>
        <w:tc>
          <w:tcPr>
            <w:tcW w:w="3226" w:type="dxa"/>
            <w:tcBorders>
              <w:top w:val="nil"/>
              <w:left w:val="nil"/>
              <w:bottom w:val="nil"/>
              <w:right w:val="nil"/>
            </w:tcBorders>
          </w:tcPr>
          <w:p>
            <w:pPr>
              <w:pStyle w:val="0"/>
            </w:pPr>
            <w:r>
              <w:rPr>
                <w:sz w:val="24"/>
              </w:rPr>
              <w:t xml:space="preserve">Хирургическое лечение хронической сердечной недостаточности у взрослых</w:t>
            </w:r>
          </w:p>
        </w:tc>
        <w:tc>
          <w:tcPr>
            <w:tcW w:w="1542" w:type="dxa"/>
            <w:tcBorders>
              <w:top w:val="nil"/>
              <w:left w:val="nil"/>
              <w:bottom w:val="nil"/>
              <w:right w:val="nil"/>
            </w:tcBorders>
          </w:tcPr>
          <w:p>
            <w:pPr>
              <w:pStyle w:val="0"/>
            </w:pPr>
            <w:r>
              <w:rPr>
                <w:sz w:val="24"/>
              </w:rPr>
              <w:t xml:space="preserve">I42.0, I50.9, I23, I97.1</w:t>
            </w:r>
          </w:p>
        </w:tc>
        <w:tc>
          <w:tcPr>
            <w:tcW w:w="2466" w:type="dxa"/>
            <w:tcBorders>
              <w:top w:val="nil"/>
              <w:left w:val="nil"/>
              <w:bottom w:val="nil"/>
              <w:right w:val="nil"/>
            </w:tcBorders>
          </w:tcPr>
          <w:p>
            <w:pPr>
              <w:pStyle w:val="0"/>
            </w:pPr>
            <w:r>
              <w:rPr>
                <w:sz w:val="24"/>
              </w:rPr>
              <w:t xml:space="preserve">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равна 30 процентам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желудочковой вспомогательной системы длительного использования</w:t>
            </w:r>
          </w:p>
        </w:tc>
        <w:tc>
          <w:tcPr>
            <w:tcW w:w="1191" w:type="dxa"/>
            <w:tcBorders>
              <w:top w:val="nil"/>
              <w:left w:val="nil"/>
              <w:bottom w:val="nil"/>
              <w:right w:val="nil"/>
            </w:tcBorders>
          </w:tcPr>
          <w:p>
            <w:pPr>
              <w:pStyle w:val="0"/>
              <w:jc w:val="center"/>
            </w:pPr>
            <w:r>
              <w:rPr>
                <w:sz w:val="24"/>
              </w:rPr>
              <w:t xml:space="preserve">11067399</w:t>
            </w:r>
          </w:p>
        </w:tc>
      </w:tr>
      <w:tr>
        <w:tc>
          <w:tcPr>
            <w:tcW w:w="737" w:type="dxa"/>
            <w:tcBorders>
              <w:top w:val="nil"/>
              <w:left w:val="nil"/>
              <w:bottom w:val="nil"/>
              <w:right w:val="nil"/>
            </w:tcBorders>
          </w:tcPr>
          <w:p>
            <w:pPr>
              <w:pStyle w:val="0"/>
              <w:jc w:val="center"/>
            </w:pPr>
            <w:r>
              <w:rPr>
                <w:sz w:val="24"/>
              </w:rPr>
              <w:t xml:space="preserve">12.</w:t>
            </w:r>
          </w:p>
        </w:tc>
        <w:tc>
          <w:tcPr>
            <w:tcW w:w="3226" w:type="dxa"/>
            <w:tcBorders>
              <w:top w:val="nil"/>
              <w:left w:val="nil"/>
              <w:bottom w:val="nil"/>
              <w:right w:val="nil"/>
            </w:tcBorders>
          </w:tcPr>
          <w:p>
            <w:pPr>
              <w:pStyle w:val="0"/>
            </w:pPr>
            <w:r>
              <w:rPr>
                <w:sz w:val="24"/>
              </w:rPr>
              <w:t xml:space="preserve">Трансплантация почки и островковых клеток поджелудочной железы пациентам с терминальной почечной недостаточностью и инсулинзависимым сахарным диабетом</w:t>
            </w:r>
          </w:p>
        </w:tc>
        <w:tc>
          <w:tcPr>
            <w:tcW w:w="1542" w:type="dxa"/>
            <w:tcBorders>
              <w:top w:val="nil"/>
              <w:left w:val="nil"/>
              <w:bottom w:val="nil"/>
              <w:right w:val="nil"/>
            </w:tcBorders>
          </w:tcPr>
          <w:p>
            <w:pPr>
              <w:pStyle w:val="0"/>
            </w:pPr>
            <w:r>
              <w:rPr>
                <w:sz w:val="24"/>
              </w:rPr>
              <w:t xml:space="preserve">N18.5, T86.1, E10</w:t>
            </w:r>
          </w:p>
        </w:tc>
        <w:tc>
          <w:tcPr>
            <w:tcW w:w="2466" w:type="dxa"/>
            <w:tcBorders>
              <w:top w:val="nil"/>
              <w:left w:val="nil"/>
              <w:bottom w:val="nil"/>
              <w:right w:val="nil"/>
            </w:tcBorders>
          </w:tcPr>
          <w:p>
            <w:pPr>
              <w:pStyle w:val="0"/>
            </w:pPr>
            <w:r>
              <w:rPr>
                <w:sz w:val="24"/>
              </w:rPr>
              <w:t xml:space="preserve">пациенты с терминальной стадией поражения почек, инсулинзависимым сахарным диабетом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почки и островковых клеток поджелудочной железы</w:t>
            </w:r>
          </w:p>
        </w:tc>
        <w:tc>
          <w:tcPr>
            <w:tcW w:w="1191" w:type="dxa"/>
            <w:tcBorders>
              <w:top w:val="nil"/>
              <w:left w:val="nil"/>
              <w:bottom w:val="nil"/>
              <w:right w:val="nil"/>
            </w:tcBorders>
          </w:tcPr>
          <w:p>
            <w:pPr>
              <w:pStyle w:val="0"/>
              <w:jc w:val="center"/>
            </w:pPr>
            <w:r>
              <w:rPr>
                <w:sz w:val="24"/>
              </w:rPr>
              <w:t xml:space="preserve">3558184</w:t>
            </w:r>
          </w:p>
        </w:tc>
      </w:tr>
      <w:tr>
        <w:tc>
          <w:tcPr>
            <w:tcW w:w="737" w:type="dxa"/>
            <w:tcBorders>
              <w:top w:val="nil"/>
              <w:left w:val="nil"/>
              <w:bottom w:val="nil"/>
              <w:right w:val="nil"/>
            </w:tcBorders>
          </w:tcPr>
          <w:p>
            <w:pPr>
              <w:pStyle w:val="0"/>
              <w:jc w:val="center"/>
            </w:pPr>
            <w:r>
              <w:rPr>
                <w:sz w:val="24"/>
              </w:rPr>
              <w:t xml:space="preserve">13.</w:t>
            </w:r>
          </w:p>
        </w:tc>
        <w:tc>
          <w:tcPr>
            <w:tcW w:w="3226" w:type="dxa"/>
            <w:tcBorders>
              <w:top w:val="nil"/>
              <w:left w:val="nil"/>
              <w:bottom w:val="nil"/>
              <w:right w:val="nil"/>
            </w:tcBorders>
          </w:tcPr>
          <w:p>
            <w:pPr>
              <w:pStyle w:val="0"/>
            </w:pPr>
            <w:r>
              <w:rPr>
                <w:sz w:val="24"/>
              </w:rPr>
              <w:t xml:space="preserve">Трансплантация островковых клеток поджелудочной железы пациентам с трансплантированной почкой и инсулинзависимым сахарным диабетом</w:t>
            </w:r>
          </w:p>
        </w:tc>
        <w:tc>
          <w:tcPr>
            <w:tcW w:w="1542" w:type="dxa"/>
            <w:tcBorders>
              <w:top w:val="nil"/>
              <w:left w:val="nil"/>
              <w:bottom w:val="nil"/>
              <w:right w:val="nil"/>
            </w:tcBorders>
          </w:tcPr>
          <w:p>
            <w:pPr>
              <w:pStyle w:val="0"/>
            </w:pPr>
            <w:r>
              <w:rPr>
                <w:sz w:val="24"/>
              </w:rPr>
              <w:t xml:space="preserve">Z94.0, E10</w:t>
            </w:r>
          </w:p>
        </w:tc>
        <w:tc>
          <w:tcPr>
            <w:tcW w:w="2466" w:type="dxa"/>
            <w:tcBorders>
              <w:top w:val="nil"/>
              <w:left w:val="nil"/>
              <w:bottom w:val="nil"/>
              <w:right w:val="nil"/>
            </w:tcBorders>
          </w:tcPr>
          <w:p>
            <w:pPr>
              <w:pStyle w:val="0"/>
            </w:pPr>
            <w:r>
              <w:rPr>
                <w:sz w:val="24"/>
              </w:rPr>
              <w:t xml:space="preserve">пациенты с наличием трансплантированной почки, инсулинзависимым сахарным диабетом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островковых клеток поджелудочной железы</w:t>
            </w:r>
          </w:p>
        </w:tc>
        <w:tc>
          <w:tcPr>
            <w:tcW w:w="1191" w:type="dxa"/>
            <w:tcBorders>
              <w:top w:val="nil"/>
              <w:left w:val="nil"/>
              <w:bottom w:val="nil"/>
              <w:right w:val="nil"/>
            </w:tcBorders>
          </w:tcPr>
          <w:p>
            <w:pPr>
              <w:pStyle w:val="0"/>
              <w:jc w:val="center"/>
            </w:pPr>
            <w:r>
              <w:rPr>
                <w:sz w:val="24"/>
              </w:rPr>
              <w:t xml:space="preserve">1719167</w:t>
            </w:r>
          </w:p>
        </w:tc>
      </w:tr>
      <w:tr>
        <w:tc>
          <w:tcPr>
            <w:tcW w:w="737" w:type="dxa"/>
            <w:tcBorders>
              <w:top w:val="nil"/>
              <w:left w:val="nil"/>
              <w:bottom w:val="single" w:sz="4"/>
              <w:right w:val="nil"/>
            </w:tcBorders>
          </w:tcPr>
          <w:p>
            <w:pPr>
              <w:pStyle w:val="0"/>
              <w:jc w:val="center"/>
            </w:pPr>
            <w:r>
              <w:rPr>
                <w:sz w:val="24"/>
              </w:rPr>
              <w:t xml:space="preserve">14.</w:t>
            </w:r>
          </w:p>
        </w:tc>
        <w:tc>
          <w:tcPr>
            <w:tcW w:w="3226" w:type="dxa"/>
            <w:tcBorders>
              <w:top w:val="nil"/>
              <w:left w:val="nil"/>
              <w:bottom w:val="single" w:sz="4"/>
              <w:right w:val="nil"/>
            </w:tcBorders>
          </w:tcPr>
          <w:p>
            <w:pPr>
              <w:pStyle w:val="0"/>
            </w:pPr>
            <w:r>
              <w:rPr>
                <w:sz w:val="24"/>
              </w:rPr>
              <w:t xml:space="preserve">Трансплантация верхней конечности и ее фрагментов</w:t>
            </w:r>
          </w:p>
        </w:tc>
        <w:tc>
          <w:tcPr>
            <w:tcW w:w="1542" w:type="dxa"/>
            <w:tcBorders>
              <w:top w:val="nil"/>
              <w:left w:val="nil"/>
              <w:bottom w:val="single" w:sz="4"/>
              <w:right w:val="nil"/>
            </w:tcBorders>
          </w:tcPr>
          <w:p>
            <w:pPr>
              <w:pStyle w:val="0"/>
            </w:pPr>
            <w:r>
              <w:rPr>
                <w:sz w:val="24"/>
              </w:rPr>
              <w:t xml:space="preserve">Z89.1, Z89.2, Z89.3</w:t>
            </w:r>
          </w:p>
        </w:tc>
        <w:tc>
          <w:tcPr>
            <w:tcW w:w="2466" w:type="dxa"/>
            <w:tcBorders>
              <w:top w:val="nil"/>
              <w:left w:val="nil"/>
              <w:bottom w:val="single" w:sz="4"/>
              <w:right w:val="nil"/>
            </w:tcBorders>
          </w:tcPr>
          <w:p>
            <w:pPr>
              <w:pStyle w:val="0"/>
            </w:pPr>
            <w:r>
              <w:rPr>
                <w:sz w:val="24"/>
              </w:rPr>
              <w:t xml:space="preserve">пациенты с ампутацией обеих верхних конечностей на уровне не более чем дистальная треть предплечья. Пациенты с ампутацией доминантной верхней конечности на уровне не более чем дистальная треть предплечья. Пациенты с травматической ампутацией фаланг пальцев или травматическим повреждением кисти (обеих или одной доминантной), характер которого исключает возможность выполнения органосохраняющего, реконструктивно-пластического оперативного вмешательства с восстановлением функции поврежденной конечности</w:t>
            </w:r>
          </w:p>
        </w:tc>
        <w:tc>
          <w:tcPr>
            <w:tcW w:w="1247" w:type="dxa"/>
            <w:tcBorders>
              <w:top w:val="nil"/>
              <w:left w:val="nil"/>
              <w:bottom w:val="single" w:sz="4"/>
              <w:right w:val="nil"/>
            </w:tcBorders>
          </w:tcPr>
          <w:p>
            <w:pPr>
              <w:pStyle w:val="0"/>
            </w:pPr>
            <w:r>
              <w:rPr>
                <w:sz w:val="24"/>
              </w:rPr>
              <w:t xml:space="preserve">хирургическое лечение</w:t>
            </w:r>
          </w:p>
        </w:tc>
        <w:tc>
          <w:tcPr>
            <w:tcW w:w="3175" w:type="dxa"/>
            <w:tcBorders>
              <w:top w:val="nil"/>
              <w:left w:val="nil"/>
              <w:bottom w:val="single" w:sz="4"/>
              <w:right w:val="nil"/>
            </w:tcBorders>
          </w:tcPr>
          <w:p>
            <w:pPr>
              <w:pStyle w:val="0"/>
            </w:pPr>
            <w:r>
              <w:rPr>
                <w:sz w:val="24"/>
              </w:rPr>
              <w:t xml:space="preserve">трансплантация дистальной трети (включая кисть) верхней конечности</w:t>
            </w:r>
          </w:p>
        </w:tc>
        <w:tc>
          <w:tcPr>
            <w:tcW w:w="1191" w:type="dxa"/>
            <w:tcBorders>
              <w:top w:val="nil"/>
              <w:left w:val="nil"/>
              <w:bottom w:val="single" w:sz="4"/>
              <w:right w:val="nil"/>
            </w:tcBorders>
          </w:tcPr>
          <w:p>
            <w:pPr>
              <w:pStyle w:val="0"/>
              <w:jc w:val="center"/>
            </w:pPr>
            <w:r>
              <w:rPr>
                <w:sz w:val="24"/>
              </w:rPr>
              <w:t xml:space="preserve">5186209</w:t>
            </w:r>
          </w:p>
        </w:tc>
      </w:tr>
    </w:tbl>
    <w:p>
      <w:pPr>
        <w:sectPr>
          <w:headerReference w:type="default" r:id="rId74"/>
          <w:headerReference w:type="first" r:id="rId74"/>
          <w:footerReference w:type="default" r:id="rId75"/>
          <w:footerReference w:type="first" r:id="rId75"/>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7468" w:name="P7468"/>
    <w:bookmarkEnd w:id="7468"/>
    <w:p>
      <w:pPr>
        <w:pStyle w:val="0"/>
        <w:spacing w:before="240" w:lineRule="auto"/>
        <w:ind w:firstLine="540"/>
        <w:jc w:val="both"/>
      </w:pPr>
      <w:r>
        <w:rPr>
          <w:sz w:val="24"/>
        </w:rPr>
        <w:t xml:space="preserve">&lt;1&gt; Высокотехнологичная медицинская помощь.</w:t>
      </w:r>
    </w:p>
    <w:bookmarkStart w:id="7469" w:name="P7469"/>
    <w:bookmarkEnd w:id="7469"/>
    <w:p>
      <w:pPr>
        <w:pStyle w:val="0"/>
        <w:spacing w:before="240" w:lineRule="auto"/>
        <w:ind w:firstLine="540"/>
        <w:jc w:val="both"/>
      </w:pPr>
      <w:r>
        <w:rPr>
          <w:sz w:val="24"/>
        </w:rPr>
        <w:t xml:space="preserve">&lt;2&gt; Международная статистическая </w:t>
      </w:r>
      <w:hyperlink w:history="0" r:id="rId8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и проблем, связанных со здоровьем (10-й пересмотр).</w:t>
      </w:r>
    </w:p>
    <w:bookmarkStart w:id="7470" w:name="P7470"/>
    <w:bookmarkEnd w:id="7470"/>
    <w:p>
      <w:pPr>
        <w:pStyle w:val="0"/>
        <w:spacing w:before="240" w:lineRule="auto"/>
        <w:ind w:firstLine="540"/>
        <w:jc w:val="both"/>
      </w:pPr>
      <w:r>
        <w:rPr>
          <w:sz w:val="24"/>
        </w:rP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7483" w:name="P7483"/>
    <w:bookmarkEnd w:id="7483"/>
    <w:p>
      <w:pPr>
        <w:pStyle w:val="2"/>
        <w:jc w:val="center"/>
      </w:pPr>
      <w:r>
        <w:rPr>
          <w:sz w:val="24"/>
        </w:rPr>
        <w:t xml:space="preserve">СРЕДНИЕ НОРМАТИВЫ</w:t>
      </w:r>
    </w:p>
    <w:p>
      <w:pPr>
        <w:pStyle w:val="2"/>
        <w:jc w:val="center"/>
      </w:pPr>
      <w:r>
        <w:rPr>
          <w:sz w:val="24"/>
        </w:rPr>
        <w:t xml:space="preserve">ОБЪЕМА И СРЕДНИЕ НОРМАТИВЫ ФИНАНСОВЫХ ЗАТРАТ НА ЕДИНИЦУ</w:t>
      </w:r>
    </w:p>
    <w:p>
      <w:pPr>
        <w:pStyle w:val="2"/>
        <w:jc w:val="center"/>
      </w:pPr>
      <w:r>
        <w:rPr>
          <w:sz w:val="24"/>
        </w:rPr>
        <w:t xml:space="preserve">ОБЪЕМА МЕДИЦИНСКОЙ ПОМОЩИ НА 2026 - 2028 ГОДЫ</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4081"/>
        <w:gridCol w:w="1372"/>
        <w:gridCol w:w="1372"/>
        <w:gridCol w:w="1372"/>
        <w:gridCol w:w="1372"/>
        <w:gridCol w:w="1372"/>
        <w:gridCol w:w="1372"/>
        <w:gridCol w:w="1377"/>
      </w:tblGrid>
      <w:tr>
        <w:tblPrEx>
          <w:tblBorders>
            <w:insideV w:val="single" w:sz="4"/>
            <w:insideH w:val="single" w:sz="4"/>
          </w:tblBorders>
        </w:tblPrEx>
        <w:tc>
          <w:tcPr>
            <w:tcW w:w="4081" w:type="dxa"/>
            <w:tcBorders>
              <w:top w:val="single" w:sz="4"/>
              <w:left w:val="nil"/>
              <w:bottom w:val="single" w:sz="4"/>
            </w:tcBorders>
            <w:vMerge w:val="restart"/>
          </w:tcPr>
          <w:p>
            <w:pPr>
              <w:pStyle w:val="0"/>
              <w:jc w:val="center"/>
            </w:pPr>
            <w:r>
              <w:rPr>
                <w:sz w:val="24"/>
              </w:rPr>
              <w:t xml:space="preserve">Виды и условия оказания медицинской помощи </w:t>
            </w:r>
            <w:hyperlink w:history="0" w:anchor="P8280"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
              <w:r>
                <w:rPr>
                  <w:sz w:val="24"/>
                  <w:color w:val="0000ff"/>
                </w:rPr>
                <w:t xml:space="preserve">&lt;1&gt;</w:t>
              </w:r>
            </w:hyperlink>
          </w:p>
        </w:tc>
        <w:tc>
          <w:tcPr>
            <w:tcW w:w="1372" w:type="dxa"/>
            <w:tcBorders>
              <w:top w:val="single" w:sz="4"/>
              <w:bottom w:val="single" w:sz="4"/>
            </w:tcBorders>
            <w:vMerge w:val="restart"/>
          </w:tcPr>
          <w:p>
            <w:pPr>
              <w:pStyle w:val="0"/>
              <w:jc w:val="center"/>
            </w:pPr>
            <w:r>
              <w:rPr>
                <w:sz w:val="24"/>
              </w:rPr>
              <w:t xml:space="preserve">Единица измерения на 1 жителя</w:t>
            </w:r>
          </w:p>
        </w:tc>
        <w:tc>
          <w:tcPr>
            <w:gridSpan w:val="2"/>
            <w:tcW w:w="2744" w:type="dxa"/>
            <w:tcBorders>
              <w:top w:val="single" w:sz="4"/>
              <w:bottom w:val="single" w:sz="4"/>
            </w:tcBorders>
          </w:tcPr>
          <w:p>
            <w:pPr>
              <w:pStyle w:val="0"/>
              <w:jc w:val="center"/>
            </w:pPr>
            <w:r>
              <w:rPr>
                <w:sz w:val="24"/>
              </w:rPr>
              <w:t xml:space="preserve">2026 год</w:t>
            </w:r>
          </w:p>
        </w:tc>
        <w:tc>
          <w:tcPr>
            <w:gridSpan w:val="2"/>
            <w:tcW w:w="2744" w:type="dxa"/>
            <w:tcBorders>
              <w:top w:val="single" w:sz="4"/>
              <w:bottom w:val="single" w:sz="4"/>
            </w:tcBorders>
          </w:tcPr>
          <w:p>
            <w:pPr>
              <w:pStyle w:val="0"/>
              <w:jc w:val="center"/>
            </w:pPr>
            <w:r>
              <w:rPr>
                <w:sz w:val="24"/>
              </w:rPr>
              <w:t xml:space="preserve">2027 год</w:t>
            </w:r>
          </w:p>
        </w:tc>
        <w:tc>
          <w:tcPr>
            <w:gridSpan w:val="2"/>
            <w:tcW w:w="2749" w:type="dxa"/>
            <w:tcBorders>
              <w:top w:val="single" w:sz="4"/>
              <w:bottom w:val="single" w:sz="4"/>
              <w:right w:val="nil"/>
            </w:tcBorders>
          </w:tcPr>
          <w:p>
            <w:pPr>
              <w:pStyle w:val="0"/>
              <w:jc w:val="center"/>
            </w:pPr>
            <w:r>
              <w:rPr>
                <w:sz w:val="24"/>
              </w:rPr>
              <w:t xml:space="preserve">2028 год</w:t>
            </w:r>
          </w:p>
        </w:tc>
      </w:tr>
      <w:tr>
        <w:tblPrEx>
          <w:tblBorders>
            <w:insideV w:val="single" w:sz="4"/>
            <w:insideH w:val="single" w:sz="4"/>
          </w:tblBorders>
        </w:tblPrEx>
        <w:tc>
          <w:tcPr>
            <w:tcBorders>
              <w:top w:val="single" w:sz="4"/>
              <w:left w:val="nil"/>
              <w:bottom w:val="single" w:sz="4"/>
            </w:tcBorders>
            <w:vMerge w:val="continue"/>
          </w:tcPr>
          <w:p/>
        </w:tc>
        <w:tc>
          <w:tcPr>
            <w:tcBorders>
              <w:top w:val="single" w:sz="4"/>
              <w:bottom w:val="single" w:sz="4"/>
            </w:tcBorders>
            <w:vMerge w:val="continue"/>
          </w:tcPr>
          <w:p/>
        </w:tc>
        <w:tc>
          <w:tcPr>
            <w:tcW w:w="1372" w:type="dxa"/>
            <w:tcBorders>
              <w:top w:val="single" w:sz="4"/>
              <w:bottom w:val="single" w:sz="4"/>
            </w:tcBorders>
          </w:tcPr>
          <w:p>
            <w:pPr>
              <w:pStyle w:val="0"/>
              <w:jc w:val="center"/>
            </w:pPr>
            <w:r>
              <w:rPr>
                <w:sz w:val="24"/>
              </w:rPr>
              <w:t xml:space="preserve">средние нормативы объема медицинской помощи</w:t>
            </w:r>
          </w:p>
        </w:tc>
        <w:tc>
          <w:tcPr>
            <w:tcW w:w="1372" w:type="dxa"/>
            <w:tcBorders>
              <w:top w:val="single" w:sz="4"/>
              <w:bottom w:val="single" w:sz="4"/>
            </w:tcBorders>
          </w:tcPr>
          <w:p>
            <w:pPr>
              <w:pStyle w:val="0"/>
              <w:jc w:val="center"/>
            </w:pPr>
            <w:r>
              <w:rPr>
                <w:sz w:val="24"/>
              </w:rPr>
              <w:t xml:space="preserve">средние нормативы финансовых затрат на единицу объема медицинской помощи, рублей</w:t>
            </w:r>
          </w:p>
        </w:tc>
        <w:tc>
          <w:tcPr>
            <w:tcW w:w="1372" w:type="dxa"/>
            <w:tcBorders>
              <w:top w:val="single" w:sz="4"/>
              <w:bottom w:val="single" w:sz="4"/>
            </w:tcBorders>
          </w:tcPr>
          <w:p>
            <w:pPr>
              <w:pStyle w:val="0"/>
              <w:jc w:val="center"/>
            </w:pPr>
            <w:r>
              <w:rPr>
                <w:sz w:val="24"/>
              </w:rPr>
              <w:t xml:space="preserve">средние нормативы объема медицинской помощи</w:t>
            </w:r>
          </w:p>
        </w:tc>
        <w:tc>
          <w:tcPr>
            <w:tcW w:w="1372" w:type="dxa"/>
            <w:tcBorders>
              <w:top w:val="single" w:sz="4"/>
              <w:bottom w:val="single" w:sz="4"/>
            </w:tcBorders>
          </w:tcPr>
          <w:p>
            <w:pPr>
              <w:pStyle w:val="0"/>
              <w:jc w:val="center"/>
            </w:pPr>
            <w:r>
              <w:rPr>
                <w:sz w:val="24"/>
              </w:rPr>
              <w:t xml:space="preserve">средние нормативы финансовых затрат на единицу объема медицинской помощи, рублей</w:t>
            </w:r>
          </w:p>
        </w:tc>
        <w:tc>
          <w:tcPr>
            <w:tcW w:w="1372" w:type="dxa"/>
            <w:tcBorders>
              <w:top w:val="single" w:sz="4"/>
              <w:bottom w:val="single" w:sz="4"/>
            </w:tcBorders>
          </w:tcPr>
          <w:p>
            <w:pPr>
              <w:pStyle w:val="0"/>
              <w:jc w:val="center"/>
            </w:pPr>
            <w:r>
              <w:rPr>
                <w:sz w:val="24"/>
              </w:rPr>
              <w:t xml:space="preserve">средние нормативы объема медицинской помощи</w:t>
            </w:r>
          </w:p>
        </w:tc>
        <w:tc>
          <w:tcPr>
            <w:tcW w:w="1377" w:type="dxa"/>
            <w:tcBorders>
              <w:top w:val="single" w:sz="4"/>
              <w:bottom w:val="single" w:sz="4"/>
              <w:right w:val="nil"/>
            </w:tcBorders>
          </w:tcPr>
          <w:p>
            <w:pPr>
              <w:pStyle w:val="0"/>
              <w:jc w:val="center"/>
            </w:pPr>
            <w:r>
              <w:rPr>
                <w:sz w:val="24"/>
              </w:rPr>
              <w:t xml:space="preserve">средние нормативы финансовых затрат на единицу объема медицинской помощи, рублей</w:t>
            </w:r>
          </w:p>
        </w:tc>
      </w:tr>
      <w:tr>
        <w:tc>
          <w:tcPr>
            <w:gridSpan w:val="8"/>
            <w:tcW w:w="13690" w:type="dxa"/>
            <w:tcBorders>
              <w:top w:val="single" w:sz="4"/>
              <w:left w:val="nil"/>
              <w:bottom w:val="nil"/>
              <w:right w:val="nil"/>
            </w:tcBorders>
          </w:tcPr>
          <w:bookmarkStart w:id="7498" w:name="P7498"/>
          <w:bookmarkEnd w:id="7498"/>
          <w:p>
            <w:pPr>
              <w:pStyle w:val="0"/>
              <w:outlineLvl w:val="2"/>
              <w:jc w:val="center"/>
            </w:pPr>
            <w:r>
              <w:rPr>
                <w:sz w:val="24"/>
              </w:rPr>
              <w:t xml:space="preserve">I. За счет бюджетных ассигнований соответствующих бюджетов </w:t>
            </w:r>
            <w:hyperlink w:history="0" w:anchor="P8280"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
              <w:r>
                <w:rPr>
                  <w:sz w:val="24"/>
                  <w:color w:val="0000ff"/>
                </w:rPr>
                <w:t xml:space="preserve">&lt;1&gt;</w:t>
              </w:r>
            </w:hyperlink>
          </w:p>
        </w:tc>
      </w:tr>
      <w:tr>
        <w:tc>
          <w:tcPr>
            <w:tcW w:w="4081" w:type="dxa"/>
            <w:tcBorders>
              <w:top w:val="nil"/>
              <w:left w:val="nil"/>
              <w:bottom w:val="nil"/>
              <w:right w:val="nil"/>
            </w:tcBorders>
          </w:tcPr>
          <w:p>
            <w:pPr>
              <w:pStyle w:val="0"/>
            </w:pPr>
            <w:r>
              <w:rPr>
                <w:sz w:val="24"/>
              </w:rPr>
              <w:t xml:space="preserve">1. Скорая, в том числе скорая специализированная, медицинская помощь </w:t>
            </w:r>
            <w:hyperlink w:history="0" w:anchor="P8281" w:tooltip="&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
              <w:r>
                <w:rPr>
                  <w:sz w:val="24"/>
                  <w:color w:val="0000ff"/>
                </w:rPr>
                <w:t xml:space="preserve">&lt;2&gt;</w:t>
              </w:r>
            </w:hyperlink>
          </w:p>
        </w:tc>
        <w:tc>
          <w:tcPr>
            <w:tcW w:w="1372" w:type="dxa"/>
            <w:tcBorders>
              <w:top w:val="nil"/>
              <w:left w:val="nil"/>
              <w:bottom w:val="nil"/>
              <w:right w:val="nil"/>
            </w:tcBorders>
          </w:tcPr>
          <w:p>
            <w:pPr>
              <w:pStyle w:val="0"/>
              <w:jc w:val="center"/>
            </w:pPr>
            <w:r>
              <w:rPr>
                <w:sz w:val="24"/>
              </w:rPr>
              <w:t xml:space="preserve">вызовов</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2. Первичная медико-санитарная помощь в амбулаторных условиях</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bookmarkStart w:id="7515" w:name="P7515"/>
          <w:bookmarkEnd w:id="7515"/>
          <w:p>
            <w:pPr>
              <w:pStyle w:val="0"/>
            </w:pPr>
            <w:r>
              <w:rPr>
                <w:sz w:val="24"/>
              </w:rPr>
              <w:t xml:space="preserve">2.1. с профилактической целью и иными целями, за исключением медицинской реабилитации и паллиативной медицинской помощи </w:t>
            </w:r>
            <w:hyperlink w:history="0" w:anchor="P8282" w:tooltip="&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
              <w:r>
                <w:rPr>
                  <w:sz w:val="24"/>
                  <w:color w:val="0000ff"/>
                </w:rPr>
                <w:t xml:space="preserve">&lt;3&gt;</w:t>
              </w:r>
            </w:hyperlink>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0,72461</w:t>
            </w:r>
          </w:p>
        </w:tc>
        <w:tc>
          <w:tcPr>
            <w:tcW w:w="1372" w:type="dxa"/>
            <w:tcBorders>
              <w:top w:val="nil"/>
              <w:left w:val="nil"/>
              <w:bottom w:val="nil"/>
              <w:right w:val="nil"/>
            </w:tcBorders>
          </w:tcPr>
          <w:p>
            <w:pPr>
              <w:pStyle w:val="0"/>
              <w:jc w:val="center"/>
            </w:pPr>
            <w:r>
              <w:rPr>
                <w:sz w:val="24"/>
              </w:rPr>
              <w:t xml:space="preserve">676,2</w:t>
            </w:r>
          </w:p>
        </w:tc>
        <w:tc>
          <w:tcPr>
            <w:tcW w:w="1372" w:type="dxa"/>
            <w:tcBorders>
              <w:top w:val="nil"/>
              <w:left w:val="nil"/>
              <w:bottom w:val="nil"/>
              <w:right w:val="nil"/>
            </w:tcBorders>
          </w:tcPr>
          <w:p>
            <w:pPr>
              <w:pStyle w:val="0"/>
              <w:jc w:val="center"/>
            </w:pPr>
            <w:r>
              <w:rPr>
                <w:sz w:val="24"/>
              </w:rPr>
              <w:t xml:space="preserve">0,7246</w:t>
            </w:r>
          </w:p>
        </w:tc>
        <w:tc>
          <w:tcPr>
            <w:tcW w:w="1372" w:type="dxa"/>
            <w:tcBorders>
              <w:top w:val="nil"/>
              <w:left w:val="nil"/>
              <w:bottom w:val="nil"/>
              <w:right w:val="nil"/>
            </w:tcBorders>
          </w:tcPr>
          <w:p>
            <w:pPr>
              <w:pStyle w:val="0"/>
              <w:jc w:val="center"/>
            </w:pPr>
            <w:r>
              <w:rPr>
                <w:sz w:val="24"/>
              </w:rPr>
              <w:t xml:space="preserve">724,4</w:t>
            </w:r>
          </w:p>
        </w:tc>
        <w:tc>
          <w:tcPr>
            <w:tcW w:w="1372" w:type="dxa"/>
            <w:tcBorders>
              <w:top w:val="nil"/>
              <w:left w:val="nil"/>
              <w:bottom w:val="nil"/>
              <w:right w:val="nil"/>
            </w:tcBorders>
          </w:tcPr>
          <w:p>
            <w:pPr>
              <w:pStyle w:val="0"/>
              <w:jc w:val="center"/>
            </w:pPr>
            <w:r>
              <w:rPr>
                <w:sz w:val="24"/>
              </w:rPr>
              <w:t xml:space="preserve">0,7246</w:t>
            </w:r>
          </w:p>
        </w:tc>
        <w:tc>
          <w:tcPr>
            <w:tcW w:w="1377" w:type="dxa"/>
            <w:tcBorders>
              <w:top w:val="nil"/>
              <w:left w:val="nil"/>
              <w:bottom w:val="nil"/>
              <w:right w:val="nil"/>
            </w:tcBorders>
          </w:tcPr>
          <w:p>
            <w:pPr>
              <w:pStyle w:val="0"/>
              <w:jc w:val="center"/>
            </w:pPr>
            <w:r>
              <w:rPr>
                <w:sz w:val="24"/>
              </w:rPr>
              <w:t xml:space="preserve">772,2</w:t>
            </w:r>
          </w:p>
        </w:tc>
      </w:tr>
      <w:tr>
        <w:tc>
          <w:tcPr>
            <w:tcW w:w="4081" w:type="dxa"/>
            <w:tcBorders>
              <w:top w:val="nil"/>
              <w:left w:val="nil"/>
              <w:bottom w:val="nil"/>
              <w:right w:val="nil"/>
            </w:tcBorders>
          </w:tcPr>
          <w:p>
            <w:pPr>
              <w:pStyle w:val="0"/>
            </w:pPr>
            <w:r>
              <w:rPr>
                <w:sz w:val="24"/>
              </w:rPr>
              <w:t xml:space="preserve">2.2. в связи с заболеваниями - обращений </w:t>
            </w:r>
            <w:hyperlink w:history="0" w:anchor="P8283" w:tooltip="&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
              <w:r>
                <w:rPr>
                  <w:sz w:val="24"/>
                  <w:color w:val="0000ff"/>
                </w:rPr>
                <w:t xml:space="preserve">&lt;4&gt;</w:t>
              </w:r>
            </w:hyperlink>
          </w:p>
        </w:tc>
        <w:tc>
          <w:tcPr>
            <w:tcW w:w="1372" w:type="dxa"/>
            <w:tcBorders>
              <w:top w:val="nil"/>
              <w:left w:val="nil"/>
              <w:bottom w:val="nil"/>
              <w:right w:val="nil"/>
            </w:tcBorders>
          </w:tcPr>
          <w:p>
            <w:pPr>
              <w:pStyle w:val="0"/>
              <w:jc w:val="center"/>
            </w:pPr>
            <w:r>
              <w:rPr>
                <w:sz w:val="24"/>
              </w:rPr>
              <w:t xml:space="preserve">обращений</w:t>
            </w:r>
          </w:p>
        </w:tc>
        <w:tc>
          <w:tcPr>
            <w:tcW w:w="1372" w:type="dxa"/>
            <w:tcBorders>
              <w:top w:val="nil"/>
              <w:left w:val="nil"/>
              <w:bottom w:val="nil"/>
              <w:right w:val="nil"/>
            </w:tcBorders>
          </w:tcPr>
          <w:p>
            <w:pPr>
              <w:pStyle w:val="0"/>
              <w:jc w:val="center"/>
            </w:pPr>
            <w:r>
              <w:rPr>
                <w:sz w:val="24"/>
              </w:rPr>
              <w:t xml:space="preserve">0,143</w:t>
            </w:r>
          </w:p>
        </w:tc>
        <w:tc>
          <w:tcPr>
            <w:tcW w:w="1372" w:type="dxa"/>
            <w:tcBorders>
              <w:top w:val="nil"/>
              <w:left w:val="nil"/>
              <w:bottom w:val="nil"/>
              <w:right w:val="nil"/>
            </w:tcBorders>
          </w:tcPr>
          <w:p>
            <w:pPr>
              <w:pStyle w:val="0"/>
              <w:jc w:val="center"/>
            </w:pPr>
            <w:r>
              <w:rPr>
                <w:sz w:val="24"/>
              </w:rPr>
              <w:t xml:space="preserve">2120,2</w:t>
            </w:r>
          </w:p>
        </w:tc>
        <w:tc>
          <w:tcPr>
            <w:tcW w:w="1372" w:type="dxa"/>
            <w:tcBorders>
              <w:top w:val="nil"/>
              <w:left w:val="nil"/>
              <w:bottom w:val="nil"/>
              <w:right w:val="nil"/>
            </w:tcBorders>
          </w:tcPr>
          <w:p>
            <w:pPr>
              <w:pStyle w:val="0"/>
              <w:jc w:val="center"/>
            </w:pPr>
            <w:r>
              <w:rPr>
                <w:sz w:val="24"/>
              </w:rPr>
              <w:t xml:space="preserve">0,1425</w:t>
            </w:r>
          </w:p>
        </w:tc>
        <w:tc>
          <w:tcPr>
            <w:tcW w:w="1372" w:type="dxa"/>
            <w:tcBorders>
              <w:top w:val="nil"/>
              <w:left w:val="nil"/>
              <w:bottom w:val="nil"/>
              <w:right w:val="nil"/>
            </w:tcBorders>
          </w:tcPr>
          <w:p>
            <w:pPr>
              <w:pStyle w:val="0"/>
              <w:jc w:val="center"/>
            </w:pPr>
            <w:r>
              <w:rPr>
                <w:sz w:val="24"/>
              </w:rPr>
              <w:t xml:space="preserve">2279,1</w:t>
            </w:r>
          </w:p>
        </w:tc>
        <w:tc>
          <w:tcPr>
            <w:tcW w:w="1372" w:type="dxa"/>
            <w:tcBorders>
              <w:top w:val="nil"/>
              <w:left w:val="nil"/>
              <w:bottom w:val="nil"/>
              <w:right w:val="nil"/>
            </w:tcBorders>
          </w:tcPr>
          <w:p>
            <w:pPr>
              <w:pStyle w:val="0"/>
              <w:jc w:val="center"/>
            </w:pPr>
            <w:r>
              <w:rPr>
                <w:sz w:val="24"/>
              </w:rPr>
              <w:t xml:space="preserve">0,1425</w:t>
            </w:r>
          </w:p>
        </w:tc>
        <w:tc>
          <w:tcPr>
            <w:tcW w:w="1377" w:type="dxa"/>
            <w:tcBorders>
              <w:top w:val="nil"/>
              <w:left w:val="nil"/>
              <w:bottom w:val="nil"/>
              <w:right w:val="nil"/>
            </w:tcBorders>
          </w:tcPr>
          <w:p>
            <w:pPr>
              <w:pStyle w:val="0"/>
              <w:jc w:val="center"/>
            </w:pPr>
            <w:r>
              <w:rPr>
                <w:sz w:val="24"/>
              </w:rPr>
              <w:t xml:space="preserve">2429,4</w:t>
            </w:r>
          </w:p>
        </w:tc>
      </w:tr>
      <w:tr>
        <w:tc>
          <w:tcPr>
            <w:tcW w:w="4081" w:type="dxa"/>
            <w:tcBorders>
              <w:top w:val="nil"/>
              <w:left w:val="nil"/>
              <w:bottom w:val="nil"/>
              <w:right w:val="nil"/>
            </w:tcBorders>
          </w:tcPr>
          <w:p>
            <w:pPr>
              <w:pStyle w:val="0"/>
            </w:pPr>
            <w:r>
              <w:rPr>
                <w:sz w:val="24"/>
              </w:rPr>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w:t>
            </w:r>
            <w:hyperlink w:history="0" w:anchor="P8284"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
              <w:r>
                <w:rPr>
                  <w:sz w:val="24"/>
                  <w:color w:val="0000ff"/>
                </w:rPr>
                <w:t xml:space="preserve">&lt;5&gt;</w:t>
              </w:r>
            </w:hyperlink>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0,003933</w:t>
            </w:r>
          </w:p>
        </w:tc>
        <w:tc>
          <w:tcPr>
            <w:tcW w:w="1372" w:type="dxa"/>
            <w:tcBorders>
              <w:top w:val="nil"/>
              <w:left w:val="nil"/>
              <w:bottom w:val="nil"/>
              <w:right w:val="nil"/>
            </w:tcBorders>
          </w:tcPr>
          <w:p>
            <w:pPr>
              <w:pStyle w:val="0"/>
              <w:jc w:val="center"/>
            </w:pPr>
            <w:r>
              <w:rPr>
                <w:sz w:val="24"/>
              </w:rPr>
              <w:t xml:space="preserve">21128,9</w:t>
            </w:r>
          </w:p>
        </w:tc>
        <w:tc>
          <w:tcPr>
            <w:tcW w:w="1372" w:type="dxa"/>
            <w:tcBorders>
              <w:top w:val="nil"/>
              <w:left w:val="nil"/>
              <w:bottom w:val="nil"/>
              <w:right w:val="nil"/>
            </w:tcBorders>
          </w:tcPr>
          <w:p>
            <w:pPr>
              <w:pStyle w:val="0"/>
              <w:jc w:val="center"/>
            </w:pPr>
            <w:r>
              <w:rPr>
                <w:sz w:val="24"/>
              </w:rPr>
              <w:t xml:space="preserve">0,00393</w:t>
            </w:r>
          </w:p>
        </w:tc>
        <w:tc>
          <w:tcPr>
            <w:tcW w:w="1372" w:type="dxa"/>
            <w:tcBorders>
              <w:top w:val="nil"/>
              <w:left w:val="nil"/>
              <w:bottom w:val="nil"/>
              <w:right w:val="nil"/>
            </w:tcBorders>
          </w:tcPr>
          <w:p>
            <w:pPr>
              <w:pStyle w:val="0"/>
              <w:jc w:val="center"/>
            </w:pPr>
            <w:r>
              <w:rPr>
                <w:sz w:val="24"/>
              </w:rPr>
              <w:t xml:space="preserve">22643,8</w:t>
            </w:r>
          </w:p>
        </w:tc>
        <w:tc>
          <w:tcPr>
            <w:tcW w:w="1372" w:type="dxa"/>
            <w:tcBorders>
              <w:top w:val="nil"/>
              <w:left w:val="nil"/>
              <w:bottom w:val="nil"/>
              <w:right w:val="nil"/>
            </w:tcBorders>
          </w:tcPr>
          <w:p>
            <w:pPr>
              <w:pStyle w:val="0"/>
              <w:jc w:val="center"/>
            </w:pPr>
            <w:r>
              <w:rPr>
                <w:sz w:val="24"/>
              </w:rPr>
              <w:t xml:space="preserve">0,00393</w:t>
            </w:r>
          </w:p>
        </w:tc>
        <w:tc>
          <w:tcPr>
            <w:tcW w:w="1377" w:type="dxa"/>
            <w:tcBorders>
              <w:top w:val="nil"/>
              <w:left w:val="nil"/>
              <w:bottom w:val="nil"/>
              <w:right w:val="nil"/>
            </w:tcBorders>
          </w:tcPr>
          <w:p>
            <w:pPr>
              <w:pStyle w:val="0"/>
              <w:jc w:val="center"/>
            </w:pPr>
            <w:r>
              <w:rPr>
                <w:sz w:val="24"/>
              </w:rPr>
              <w:t xml:space="preserve">24132,3</w:t>
            </w:r>
          </w:p>
        </w:tc>
      </w:tr>
      <w:tr>
        <w:tc>
          <w:tcPr>
            <w:tcW w:w="4081" w:type="dxa"/>
            <w:tcBorders>
              <w:top w:val="nil"/>
              <w:left w:val="nil"/>
              <w:bottom w:val="nil"/>
              <w:right w:val="nil"/>
            </w:tcBorders>
          </w:tcPr>
          <w:p>
            <w:pPr>
              <w:pStyle w:val="0"/>
            </w:pPr>
            <w:r>
              <w:rPr>
                <w:sz w:val="24"/>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0,013545</w:t>
            </w:r>
          </w:p>
        </w:tc>
        <w:tc>
          <w:tcPr>
            <w:tcW w:w="1372" w:type="dxa"/>
            <w:tcBorders>
              <w:top w:val="nil"/>
              <w:left w:val="nil"/>
              <w:bottom w:val="nil"/>
              <w:right w:val="nil"/>
            </w:tcBorders>
          </w:tcPr>
          <w:p>
            <w:pPr>
              <w:pStyle w:val="0"/>
              <w:jc w:val="center"/>
            </w:pPr>
            <w:r>
              <w:rPr>
                <w:sz w:val="24"/>
              </w:rPr>
              <w:t xml:space="preserve">130287,9</w:t>
            </w:r>
          </w:p>
        </w:tc>
        <w:tc>
          <w:tcPr>
            <w:tcW w:w="1372" w:type="dxa"/>
            <w:tcBorders>
              <w:top w:val="nil"/>
              <w:left w:val="nil"/>
              <w:bottom w:val="nil"/>
              <w:right w:val="nil"/>
            </w:tcBorders>
          </w:tcPr>
          <w:p>
            <w:pPr>
              <w:pStyle w:val="0"/>
              <w:jc w:val="center"/>
            </w:pPr>
            <w:r>
              <w:rPr>
                <w:sz w:val="24"/>
              </w:rPr>
              <w:t xml:space="preserve">0,01354</w:t>
            </w:r>
          </w:p>
        </w:tc>
        <w:tc>
          <w:tcPr>
            <w:tcW w:w="1372" w:type="dxa"/>
            <w:tcBorders>
              <w:top w:val="nil"/>
              <w:left w:val="nil"/>
              <w:bottom w:val="nil"/>
              <w:right w:val="nil"/>
            </w:tcBorders>
          </w:tcPr>
          <w:p>
            <w:pPr>
              <w:pStyle w:val="0"/>
              <w:jc w:val="center"/>
            </w:pPr>
            <w:r>
              <w:rPr>
                <w:sz w:val="24"/>
              </w:rPr>
              <w:t xml:space="preserve">139508,9</w:t>
            </w:r>
          </w:p>
        </w:tc>
        <w:tc>
          <w:tcPr>
            <w:tcW w:w="1372" w:type="dxa"/>
            <w:tcBorders>
              <w:top w:val="nil"/>
              <w:left w:val="nil"/>
              <w:bottom w:val="nil"/>
              <w:right w:val="nil"/>
            </w:tcBorders>
          </w:tcPr>
          <w:p>
            <w:pPr>
              <w:pStyle w:val="0"/>
              <w:jc w:val="center"/>
            </w:pPr>
            <w:r>
              <w:rPr>
                <w:sz w:val="24"/>
              </w:rPr>
              <w:t xml:space="preserve">0,01354</w:t>
            </w:r>
          </w:p>
        </w:tc>
        <w:tc>
          <w:tcPr>
            <w:tcW w:w="1377" w:type="dxa"/>
            <w:tcBorders>
              <w:top w:val="nil"/>
              <w:left w:val="nil"/>
              <w:bottom w:val="nil"/>
              <w:right w:val="nil"/>
            </w:tcBorders>
          </w:tcPr>
          <w:p>
            <w:pPr>
              <w:pStyle w:val="0"/>
              <w:jc w:val="center"/>
            </w:pPr>
            <w:r>
              <w:rPr>
                <w:sz w:val="24"/>
              </w:rPr>
              <w:t xml:space="preserve">148617,4</w:t>
            </w:r>
          </w:p>
        </w:tc>
      </w:tr>
      <w:tr>
        <w:tc>
          <w:tcPr>
            <w:tcW w:w="4081" w:type="dxa"/>
            <w:tcBorders>
              <w:top w:val="nil"/>
              <w:left w:val="nil"/>
              <w:bottom w:val="nil"/>
              <w:right w:val="nil"/>
            </w:tcBorders>
          </w:tcPr>
          <w:p>
            <w:pPr>
              <w:pStyle w:val="0"/>
            </w:pPr>
            <w:r>
              <w:rPr>
                <w:sz w:val="24"/>
              </w:rPr>
              <w:t xml:space="preserve">5. Медицинская реабилитация </w:t>
            </w:r>
            <w:hyperlink w:history="0" w:anchor="P8285" w:tooltip="&lt;6&gt; Самостоятельные нормативы объема и стоимости медицинской помощи по профилю &quot;медицинская реабилитация&quot;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
              <w:r>
                <w:rPr>
                  <w:sz w:val="24"/>
                  <w:color w:val="0000ff"/>
                </w:rPr>
                <w:t xml:space="preserve">&lt;6&gt;</w:t>
              </w:r>
            </w:hyperlink>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5.1. в амбулаторных условиях</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0,000395</w:t>
            </w:r>
          </w:p>
        </w:tc>
        <w:tc>
          <w:tcPr>
            <w:tcW w:w="1372" w:type="dxa"/>
            <w:tcBorders>
              <w:top w:val="nil"/>
              <w:left w:val="nil"/>
              <w:bottom w:val="nil"/>
              <w:right w:val="nil"/>
            </w:tcBorders>
          </w:tcPr>
          <w:p>
            <w:pPr>
              <w:pStyle w:val="0"/>
              <w:jc w:val="center"/>
            </w:pPr>
            <w:r>
              <w:rPr>
                <w:sz w:val="24"/>
              </w:rPr>
              <w:t xml:space="preserve">6021,9</w:t>
            </w:r>
          </w:p>
        </w:tc>
        <w:tc>
          <w:tcPr>
            <w:tcW w:w="1372" w:type="dxa"/>
            <w:tcBorders>
              <w:top w:val="nil"/>
              <w:left w:val="nil"/>
              <w:bottom w:val="nil"/>
              <w:right w:val="nil"/>
            </w:tcBorders>
          </w:tcPr>
          <w:p>
            <w:pPr>
              <w:pStyle w:val="0"/>
              <w:jc w:val="center"/>
            </w:pPr>
            <w:r>
              <w:rPr>
                <w:sz w:val="24"/>
              </w:rPr>
              <w:t xml:space="preserve">0,0004</w:t>
            </w:r>
          </w:p>
        </w:tc>
        <w:tc>
          <w:tcPr>
            <w:tcW w:w="1372" w:type="dxa"/>
            <w:tcBorders>
              <w:top w:val="nil"/>
              <w:left w:val="nil"/>
              <w:bottom w:val="nil"/>
              <w:right w:val="nil"/>
            </w:tcBorders>
          </w:tcPr>
          <w:p>
            <w:pPr>
              <w:pStyle w:val="0"/>
              <w:jc w:val="center"/>
            </w:pPr>
            <w:r>
              <w:rPr>
                <w:sz w:val="24"/>
              </w:rPr>
              <w:t xml:space="preserve">6500</w:t>
            </w:r>
          </w:p>
        </w:tc>
        <w:tc>
          <w:tcPr>
            <w:tcW w:w="1372" w:type="dxa"/>
            <w:tcBorders>
              <w:top w:val="nil"/>
              <w:left w:val="nil"/>
              <w:bottom w:val="nil"/>
              <w:right w:val="nil"/>
            </w:tcBorders>
          </w:tcPr>
          <w:p>
            <w:pPr>
              <w:pStyle w:val="0"/>
              <w:jc w:val="center"/>
            </w:pPr>
            <w:r>
              <w:rPr>
                <w:sz w:val="24"/>
              </w:rPr>
              <w:t xml:space="preserve">0,0004</w:t>
            </w:r>
          </w:p>
        </w:tc>
        <w:tc>
          <w:tcPr>
            <w:tcW w:w="1377" w:type="dxa"/>
            <w:tcBorders>
              <w:top w:val="nil"/>
              <w:left w:val="nil"/>
              <w:bottom w:val="nil"/>
              <w:right w:val="nil"/>
            </w:tcBorders>
          </w:tcPr>
          <w:p>
            <w:pPr>
              <w:pStyle w:val="0"/>
              <w:jc w:val="center"/>
            </w:pPr>
            <w:r>
              <w:rPr>
                <w:sz w:val="24"/>
              </w:rPr>
              <w:t xml:space="preserve">6950</w:t>
            </w:r>
          </w:p>
        </w:tc>
      </w:tr>
      <w:tr>
        <w:tc>
          <w:tcPr>
            <w:tcW w:w="4081" w:type="dxa"/>
            <w:tcBorders>
              <w:top w:val="nil"/>
              <w:left w:val="nil"/>
              <w:bottom w:val="nil"/>
              <w:right w:val="nil"/>
            </w:tcBorders>
          </w:tcPr>
          <w:p>
            <w:pPr>
              <w:pStyle w:val="0"/>
            </w:pPr>
            <w:r>
              <w:rPr>
                <w:sz w:val="24"/>
              </w:rPr>
              <w:t xml:space="preserve">5.2. в условиях дневных стационаров</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0,000047</w:t>
            </w:r>
          </w:p>
        </w:tc>
        <w:tc>
          <w:tcPr>
            <w:tcW w:w="1372" w:type="dxa"/>
            <w:tcBorders>
              <w:top w:val="nil"/>
              <w:left w:val="nil"/>
              <w:bottom w:val="nil"/>
              <w:right w:val="nil"/>
            </w:tcBorders>
          </w:tcPr>
          <w:p>
            <w:pPr>
              <w:pStyle w:val="0"/>
              <w:jc w:val="center"/>
            </w:pPr>
            <w:r>
              <w:rPr>
                <w:sz w:val="24"/>
              </w:rPr>
              <w:t xml:space="preserve">21659,2</w:t>
            </w:r>
          </w:p>
        </w:tc>
        <w:tc>
          <w:tcPr>
            <w:tcW w:w="1372" w:type="dxa"/>
            <w:tcBorders>
              <w:top w:val="nil"/>
              <w:left w:val="nil"/>
              <w:bottom w:val="nil"/>
              <w:right w:val="nil"/>
            </w:tcBorders>
          </w:tcPr>
          <w:p>
            <w:pPr>
              <w:pStyle w:val="0"/>
              <w:jc w:val="center"/>
            </w:pPr>
            <w:r>
              <w:rPr>
                <w:sz w:val="24"/>
              </w:rPr>
              <w:t xml:space="preserve">0,00005</w:t>
            </w:r>
          </w:p>
        </w:tc>
        <w:tc>
          <w:tcPr>
            <w:tcW w:w="1372" w:type="dxa"/>
            <w:tcBorders>
              <w:top w:val="nil"/>
              <w:left w:val="nil"/>
              <w:bottom w:val="nil"/>
              <w:right w:val="nil"/>
            </w:tcBorders>
          </w:tcPr>
          <w:p>
            <w:pPr>
              <w:pStyle w:val="0"/>
              <w:jc w:val="center"/>
            </w:pPr>
            <w:r>
              <w:rPr>
                <w:sz w:val="24"/>
              </w:rPr>
              <w:t xml:space="preserve">21800</w:t>
            </w:r>
          </w:p>
        </w:tc>
        <w:tc>
          <w:tcPr>
            <w:tcW w:w="1372" w:type="dxa"/>
            <w:tcBorders>
              <w:top w:val="nil"/>
              <w:left w:val="nil"/>
              <w:bottom w:val="nil"/>
              <w:right w:val="nil"/>
            </w:tcBorders>
          </w:tcPr>
          <w:p>
            <w:pPr>
              <w:pStyle w:val="0"/>
              <w:jc w:val="center"/>
            </w:pPr>
            <w:r>
              <w:rPr>
                <w:sz w:val="24"/>
              </w:rPr>
              <w:t xml:space="preserve">0,00005</w:t>
            </w:r>
          </w:p>
        </w:tc>
        <w:tc>
          <w:tcPr>
            <w:tcW w:w="1377" w:type="dxa"/>
            <w:tcBorders>
              <w:top w:val="nil"/>
              <w:left w:val="nil"/>
              <w:bottom w:val="nil"/>
              <w:right w:val="nil"/>
            </w:tcBorders>
          </w:tcPr>
          <w:p>
            <w:pPr>
              <w:pStyle w:val="0"/>
              <w:jc w:val="center"/>
            </w:pPr>
            <w:r>
              <w:rPr>
                <w:sz w:val="24"/>
              </w:rPr>
              <w:t xml:space="preserve">24800</w:t>
            </w:r>
          </w:p>
        </w:tc>
      </w:tr>
      <w:tr>
        <w:tc>
          <w:tcPr>
            <w:tcW w:w="4081" w:type="dxa"/>
            <w:tcBorders>
              <w:top w:val="nil"/>
              <w:left w:val="nil"/>
              <w:bottom w:val="nil"/>
              <w:right w:val="nil"/>
            </w:tcBorders>
          </w:tcPr>
          <w:p>
            <w:pPr>
              <w:pStyle w:val="0"/>
            </w:pPr>
            <w:r>
              <w:rPr>
                <w:sz w:val="24"/>
              </w:rPr>
              <w:t xml:space="preserve">5.3. в условиях круглосуточного стационара</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0,000055</w:t>
            </w:r>
          </w:p>
        </w:tc>
        <w:tc>
          <w:tcPr>
            <w:tcW w:w="1372" w:type="dxa"/>
            <w:tcBorders>
              <w:top w:val="nil"/>
              <w:left w:val="nil"/>
              <w:bottom w:val="nil"/>
              <w:right w:val="nil"/>
            </w:tcBorders>
          </w:tcPr>
          <w:p>
            <w:pPr>
              <w:pStyle w:val="0"/>
              <w:jc w:val="center"/>
            </w:pPr>
            <w:r>
              <w:rPr>
                <w:sz w:val="24"/>
              </w:rPr>
              <w:t xml:space="preserve">137802</w:t>
            </w:r>
          </w:p>
        </w:tc>
        <w:tc>
          <w:tcPr>
            <w:tcW w:w="1372" w:type="dxa"/>
            <w:tcBorders>
              <w:top w:val="nil"/>
              <w:left w:val="nil"/>
              <w:bottom w:val="nil"/>
              <w:right w:val="nil"/>
            </w:tcBorders>
          </w:tcPr>
          <w:p>
            <w:pPr>
              <w:pStyle w:val="0"/>
              <w:jc w:val="center"/>
            </w:pPr>
            <w:r>
              <w:rPr>
                <w:sz w:val="24"/>
              </w:rPr>
              <w:t xml:space="preserve">0,000058</w:t>
            </w:r>
          </w:p>
        </w:tc>
        <w:tc>
          <w:tcPr>
            <w:tcW w:w="1372" w:type="dxa"/>
            <w:tcBorders>
              <w:top w:val="nil"/>
              <w:left w:val="nil"/>
              <w:bottom w:val="nil"/>
              <w:right w:val="nil"/>
            </w:tcBorders>
          </w:tcPr>
          <w:p>
            <w:pPr>
              <w:pStyle w:val="0"/>
              <w:jc w:val="center"/>
            </w:pPr>
            <w:r>
              <w:rPr>
                <w:sz w:val="24"/>
              </w:rPr>
              <w:t xml:space="preserve">148103,4</w:t>
            </w:r>
          </w:p>
        </w:tc>
        <w:tc>
          <w:tcPr>
            <w:tcW w:w="1372" w:type="dxa"/>
            <w:tcBorders>
              <w:top w:val="nil"/>
              <w:left w:val="nil"/>
              <w:bottom w:val="nil"/>
              <w:right w:val="nil"/>
            </w:tcBorders>
          </w:tcPr>
          <w:p>
            <w:pPr>
              <w:pStyle w:val="0"/>
              <w:jc w:val="center"/>
            </w:pPr>
            <w:r>
              <w:rPr>
                <w:sz w:val="24"/>
              </w:rPr>
              <w:t xml:space="preserve">0,00006</w:t>
            </w:r>
          </w:p>
        </w:tc>
        <w:tc>
          <w:tcPr>
            <w:tcW w:w="1377" w:type="dxa"/>
            <w:tcBorders>
              <w:top w:val="nil"/>
              <w:left w:val="nil"/>
              <w:bottom w:val="nil"/>
              <w:right w:val="nil"/>
            </w:tcBorders>
          </w:tcPr>
          <w:p>
            <w:pPr>
              <w:pStyle w:val="0"/>
              <w:jc w:val="center"/>
            </w:pPr>
            <w:r>
              <w:rPr>
                <w:sz w:val="24"/>
              </w:rPr>
              <w:t xml:space="preserve">158166,7</w:t>
            </w:r>
          </w:p>
        </w:tc>
      </w:tr>
      <w:tr>
        <w:tc>
          <w:tcPr>
            <w:tcW w:w="4081" w:type="dxa"/>
            <w:tcBorders>
              <w:top w:val="nil"/>
              <w:left w:val="nil"/>
              <w:bottom w:val="nil"/>
              <w:right w:val="nil"/>
            </w:tcBorders>
          </w:tcPr>
          <w:p>
            <w:pPr>
              <w:pStyle w:val="0"/>
            </w:pPr>
            <w:r>
              <w:rPr>
                <w:sz w:val="24"/>
              </w:rPr>
              <w:t xml:space="preserve">6. Паллиативная медицинская помощь (доврачебная и врачебная), включая оказываемую ветеранам боевых действий </w:t>
            </w:r>
            <w:hyperlink w:history="0" w:anchor="P8284"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
              <w:r>
                <w:rPr>
                  <w:sz w:val="24"/>
                  <w:color w:val="0000ff"/>
                </w:rPr>
                <w:t xml:space="preserve">&lt;5&gt;</w:t>
              </w:r>
            </w:hyperlink>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6.1. паллиативная медицинская помощь в амбулаторных условиях - всего</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0,03</w:t>
            </w:r>
          </w:p>
        </w:tc>
        <w:tc>
          <w:tcPr>
            <w:tcW w:w="1372" w:type="dxa"/>
            <w:tcBorders>
              <w:top w:val="nil"/>
              <w:left w:val="nil"/>
              <w:bottom w:val="nil"/>
              <w:right w:val="nil"/>
            </w:tcBorders>
          </w:tcPr>
          <w:p>
            <w:pPr>
              <w:pStyle w:val="0"/>
              <w:jc w:val="center"/>
            </w:pPr>
            <w:r>
              <w:rPr>
                <w:sz w:val="24"/>
              </w:rPr>
              <w:t xml:space="preserve">1313</w:t>
            </w:r>
          </w:p>
        </w:tc>
        <w:tc>
          <w:tcPr>
            <w:tcW w:w="1372" w:type="dxa"/>
            <w:tcBorders>
              <w:top w:val="nil"/>
              <w:left w:val="nil"/>
              <w:bottom w:val="nil"/>
              <w:right w:val="nil"/>
            </w:tcBorders>
          </w:tcPr>
          <w:p>
            <w:pPr>
              <w:pStyle w:val="0"/>
              <w:jc w:val="center"/>
            </w:pPr>
            <w:r>
              <w:rPr>
                <w:sz w:val="24"/>
              </w:rPr>
              <w:t xml:space="preserve">0,03</w:t>
            </w:r>
          </w:p>
        </w:tc>
        <w:tc>
          <w:tcPr>
            <w:tcW w:w="1372" w:type="dxa"/>
            <w:tcBorders>
              <w:top w:val="nil"/>
              <w:left w:val="nil"/>
              <w:bottom w:val="nil"/>
              <w:right w:val="nil"/>
            </w:tcBorders>
          </w:tcPr>
          <w:p>
            <w:pPr>
              <w:pStyle w:val="0"/>
              <w:jc w:val="center"/>
            </w:pPr>
            <w:r>
              <w:rPr>
                <w:sz w:val="24"/>
              </w:rPr>
              <w:t xml:space="preserve">1406,7</w:t>
            </w:r>
          </w:p>
        </w:tc>
        <w:tc>
          <w:tcPr>
            <w:tcW w:w="1372" w:type="dxa"/>
            <w:tcBorders>
              <w:top w:val="nil"/>
              <w:left w:val="nil"/>
              <w:bottom w:val="nil"/>
              <w:right w:val="nil"/>
            </w:tcBorders>
          </w:tcPr>
          <w:p>
            <w:pPr>
              <w:pStyle w:val="0"/>
              <w:jc w:val="center"/>
            </w:pPr>
            <w:r>
              <w:rPr>
                <w:sz w:val="24"/>
              </w:rPr>
              <w:t xml:space="preserve">0,03</w:t>
            </w:r>
          </w:p>
        </w:tc>
        <w:tc>
          <w:tcPr>
            <w:tcW w:w="1377" w:type="dxa"/>
            <w:tcBorders>
              <w:top w:val="nil"/>
              <w:left w:val="nil"/>
              <w:bottom w:val="nil"/>
              <w:right w:val="nil"/>
            </w:tcBorders>
          </w:tcPr>
          <w:p>
            <w:pPr>
              <w:pStyle w:val="0"/>
              <w:jc w:val="center"/>
            </w:pPr>
            <w:r>
              <w:rPr>
                <w:sz w:val="24"/>
              </w:rPr>
              <w:t xml:space="preserve">1499</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6.1.1. посещения, включая посещения на дому (без учета посещений на дому выездными патронажными бригадами) </w:t>
            </w:r>
            <w:hyperlink w:history="0" w:anchor="P8286" w:tooltip="&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позиции 2.1 раздела I настоящего приложения.">
              <w:r>
                <w:rPr>
                  <w:sz w:val="24"/>
                  <w:color w:val="0000ff"/>
                </w:rPr>
                <w:t xml:space="preserve">&lt;7&gt;</w:t>
              </w:r>
            </w:hyperlink>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0,022</w:t>
            </w:r>
          </w:p>
        </w:tc>
        <w:tc>
          <w:tcPr>
            <w:tcW w:w="1372" w:type="dxa"/>
            <w:tcBorders>
              <w:top w:val="nil"/>
              <w:left w:val="nil"/>
              <w:bottom w:val="nil"/>
              <w:right w:val="nil"/>
            </w:tcBorders>
          </w:tcPr>
          <w:p>
            <w:pPr>
              <w:pStyle w:val="0"/>
              <w:jc w:val="center"/>
            </w:pPr>
            <w:r>
              <w:rPr>
                <w:sz w:val="24"/>
              </w:rPr>
              <w:t xml:space="preserve">638,5</w:t>
            </w:r>
          </w:p>
        </w:tc>
        <w:tc>
          <w:tcPr>
            <w:tcW w:w="1372" w:type="dxa"/>
            <w:tcBorders>
              <w:top w:val="nil"/>
              <w:left w:val="nil"/>
              <w:bottom w:val="nil"/>
              <w:right w:val="nil"/>
            </w:tcBorders>
          </w:tcPr>
          <w:p>
            <w:pPr>
              <w:pStyle w:val="0"/>
              <w:jc w:val="center"/>
            </w:pPr>
            <w:r>
              <w:rPr>
                <w:sz w:val="24"/>
              </w:rPr>
              <w:t xml:space="preserve">0,022</w:t>
            </w:r>
          </w:p>
        </w:tc>
        <w:tc>
          <w:tcPr>
            <w:tcW w:w="1372" w:type="dxa"/>
            <w:tcBorders>
              <w:top w:val="nil"/>
              <w:left w:val="nil"/>
              <w:bottom w:val="nil"/>
              <w:right w:val="nil"/>
            </w:tcBorders>
          </w:tcPr>
          <w:p>
            <w:pPr>
              <w:pStyle w:val="0"/>
              <w:jc w:val="center"/>
            </w:pPr>
            <w:r>
              <w:rPr>
                <w:sz w:val="24"/>
              </w:rPr>
              <w:t xml:space="preserve">683,9</w:t>
            </w:r>
          </w:p>
        </w:tc>
        <w:tc>
          <w:tcPr>
            <w:tcW w:w="1372" w:type="dxa"/>
            <w:tcBorders>
              <w:top w:val="nil"/>
              <w:left w:val="nil"/>
              <w:bottom w:val="nil"/>
              <w:right w:val="nil"/>
            </w:tcBorders>
          </w:tcPr>
          <w:p>
            <w:pPr>
              <w:pStyle w:val="0"/>
              <w:jc w:val="center"/>
            </w:pPr>
            <w:r>
              <w:rPr>
                <w:sz w:val="24"/>
              </w:rPr>
              <w:t xml:space="preserve">0,022</w:t>
            </w:r>
          </w:p>
        </w:tc>
        <w:tc>
          <w:tcPr>
            <w:tcW w:w="1377" w:type="dxa"/>
            <w:tcBorders>
              <w:top w:val="nil"/>
              <w:left w:val="nil"/>
              <w:bottom w:val="nil"/>
              <w:right w:val="nil"/>
            </w:tcBorders>
          </w:tcPr>
          <w:p>
            <w:pPr>
              <w:pStyle w:val="0"/>
              <w:jc w:val="center"/>
            </w:pPr>
            <w:r>
              <w:rPr>
                <w:sz w:val="24"/>
              </w:rPr>
              <w:t xml:space="preserve">729</w:t>
            </w:r>
          </w:p>
        </w:tc>
      </w:tr>
      <w:tr>
        <w:tc>
          <w:tcPr>
            <w:tcW w:w="4081" w:type="dxa"/>
            <w:tcBorders>
              <w:top w:val="nil"/>
              <w:left w:val="nil"/>
              <w:bottom w:val="nil"/>
              <w:right w:val="nil"/>
            </w:tcBorders>
          </w:tcPr>
          <w:p>
            <w:pPr>
              <w:pStyle w:val="0"/>
            </w:pPr>
            <w:r>
              <w:rPr>
                <w:sz w:val="24"/>
              </w:rPr>
              <w:t xml:space="preserve">6.1.2. посещения на дому выездными патронажными бригадами</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0,008</w:t>
            </w:r>
          </w:p>
        </w:tc>
        <w:tc>
          <w:tcPr>
            <w:tcW w:w="1372" w:type="dxa"/>
            <w:tcBorders>
              <w:top w:val="nil"/>
              <w:left w:val="nil"/>
              <w:bottom w:val="nil"/>
              <w:right w:val="nil"/>
            </w:tcBorders>
          </w:tcPr>
          <w:p>
            <w:pPr>
              <w:pStyle w:val="0"/>
              <w:jc w:val="center"/>
            </w:pPr>
            <w:r>
              <w:rPr>
                <w:sz w:val="24"/>
              </w:rPr>
              <w:t xml:space="preserve">3167,9</w:t>
            </w:r>
          </w:p>
        </w:tc>
        <w:tc>
          <w:tcPr>
            <w:tcW w:w="1372" w:type="dxa"/>
            <w:tcBorders>
              <w:top w:val="nil"/>
              <w:left w:val="nil"/>
              <w:bottom w:val="nil"/>
              <w:right w:val="nil"/>
            </w:tcBorders>
          </w:tcPr>
          <w:p>
            <w:pPr>
              <w:pStyle w:val="0"/>
              <w:jc w:val="center"/>
            </w:pPr>
            <w:r>
              <w:rPr>
                <w:sz w:val="24"/>
              </w:rPr>
              <w:t xml:space="preserve">0,008</w:t>
            </w:r>
          </w:p>
        </w:tc>
        <w:tc>
          <w:tcPr>
            <w:tcW w:w="1372" w:type="dxa"/>
            <w:tcBorders>
              <w:top w:val="nil"/>
              <w:left w:val="nil"/>
              <w:bottom w:val="nil"/>
              <w:right w:val="nil"/>
            </w:tcBorders>
          </w:tcPr>
          <w:p>
            <w:pPr>
              <w:pStyle w:val="0"/>
              <w:jc w:val="center"/>
            </w:pPr>
            <w:r>
              <w:rPr>
                <w:sz w:val="24"/>
              </w:rPr>
              <w:t xml:space="preserve">3393,4</w:t>
            </w:r>
          </w:p>
        </w:tc>
        <w:tc>
          <w:tcPr>
            <w:tcW w:w="1372" w:type="dxa"/>
            <w:tcBorders>
              <w:top w:val="nil"/>
              <w:left w:val="nil"/>
              <w:bottom w:val="nil"/>
              <w:right w:val="nil"/>
            </w:tcBorders>
          </w:tcPr>
          <w:p>
            <w:pPr>
              <w:pStyle w:val="0"/>
              <w:jc w:val="center"/>
            </w:pPr>
            <w:r>
              <w:rPr>
                <w:sz w:val="24"/>
              </w:rPr>
              <w:t xml:space="preserve">0,008</w:t>
            </w:r>
          </w:p>
        </w:tc>
        <w:tc>
          <w:tcPr>
            <w:tcW w:w="1377" w:type="dxa"/>
            <w:tcBorders>
              <w:top w:val="nil"/>
              <w:left w:val="nil"/>
              <w:bottom w:val="nil"/>
              <w:right w:val="nil"/>
            </w:tcBorders>
          </w:tcPr>
          <w:p>
            <w:pPr>
              <w:pStyle w:val="0"/>
              <w:jc w:val="center"/>
            </w:pPr>
            <w:r>
              <w:rPr>
                <w:sz w:val="24"/>
              </w:rPr>
              <w:t xml:space="preserve">3635,9</w:t>
            </w:r>
          </w:p>
        </w:tc>
      </w:tr>
      <w:tr>
        <w:tc>
          <w:tcPr>
            <w:tcW w:w="4081" w:type="dxa"/>
            <w:tcBorders>
              <w:top w:val="nil"/>
              <w:left w:val="nil"/>
              <w:bottom w:val="nil"/>
              <w:right w:val="nil"/>
            </w:tcBorders>
          </w:tcPr>
          <w:p>
            <w:pPr>
              <w:pStyle w:val="0"/>
            </w:pPr>
            <w:r>
              <w:rPr>
                <w:sz w:val="24"/>
              </w:rPr>
              <w:t xml:space="preserve">в том числе для детского населения</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0,000604</w:t>
            </w:r>
          </w:p>
        </w:tc>
        <w:tc>
          <w:tcPr>
            <w:tcW w:w="1372" w:type="dxa"/>
            <w:tcBorders>
              <w:top w:val="nil"/>
              <w:left w:val="nil"/>
              <w:bottom w:val="nil"/>
              <w:right w:val="nil"/>
            </w:tcBorders>
          </w:tcPr>
          <w:p>
            <w:pPr>
              <w:pStyle w:val="0"/>
              <w:jc w:val="center"/>
            </w:pPr>
            <w:r>
              <w:rPr>
                <w:sz w:val="24"/>
              </w:rPr>
              <w:t xml:space="preserve">3167,9</w:t>
            </w:r>
          </w:p>
        </w:tc>
        <w:tc>
          <w:tcPr>
            <w:tcW w:w="1372" w:type="dxa"/>
            <w:tcBorders>
              <w:top w:val="nil"/>
              <w:left w:val="nil"/>
              <w:bottom w:val="nil"/>
              <w:right w:val="nil"/>
            </w:tcBorders>
          </w:tcPr>
          <w:p>
            <w:pPr>
              <w:pStyle w:val="0"/>
              <w:jc w:val="center"/>
            </w:pPr>
            <w:r>
              <w:rPr>
                <w:sz w:val="24"/>
              </w:rPr>
              <w:t xml:space="preserve">0,00065</w:t>
            </w:r>
          </w:p>
        </w:tc>
        <w:tc>
          <w:tcPr>
            <w:tcW w:w="1372" w:type="dxa"/>
            <w:tcBorders>
              <w:top w:val="nil"/>
              <w:left w:val="nil"/>
              <w:bottom w:val="nil"/>
              <w:right w:val="nil"/>
            </w:tcBorders>
          </w:tcPr>
          <w:p>
            <w:pPr>
              <w:pStyle w:val="0"/>
              <w:jc w:val="center"/>
            </w:pPr>
            <w:r>
              <w:rPr>
                <w:sz w:val="24"/>
              </w:rPr>
              <w:t xml:space="preserve">3393,4</w:t>
            </w:r>
          </w:p>
        </w:tc>
        <w:tc>
          <w:tcPr>
            <w:tcW w:w="1372" w:type="dxa"/>
            <w:tcBorders>
              <w:top w:val="nil"/>
              <w:left w:val="nil"/>
              <w:bottom w:val="nil"/>
              <w:right w:val="nil"/>
            </w:tcBorders>
          </w:tcPr>
          <w:p>
            <w:pPr>
              <w:pStyle w:val="0"/>
              <w:jc w:val="center"/>
            </w:pPr>
            <w:r>
              <w:rPr>
                <w:sz w:val="24"/>
              </w:rPr>
              <w:t xml:space="preserve">0,00065</w:t>
            </w:r>
          </w:p>
        </w:tc>
        <w:tc>
          <w:tcPr>
            <w:tcW w:w="1377" w:type="dxa"/>
            <w:tcBorders>
              <w:top w:val="nil"/>
              <w:left w:val="nil"/>
              <w:bottom w:val="nil"/>
              <w:right w:val="nil"/>
            </w:tcBorders>
          </w:tcPr>
          <w:p>
            <w:pPr>
              <w:pStyle w:val="0"/>
              <w:jc w:val="center"/>
            </w:pPr>
            <w:r>
              <w:rPr>
                <w:sz w:val="24"/>
              </w:rPr>
              <w:t xml:space="preserve">3635,9</w:t>
            </w:r>
          </w:p>
        </w:tc>
      </w:tr>
      <w:tr>
        <w:tc>
          <w:tcPr>
            <w:tcW w:w="4081" w:type="dxa"/>
            <w:tcBorders>
              <w:top w:val="nil"/>
              <w:left w:val="nil"/>
              <w:bottom w:val="nil"/>
              <w:right w:val="nil"/>
            </w:tcBorders>
          </w:tcPr>
          <w:p>
            <w:pPr>
              <w:pStyle w:val="0"/>
            </w:pPr>
            <w:r>
              <w:rPr>
                <w:sz w:val="24"/>
              </w:rPr>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 </w:t>
            </w:r>
            <w:hyperlink w:history="0" w:anchor="P8287" w:tooltip="&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
              <w:r>
                <w:rPr>
                  <w:sz w:val="24"/>
                  <w:color w:val="0000ff"/>
                </w:rPr>
                <w:t xml:space="preserve">&lt;8&gt;</w:t>
              </w:r>
            </w:hyperlink>
          </w:p>
        </w:tc>
        <w:tc>
          <w:tcPr>
            <w:tcW w:w="1372" w:type="dxa"/>
            <w:tcBorders>
              <w:top w:val="nil"/>
              <w:left w:val="nil"/>
              <w:bottom w:val="nil"/>
              <w:right w:val="nil"/>
            </w:tcBorders>
          </w:tcPr>
          <w:p>
            <w:pPr>
              <w:pStyle w:val="0"/>
              <w:jc w:val="center"/>
            </w:pPr>
            <w:r>
              <w:rPr>
                <w:sz w:val="24"/>
              </w:rPr>
              <w:t xml:space="preserve">койко-дней</w:t>
            </w:r>
          </w:p>
        </w:tc>
        <w:tc>
          <w:tcPr>
            <w:tcW w:w="1372" w:type="dxa"/>
            <w:tcBorders>
              <w:top w:val="nil"/>
              <w:left w:val="nil"/>
              <w:bottom w:val="nil"/>
              <w:right w:val="nil"/>
            </w:tcBorders>
          </w:tcPr>
          <w:p>
            <w:pPr>
              <w:pStyle w:val="0"/>
              <w:jc w:val="center"/>
            </w:pPr>
            <w:r>
              <w:rPr>
                <w:sz w:val="24"/>
              </w:rPr>
              <w:t xml:space="preserve">0,092</w:t>
            </w:r>
          </w:p>
        </w:tc>
        <w:tc>
          <w:tcPr>
            <w:tcW w:w="1372" w:type="dxa"/>
            <w:tcBorders>
              <w:top w:val="nil"/>
              <w:left w:val="nil"/>
              <w:bottom w:val="nil"/>
              <w:right w:val="nil"/>
            </w:tcBorders>
          </w:tcPr>
          <w:p>
            <w:pPr>
              <w:pStyle w:val="0"/>
              <w:jc w:val="center"/>
            </w:pPr>
            <w:r>
              <w:rPr>
                <w:sz w:val="24"/>
              </w:rPr>
              <w:t xml:space="preserve">3740,9</w:t>
            </w:r>
          </w:p>
        </w:tc>
        <w:tc>
          <w:tcPr>
            <w:tcW w:w="1372" w:type="dxa"/>
            <w:tcBorders>
              <w:top w:val="nil"/>
              <w:left w:val="nil"/>
              <w:bottom w:val="nil"/>
              <w:right w:val="nil"/>
            </w:tcBorders>
          </w:tcPr>
          <w:p>
            <w:pPr>
              <w:pStyle w:val="0"/>
              <w:jc w:val="center"/>
            </w:pPr>
            <w:r>
              <w:rPr>
                <w:sz w:val="24"/>
              </w:rPr>
              <w:t xml:space="preserve">0,092</w:t>
            </w:r>
          </w:p>
        </w:tc>
        <w:tc>
          <w:tcPr>
            <w:tcW w:w="1372" w:type="dxa"/>
            <w:tcBorders>
              <w:top w:val="nil"/>
              <w:left w:val="nil"/>
              <w:bottom w:val="nil"/>
              <w:right w:val="nil"/>
            </w:tcBorders>
          </w:tcPr>
          <w:p>
            <w:pPr>
              <w:pStyle w:val="0"/>
              <w:jc w:val="center"/>
            </w:pPr>
            <w:r>
              <w:rPr>
                <w:sz w:val="24"/>
              </w:rPr>
              <w:t xml:space="preserve">3998,3</w:t>
            </w:r>
          </w:p>
        </w:tc>
        <w:tc>
          <w:tcPr>
            <w:tcW w:w="1372" w:type="dxa"/>
            <w:tcBorders>
              <w:top w:val="nil"/>
              <w:left w:val="nil"/>
              <w:bottom w:val="nil"/>
              <w:right w:val="nil"/>
            </w:tcBorders>
          </w:tcPr>
          <w:p>
            <w:pPr>
              <w:pStyle w:val="0"/>
              <w:jc w:val="center"/>
            </w:pPr>
            <w:r>
              <w:rPr>
                <w:sz w:val="24"/>
              </w:rPr>
              <w:t xml:space="preserve">0,092</w:t>
            </w:r>
          </w:p>
        </w:tc>
        <w:tc>
          <w:tcPr>
            <w:tcW w:w="1377" w:type="dxa"/>
            <w:tcBorders>
              <w:top w:val="nil"/>
              <w:left w:val="nil"/>
              <w:bottom w:val="nil"/>
              <w:right w:val="nil"/>
            </w:tcBorders>
          </w:tcPr>
          <w:p>
            <w:pPr>
              <w:pStyle w:val="0"/>
              <w:jc w:val="center"/>
            </w:pPr>
            <w:r>
              <w:rPr>
                <w:sz w:val="24"/>
              </w:rPr>
              <w:t xml:space="preserve">4254,1</w:t>
            </w:r>
          </w:p>
        </w:tc>
      </w:tr>
      <w:tr>
        <w:tc>
          <w:tcPr>
            <w:tcW w:w="4081" w:type="dxa"/>
            <w:tcBorders>
              <w:top w:val="nil"/>
              <w:left w:val="nil"/>
              <w:bottom w:val="nil"/>
              <w:right w:val="nil"/>
            </w:tcBorders>
          </w:tcPr>
          <w:p>
            <w:pPr>
              <w:pStyle w:val="0"/>
            </w:pPr>
            <w:r>
              <w:rPr>
                <w:sz w:val="24"/>
              </w:rPr>
              <w:t xml:space="preserve">в том числе для детского населения</w:t>
            </w:r>
          </w:p>
        </w:tc>
        <w:tc>
          <w:tcPr>
            <w:tcW w:w="1372" w:type="dxa"/>
            <w:tcBorders>
              <w:top w:val="nil"/>
              <w:left w:val="nil"/>
              <w:bottom w:val="nil"/>
              <w:right w:val="nil"/>
            </w:tcBorders>
          </w:tcPr>
          <w:p>
            <w:pPr>
              <w:pStyle w:val="0"/>
              <w:jc w:val="center"/>
            </w:pPr>
            <w:r>
              <w:rPr>
                <w:sz w:val="24"/>
              </w:rPr>
              <w:t xml:space="preserve">койко-дней</w:t>
            </w:r>
          </w:p>
        </w:tc>
        <w:tc>
          <w:tcPr>
            <w:tcW w:w="1372" w:type="dxa"/>
            <w:tcBorders>
              <w:top w:val="nil"/>
              <w:left w:val="nil"/>
              <w:bottom w:val="nil"/>
              <w:right w:val="nil"/>
            </w:tcBorders>
          </w:tcPr>
          <w:p>
            <w:pPr>
              <w:pStyle w:val="0"/>
              <w:jc w:val="center"/>
            </w:pPr>
            <w:r>
              <w:rPr>
                <w:sz w:val="24"/>
              </w:rPr>
              <w:t xml:space="preserve">0,004108</w:t>
            </w:r>
          </w:p>
        </w:tc>
        <w:tc>
          <w:tcPr>
            <w:tcW w:w="1372" w:type="dxa"/>
            <w:tcBorders>
              <w:top w:val="nil"/>
              <w:left w:val="nil"/>
              <w:bottom w:val="nil"/>
              <w:right w:val="nil"/>
            </w:tcBorders>
          </w:tcPr>
          <w:p>
            <w:pPr>
              <w:pStyle w:val="0"/>
              <w:jc w:val="center"/>
            </w:pPr>
            <w:r>
              <w:rPr>
                <w:sz w:val="24"/>
              </w:rPr>
              <w:t xml:space="preserve">3761,5</w:t>
            </w:r>
          </w:p>
        </w:tc>
        <w:tc>
          <w:tcPr>
            <w:tcW w:w="1372" w:type="dxa"/>
            <w:tcBorders>
              <w:top w:val="nil"/>
              <w:left w:val="nil"/>
              <w:bottom w:val="nil"/>
              <w:right w:val="nil"/>
            </w:tcBorders>
          </w:tcPr>
          <w:p>
            <w:pPr>
              <w:pStyle w:val="0"/>
              <w:jc w:val="center"/>
            </w:pPr>
            <w:r>
              <w:rPr>
                <w:sz w:val="24"/>
              </w:rPr>
              <w:t xml:space="preserve">0,00425</w:t>
            </w:r>
          </w:p>
        </w:tc>
        <w:tc>
          <w:tcPr>
            <w:tcW w:w="1372" w:type="dxa"/>
            <w:tcBorders>
              <w:top w:val="nil"/>
              <w:left w:val="nil"/>
              <w:bottom w:val="nil"/>
              <w:right w:val="nil"/>
            </w:tcBorders>
          </w:tcPr>
          <w:p>
            <w:pPr>
              <w:pStyle w:val="0"/>
              <w:jc w:val="center"/>
            </w:pPr>
            <w:r>
              <w:rPr>
                <w:sz w:val="24"/>
              </w:rPr>
              <w:t xml:space="preserve">4020,3</w:t>
            </w:r>
          </w:p>
        </w:tc>
        <w:tc>
          <w:tcPr>
            <w:tcW w:w="1372" w:type="dxa"/>
            <w:tcBorders>
              <w:top w:val="nil"/>
              <w:left w:val="nil"/>
              <w:bottom w:val="nil"/>
              <w:right w:val="nil"/>
            </w:tcBorders>
          </w:tcPr>
          <w:p>
            <w:pPr>
              <w:pStyle w:val="0"/>
              <w:jc w:val="center"/>
            </w:pPr>
            <w:r>
              <w:rPr>
                <w:sz w:val="24"/>
              </w:rPr>
              <w:t xml:space="preserve">0,00425</w:t>
            </w:r>
          </w:p>
        </w:tc>
        <w:tc>
          <w:tcPr>
            <w:tcW w:w="1377" w:type="dxa"/>
            <w:tcBorders>
              <w:top w:val="nil"/>
              <w:left w:val="nil"/>
              <w:bottom w:val="nil"/>
              <w:right w:val="nil"/>
            </w:tcBorders>
          </w:tcPr>
          <w:p>
            <w:pPr>
              <w:pStyle w:val="0"/>
              <w:jc w:val="center"/>
            </w:pPr>
            <w:r>
              <w:rPr>
                <w:sz w:val="24"/>
              </w:rPr>
              <w:t xml:space="preserve">4277,7</w:t>
            </w:r>
          </w:p>
        </w:tc>
      </w:tr>
      <w:tr>
        <w:tc>
          <w:tcPr>
            <w:gridSpan w:val="8"/>
            <w:tcW w:w="13690" w:type="dxa"/>
            <w:tcBorders>
              <w:top w:val="nil"/>
              <w:left w:val="nil"/>
              <w:bottom w:val="nil"/>
              <w:right w:val="nil"/>
            </w:tcBorders>
          </w:tcPr>
          <w:bookmarkStart w:id="7643" w:name="P7643"/>
          <w:bookmarkEnd w:id="7643"/>
          <w:p>
            <w:pPr>
              <w:pStyle w:val="0"/>
              <w:outlineLvl w:val="2"/>
              <w:jc w:val="center"/>
            </w:pPr>
            <w:r>
              <w:rPr>
                <w:sz w:val="24"/>
              </w:rPr>
              <w:t xml:space="preserve">II. В рамках базовой программы обязательного медицинского страхования</w:t>
            </w:r>
          </w:p>
        </w:tc>
      </w:tr>
      <w:tr>
        <w:tc>
          <w:tcPr>
            <w:tcW w:w="4081" w:type="dxa"/>
            <w:tcBorders>
              <w:top w:val="nil"/>
              <w:left w:val="nil"/>
              <w:bottom w:val="nil"/>
              <w:right w:val="nil"/>
            </w:tcBorders>
          </w:tcPr>
          <w:p>
            <w:pPr>
              <w:pStyle w:val="0"/>
            </w:pPr>
            <w:r>
              <w:rPr>
                <w:sz w:val="24"/>
              </w:rPr>
              <w:t xml:space="preserve">1. Скорая, в том числе скорая специализированная, медицинская помощь</w:t>
            </w:r>
          </w:p>
        </w:tc>
        <w:tc>
          <w:tcPr>
            <w:tcW w:w="1372" w:type="dxa"/>
            <w:tcBorders>
              <w:top w:val="nil"/>
              <w:left w:val="nil"/>
              <w:bottom w:val="nil"/>
              <w:right w:val="nil"/>
            </w:tcBorders>
          </w:tcPr>
          <w:p>
            <w:pPr>
              <w:pStyle w:val="0"/>
              <w:jc w:val="center"/>
            </w:pPr>
            <w:r>
              <w:rPr>
                <w:sz w:val="24"/>
              </w:rPr>
              <w:t xml:space="preserve">вызовов</w:t>
            </w:r>
          </w:p>
        </w:tc>
        <w:tc>
          <w:tcPr>
            <w:tcW w:w="1372" w:type="dxa"/>
            <w:tcBorders>
              <w:top w:val="nil"/>
              <w:left w:val="nil"/>
              <w:bottom w:val="nil"/>
              <w:right w:val="nil"/>
            </w:tcBorders>
          </w:tcPr>
          <w:p>
            <w:pPr>
              <w:pStyle w:val="0"/>
              <w:jc w:val="center"/>
            </w:pPr>
            <w:r>
              <w:rPr>
                <w:sz w:val="24"/>
              </w:rPr>
              <w:t xml:space="preserve">0,261</w:t>
            </w:r>
          </w:p>
        </w:tc>
        <w:tc>
          <w:tcPr>
            <w:tcW w:w="1372" w:type="dxa"/>
            <w:tcBorders>
              <w:top w:val="nil"/>
              <w:left w:val="nil"/>
              <w:bottom w:val="nil"/>
              <w:right w:val="nil"/>
            </w:tcBorders>
          </w:tcPr>
          <w:p>
            <w:pPr>
              <w:pStyle w:val="0"/>
              <w:jc w:val="center"/>
            </w:pPr>
            <w:r>
              <w:rPr>
                <w:sz w:val="24"/>
              </w:rPr>
              <w:t xml:space="preserve">5100,4</w:t>
            </w:r>
          </w:p>
        </w:tc>
        <w:tc>
          <w:tcPr>
            <w:tcW w:w="1372" w:type="dxa"/>
            <w:tcBorders>
              <w:top w:val="nil"/>
              <w:left w:val="nil"/>
              <w:bottom w:val="nil"/>
              <w:right w:val="nil"/>
            </w:tcBorders>
          </w:tcPr>
          <w:p>
            <w:pPr>
              <w:pStyle w:val="0"/>
              <w:jc w:val="center"/>
            </w:pPr>
            <w:r>
              <w:rPr>
                <w:sz w:val="24"/>
              </w:rPr>
              <w:t xml:space="preserve">0,261</w:t>
            </w:r>
          </w:p>
        </w:tc>
        <w:tc>
          <w:tcPr>
            <w:tcW w:w="1372" w:type="dxa"/>
            <w:tcBorders>
              <w:top w:val="nil"/>
              <w:left w:val="nil"/>
              <w:bottom w:val="nil"/>
              <w:right w:val="nil"/>
            </w:tcBorders>
          </w:tcPr>
          <w:p>
            <w:pPr>
              <w:pStyle w:val="0"/>
              <w:jc w:val="center"/>
            </w:pPr>
            <w:r>
              <w:rPr>
                <w:sz w:val="24"/>
              </w:rPr>
              <w:t xml:space="preserve">5471,2</w:t>
            </w:r>
          </w:p>
        </w:tc>
        <w:tc>
          <w:tcPr>
            <w:tcW w:w="1372" w:type="dxa"/>
            <w:tcBorders>
              <w:top w:val="nil"/>
              <w:left w:val="nil"/>
              <w:bottom w:val="nil"/>
              <w:right w:val="nil"/>
            </w:tcBorders>
          </w:tcPr>
          <w:p>
            <w:pPr>
              <w:pStyle w:val="0"/>
              <w:jc w:val="center"/>
            </w:pPr>
            <w:r>
              <w:rPr>
                <w:sz w:val="24"/>
              </w:rPr>
              <w:t xml:space="preserve">0,261</w:t>
            </w:r>
          </w:p>
        </w:tc>
        <w:tc>
          <w:tcPr>
            <w:tcW w:w="1377" w:type="dxa"/>
            <w:tcBorders>
              <w:top w:val="nil"/>
              <w:left w:val="nil"/>
              <w:bottom w:val="nil"/>
              <w:right w:val="nil"/>
            </w:tcBorders>
          </w:tcPr>
          <w:p>
            <w:pPr>
              <w:pStyle w:val="0"/>
              <w:jc w:val="center"/>
            </w:pPr>
            <w:r>
              <w:rPr>
                <w:sz w:val="24"/>
              </w:rPr>
              <w:t xml:space="preserve">5839</w:t>
            </w:r>
          </w:p>
        </w:tc>
      </w:tr>
      <w:tr>
        <w:tc>
          <w:tcPr>
            <w:tcW w:w="4081" w:type="dxa"/>
            <w:tcBorders>
              <w:top w:val="nil"/>
              <w:left w:val="nil"/>
              <w:bottom w:val="nil"/>
              <w:right w:val="nil"/>
            </w:tcBorders>
          </w:tcPr>
          <w:p>
            <w:pPr>
              <w:pStyle w:val="0"/>
            </w:pPr>
            <w:r>
              <w:rPr>
                <w:sz w:val="24"/>
              </w:rPr>
              <w:t xml:space="preserve">2. Первичная медико-санитарная помощь, за исключением медицинской реабилитации</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2.1. в амбулаторных условиях,</w:t>
            </w:r>
          </w:p>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2.1.1. посещения в рамках проведения профилактических медицинских осмотров</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0,260168</w:t>
            </w:r>
          </w:p>
        </w:tc>
        <w:tc>
          <w:tcPr>
            <w:tcW w:w="1372" w:type="dxa"/>
            <w:tcBorders>
              <w:top w:val="nil"/>
              <w:left w:val="nil"/>
              <w:bottom w:val="nil"/>
              <w:right w:val="nil"/>
            </w:tcBorders>
          </w:tcPr>
          <w:p>
            <w:pPr>
              <w:pStyle w:val="0"/>
              <w:jc w:val="center"/>
            </w:pPr>
            <w:r>
              <w:rPr>
                <w:sz w:val="24"/>
              </w:rPr>
              <w:t xml:space="preserve">2611,1</w:t>
            </w:r>
          </w:p>
        </w:tc>
        <w:tc>
          <w:tcPr>
            <w:tcW w:w="1372" w:type="dxa"/>
            <w:tcBorders>
              <w:top w:val="nil"/>
              <w:left w:val="nil"/>
              <w:bottom w:val="nil"/>
              <w:right w:val="nil"/>
            </w:tcBorders>
          </w:tcPr>
          <w:p>
            <w:pPr>
              <w:pStyle w:val="0"/>
              <w:jc w:val="center"/>
            </w:pPr>
            <w:r>
              <w:rPr>
                <w:sz w:val="24"/>
              </w:rPr>
              <w:t xml:space="preserve">0,260168</w:t>
            </w:r>
          </w:p>
        </w:tc>
        <w:tc>
          <w:tcPr>
            <w:tcW w:w="1372" w:type="dxa"/>
            <w:tcBorders>
              <w:top w:val="nil"/>
              <w:left w:val="nil"/>
              <w:bottom w:val="nil"/>
              <w:right w:val="nil"/>
            </w:tcBorders>
          </w:tcPr>
          <w:p>
            <w:pPr>
              <w:pStyle w:val="0"/>
              <w:jc w:val="center"/>
            </w:pPr>
            <w:r>
              <w:rPr>
                <w:sz w:val="24"/>
              </w:rPr>
              <w:t xml:space="preserve">2797,8</w:t>
            </w:r>
          </w:p>
        </w:tc>
        <w:tc>
          <w:tcPr>
            <w:tcW w:w="1372" w:type="dxa"/>
            <w:tcBorders>
              <w:top w:val="nil"/>
              <w:left w:val="nil"/>
              <w:bottom w:val="nil"/>
              <w:right w:val="nil"/>
            </w:tcBorders>
          </w:tcPr>
          <w:p>
            <w:pPr>
              <w:pStyle w:val="0"/>
              <w:jc w:val="center"/>
            </w:pPr>
            <w:r>
              <w:rPr>
                <w:sz w:val="24"/>
              </w:rPr>
              <w:t xml:space="preserve">0,260168</w:t>
            </w:r>
          </w:p>
        </w:tc>
        <w:tc>
          <w:tcPr>
            <w:tcW w:w="1377" w:type="dxa"/>
            <w:tcBorders>
              <w:top w:val="nil"/>
              <w:left w:val="nil"/>
              <w:bottom w:val="nil"/>
              <w:right w:val="nil"/>
            </w:tcBorders>
          </w:tcPr>
          <w:p>
            <w:pPr>
              <w:pStyle w:val="0"/>
              <w:jc w:val="center"/>
            </w:pPr>
            <w:r>
              <w:rPr>
                <w:sz w:val="24"/>
              </w:rPr>
              <w:t xml:space="preserve">2983,1</w:t>
            </w:r>
          </w:p>
        </w:tc>
      </w:tr>
      <w:tr>
        <w:tc>
          <w:tcPr>
            <w:tcW w:w="4081" w:type="dxa"/>
            <w:tcBorders>
              <w:top w:val="nil"/>
              <w:left w:val="nil"/>
              <w:bottom w:val="nil"/>
              <w:right w:val="nil"/>
            </w:tcBorders>
          </w:tcPr>
          <w:p>
            <w:pPr>
              <w:pStyle w:val="0"/>
            </w:pPr>
            <w:r>
              <w:rPr>
                <w:sz w:val="24"/>
              </w:rPr>
              <w:t xml:space="preserve">2.1.2. посещения в рамках проведения диспансеризации </w:t>
            </w:r>
            <w:hyperlink w:history="0" w:anchor="P8288"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
              <w:r>
                <w:rPr>
                  <w:sz w:val="24"/>
                  <w:color w:val="0000ff"/>
                </w:rPr>
                <w:t xml:space="preserve">&lt;9&gt;</w:t>
              </w:r>
            </w:hyperlink>
            <w:r>
              <w:rPr>
                <w:sz w:val="24"/>
              </w:rPr>
              <w:t xml:space="preserve"> - всего</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0,439948</w:t>
            </w:r>
          </w:p>
        </w:tc>
        <w:tc>
          <w:tcPr>
            <w:tcW w:w="1372" w:type="dxa"/>
            <w:tcBorders>
              <w:top w:val="nil"/>
              <w:left w:val="nil"/>
              <w:bottom w:val="nil"/>
              <w:right w:val="nil"/>
            </w:tcBorders>
          </w:tcPr>
          <w:p>
            <w:pPr>
              <w:pStyle w:val="0"/>
              <w:jc w:val="center"/>
            </w:pPr>
            <w:r>
              <w:rPr>
                <w:sz w:val="24"/>
              </w:rPr>
              <w:t xml:space="preserve">3123</w:t>
            </w:r>
          </w:p>
        </w:tc>
        <w:tc>
          <w:tcPr>
            <w:tcW w:w="1372" w:type="dxa"/>
            <w:tcBorders>
              <w:top w:val="nil"/>
              <w:left w:val="nil"/>
              <w:bottom w:val="nil"/>
              <w:right w:val="nil"/>
            </w:tcBorders>
          </w:tcPr>
          <w:p>
            <w:pPr>
              <w:pStyle w:val="0"/>
              <w:jc w:val="center"/>
            </w:pPr>
            <w:r>
              <w:rPr>
                <w:sz w:val="24"/>
              </w:rPr>
              <w:t xml:space="preserve">0,439948</w:t>
            </w:r>
          </w:p>
        </w:tc>
        <w:tc>
          <w:tcPr>
            <w:tcW w:w="1372" w:type="dxa"/>
            <w:tcBorders>
              <w:top w:val="nil"/>
              <w:left w:val="nil"/>
              <w:bottom w:val="nil"/>
              <w:right w:val="nil"/>
            </w:tcBorders>
          </w:tcPr>
          <w:p>
            <w:pPr>
              <w:pStyle w:val="0"/>
              <w:jc w:val="center"/>
            </w:pPr>
            <w:r>
              <w:rPr>
                <w:sz w:val="24"/>
              </w:rPr>
              <w:t xml:space="preserve">3346,4</w:t>
            </w:r>
          </w:p>
        </w:tc>
        <w:tc>
          <w:tcPr>
            <w:tcW w:w="1372" w:type="dxa"/>
            <w:tcBorders>
              <w:top w:val="nil"/>
              <w:left w:val="nil"/>
              <w:bottom w:val="nil"/>
              <w:right w:val="nil"/>
            </w:tcBorders>
          </w:tcPr>
          <w:p>
            <w:pPr>
              <w:pStyle w:val="0"/>
              <w:jc w:val="center"/>
            </w:pPr>
            <w:r>
              <w:rPr>
                <w:sz w:val="24"/>
              </w:rPr>
              <w:t xml:space="preserve">0,439948</w:t>
            </w:r>
          </w:p>
        </w:tc>
        <w:tc>
          <w:tcPr>
            <w:tcW w:w="1377" w:type="dxa"/>
            <w:tcBorders>
              <w:top w:val="nil"/>
              <w:left w:val="nil"/>
              <w:bottom w:val="nil"/>
              <w:right w:val="nil"/>
            </w:tcBorders>
          </w:tcPr>
          <w:p>
            <w:pPr>
              <w:pStyle w:val="0"/>
              <w:jc w:val="center"/>
            </w:pPr>
            <w:r>
              <w:rPr>
                <w:sz w:val="24"/>
              </w:rPr>
              <w:t xml:space="preserve">3568,1</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2.1.2.1. для проведения углубленной диспансеризации</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0,050758</w:t>
            </w:r>
          </w:p>
        </w:tc>
        <w:tc>
          <w:tcPr>
            <w:tcW w:w="1372" w:type="dxa"/>
            <w:tcBorders>
              <w:top w:val="nil"/>
              <w:left w:val="nil"/>
              <w:bottom w:val="nil"/>
              <w:right w:val="nil"/>
            </w:tcBorders>
          </w:tcPr>
          <w:p>
            <w:pPr>
              <w:pStyle w:val="0"/>
              <w:jc w:val="center"/>
            </w:pPr>
            <w:r>
              <w:rPr>
                <w:sz w:val="24"/>
              </w:rPr>
              <w:t xml:space="preserve">2349,6</w:t>
            </w:r>
          </w:p>
        </w:tc>
        <w:tc>
          <w:tcPr>
            <w:tcW w:w="1372" w:type="dxa"/>
            <w:tcBorders>
              <w:top w:val="nil"/>
              <w:left w:val="nil"/>
              <w:bottom w:val="nil"/>
              <w:right w:val="nil"/>
            </w:tcBorders>
          </w:tcPr>
          <w:p>
            <w:pPr>
              <w:pStyle w:val="0"/>
              <w:jc w:val="center"/>
            </w:pPr>
            <w:r>
              <w:rPr>
                <w:sz w:val="24"/>
              </w:rPr>
              <w:t xml:space="preserve">0,050758</w:t>
            </w:r>
          </w:p>
        </w:tc>
        <w:tc>
          <w:tcPr>
            <w:tcW w:w="1372" w:type="dxa"/>
            <w:tcBorders>
              <w:top w:val="nil"/>
              <w:left w:val="nil"/>
              <w:bottom w:val="nil"/>
              <w:right w:val="nil"/>
            </w:tcBorders>
          </w:tcPr>
          <w:p>
            <w:pPr>
              <w:pStyle w:val="0"/>
              <w:jc w:val="center"/>
            </w:pPr>
            <w:r>
              <w:rPr>
                <w:sz w:val="24"/>
              </w:rPr>
              <w:t xml:space="preserve">2517,6</w:t>
            </w:r>
          </w:p>
        </w:tc>
        <w:tc>
          <w:tcPr>
            <w:tcW w:w="1372" w:type="dxa"/>
            <w:tcBorders>
              <w:top w:val="nil"/>
              <w:left w:val="nil"/>
              <w:bottom w:val="nil"/>
              <w:right w:val="nil"/>
            </w:tcBorders>
          </w:tcPr>
          <w:p>
            <w:pPr>
              <w:pStyle w:val="0"/>
              <w:jc w:val="center"/>
            </w:pPr>
            <w:r>
              <w:rPr>
                <w:sz w:val="24"/>
              </w:rPr>
              <w:t xml:space="preserve">0,050758</w:t>
            </w:r>
          </w:p>
        </w:tc>
        <w:tc>
          <w:tcPr>
            <w:tcW w:w="1377" w:type="dxa"/>
            <w:tcBorders>
              <w:top w:val="nil"/>
              <w:left w:val="nil"/>
              <w:bottom w:val="nil"/>
              <w:right w:val="nil"/>
            </w:tcBorders>
          </w:tcPr>
          <w:p>
            <w:pPr>
              <w:pStyle w:val="0"/>
              <w:jc w:val="center"/>
            </w:pPr>
            <w:r>
              <w:rPr>
                <w:sz w:val="24"/>
              </w:rPr>
              <w:t xml:space="preserve">2684,4</w:t>
            </w:r>
          </w:p>
        </w:tc>
      </w:tr>
      <w:tr>
        <w:tc>
          <w:tcPr>
            <w:tcW w:w="4081" w:type="dxa"/>
            <w:tcBorders>
              <w:top w:val="nil"/>
              <w:left w:val="nil"/>
              <w:bottom w:val="nil"/>
              <w:right w:val="nil"/>
            </w:tcBorders>
          </w:tcPr>
          <w:p>
            <w:pPr>
              <w:pStyle w:val="0"/>
            </w:pPr>
            <w:r>
              <w:rPr>
                <w:sz w:val="24"/>
              </w:rPr>
              <w:t xml:space="preserve">2.1.3. диспансеризация по оценке репродуктивного здоровья женщин и мужчин:</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0,145709</w:t>
            </w:r>
          </w:p>
        </w:tc>
        <w:tc>
          <w:tcPr>
            <w:tcW w:w="1372" w:type="dxa"/>
            <w:tcBorders>
              <w:top w:val="nil"/>
              <w:left w:val="nil"/>
              <w:bottom w:val="nil"/>
              <w:right w:val="nil"/>
            </w:tcBorders>
          </w:tcPr>
          <w:p>
            <w:pPr>
              <w:pStyle w:val="0"/>
              <w:jc w:val="center"/>
            </w:pPr>
            <w:r>
              <w:rPr>
                <w:sz w:val="24"/>
              </w:rPr>
              <w:t xml:space="preserve">1934,5</w:t>
            </w:r>
          </w:p>
        </w:tc>
        <w:tc>
          <w:tcPr>
            <w:tcW w:w="1372" w:type="dxa"/>
            <w:tcBorders>
              <w:top w:val="nil"/>
              <w:left w:val="nil"/>
              <w:bottom w:val="nil"/>
              <w:right w:val="nil"/>
            </w:tcBorders>
          </w:tcPr>
          <w:p>
            <w:pPr>
              <w:pStyle w:val="0"/>
              <w:jc w:val="center"/>
            </w:pPr>
            <w:r>
              <w:rPr>
                <w:sz w:val="24"/>
              </w:rPr>
              <w:t xml:space="preserve">0,158198</w:t>
            </w:r>
          </w:p>
        </w:tc>
        <w:tc>
          <w:tcPr>
            <w:tcW w:w="1372" w:type="dxa"/>
            <w:tcBorders>
              <w:top w:val="nil"/>
              <w:left w:val="nil"/>
              <w:bottom w:val="nil"/>
              <w:right w:val="nil"/>
            </w:tcBorders>
          </w:tcPr>
          <w:p>
            <w:pPr>
              <w:pStyle w:val="0"/>
              <w:jc w:val="center"/>
            </w:pPr>
            <w:r>
              <w:rPr>
                <w:sz w:val="24"/>
              </w:rPr>
              <w:t xml:space="preserve">2072,8</w:t>
            </w:r>
          </w:p>
        </w:tc>
        <w:tc>
          <w:tcPr>
            <w:tcW w:w="1372" w:type="dxa"/>
            <w:tcBorders>
              <w:top w:val="nil"/>
              <w:left w:val="nil"/>
              <w:bottom w:val="nil"/>
              <w:right w:val="nil"/>
            </w:tcBorders>
          </w:tcPr>
          <w:p>
            <w:pPr>
              <w:pStyle w:val="0"/>
              <w:jc w:val="center"/>
            </w:pPr>
            <w:r>
              <w:rPr>
                <w:sz w:val="24"/>
              </w:rPr>
              <w:t xml:space="preserve">0,170688</w:t>
            </w:r>
          </w:p>
        </w:tc>
        <w:tc>
          <w:tcPr>
            <w:tcW w:w="1377" w:type="dxa"/>
            <w:tcBorders>
              <w:top w:val="nil"/>
              <w:left w:val="nil"/>
              <w:bottom w:val="nil"/>
              <w:right w:val="nil"/>
            </w:tcBorders>
          </w:tcPr>
          <w:p>
            <w:pPr>
              <w:pStyle w:val="0"/>
              <w:jc w:val="center"/>
            </w:pPr>
            <w:r>
              <w:rPr>
                <w:sz w:val="24"/>
              </w:rPr>
              <w:t xml:space="preserve">2210,1</w:t>
            </w:r>
          </w:p>
        </w:tc>
      </w:tr>
      <w:tr>
        <w:tc>
          <w:tcPr>
            <w:tcW w:w="4081" w:type="dxa"/>
            <w:tcBorders>
              <w:top w:val="nil"/>
              <w:left w:val="nil"/>
              <w:bottom w:val="nil"/>
              <w:right w:val="nil"/>
            </w:tcBorders>
          </w:tcPr>
          <w:p>
            <w:pPr>
              <w:pStyle w:val="0"/>
            </w:pPr>
            <w:r>
              <w:rPr>
                <w:sz w:val="24"/>
              </w:rPr>
              <w:t xml:space="preserve">женщины</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0,074587</w:t>
            </w:r>
          </w:p>
        </w:tc>
        <w:tc>
          <w:tcPr>
            <w:tcW w:w="1372" w:type="dxa"/>
            <w:tcBorders>
              <w:top w:val="nil"/>
              <w:left w:val="nil"/>
              <w:bottom w:val="nil"/>
              <w:right w:val="nil"/>
            </w:tcBorders>
          </w:tcPr>
          <w:p>
            <w:pPr>
              <w:pStyle w:val="0"/>
              <w:jc w:val="center"/>
            </w:pPr>
            <w:r>
              <w:rPr>
                <w:sz w:val="24"/>
              </w:rPr>
              <w:t xml:space="preserve">3054,8</w:t>
            </w:r>
          </w:p>
        </w:tc>
        <w:tc>
          <w:tcPr>
            <w:tcW w:w="1372" w:type="dxa"/>
            <w:tcBorders>
              <w:top w:val="nil"/>
              <w:left w:val="nil"/>
              <w:bottom w:val="nil"/>
              <w:right w:val="nil"/>
            </w:tcBorders>
          </w:tcPr>
          <w:p>
            <w:pPr>
              <w:pStyle w:val="0"/>
              <w:jc w:val="center"/>
            </w:pPr>
            <w:r>
              <w:rPr>
                <w:sz w:val="24"/>
              </w:rPr>
              <w:t xml:space="preserve">0,08098</w:t>
            </w:r>
          </w:p>
        </w:tc>
        <w:tc>
          <w:tcPr>
            <w:tcW w:w="1372" w:type="dxa"/>
            <w:tcBorders>
              <w:top w:val="nil"/>
              <w:left w:val="nil"/>
              <w:bottom w:val="nil"/>
              <w:right w:val="nil"/>
            </w:tcBorders>
          </w:tcPr>
          <w:p>
            <w:pPr>
              <w:pStyle w:val="0"/>
              <w:jc w:val="center"/>
            </w:pPr>
            <w:r>
              <w:rPr>
                <w:sz w:val="24"/>
              </w:rPr>
              <w:t xml:space="preserve">3273,3</w:t>
            </w:r>
          </w:p>
        </w:tc>
        <w:tc>
          <w:tcPr>
            <w:tcW w:w="1372" w:type="dxa"/>
            <w:tcBorders>
              <w:top w:val="nil"/>
              <w:left w:val="nil"/>
              <w:bottom w:val="nil"/>
              <w:right w:val="nil"/>
            </w:tcBorders>
          </w:tcPr>
          <w:p>
            <w:pPr>
              <w:pStyle w:val="0"/>
              <w:jc w:val="center"/>
            </w:pPr>
            <w:r>
              <w:rPr>
                <w:sz w:val="24"/>
              </w:rPr>
              <w:t xml:space="preserve">0,087373</w:t>
            </w:r>
          </w:p>
        </w:tc>
        <w:tc>
          <w:tcPr>
            <w:tcW w:w="1377" w:type="dxa"/>
            <w:tcBorders>
              <w:top w:val="nil"/>
              <w:left w:val="nil"/>
              <w:bottom w:val="nil"/>
              <w:right w:val="nil"/>
            </w:tcBorders>
          </w:tcPr>
          <w:p>
            <w:pPr>
              <w:pStyle w:val="0"/>
              <w:jc w:val="center"/>
            </w:pPr>
            <w:r>
              <w:rPr>
                <w:sz w:val="24"/>
              </w:rPr>
              <w:t xml:space="preserve">3490,1</w:t>
            </w:r>
          </w:p>
        </w:tc>
      </w:tr>
      <w:tr>
        <w:tc>
          <w:tcPr>
            <w:tcW w:w="4081" w:type="dxa"/>
            <w:tcBorders>
              <w:top w:val="nil"/>
              <w:left w:val="nil"/>
              <w:bottom w:val="nil"/>
              <w:right w:val="nil"/>
            </w:tcBorders>
          </w:tcPr>
          <w:p>
            <w:pPr>
              <w:pStyle w:val="0"/>
            </w:pPr>
            <w:r>
              <w:rPr>
                <w:sz w:val="24"/>
              </w:rPr>
              <w:t xml:space="preserve">мужчины</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0,071122</w:t>
            </w:r>
          </w:p>
        </w:tc>
        <w:tc>
          <w:tcPr>
            <w:tcW w:w="1372" w:type="dxa"/>
            <w:tcBorders>
              <w:top w:val="nil"/>
              <w:left w:val="nil"/>
              <w:bottom w:val="nil"/>
              <w:right w:val="nil"/>
            </w:tcBorders>
          </w:tcPr>
          <w:p>
            <w:pPr>
              <w:pStyle w:val="0"/>
              <w:jc w:val="center"/>
            </w:pPr>
            <w:r>
              <w:rPr>
                <w:sz w:val="24"/>
              </w:rPr>
              <w:t xml:space="preserve">759,6</w:t>
            </w:r>
          </w:p>
        </w:tc>
        <w:tc>
          <w:tcPr>
            <w:tcW w:w="1372" w:type="dxa"/>
            <w:tcBorders>
              <w:top w:val="nil"/>
              <w:left w:val="nil"/>
              <w:bottom w:val="nil"/>
              <w:right w:val="nil"/>
            </w:tcBorders>
          </w:tcPr>
          <w:p>
            <w:pPr>
              <w:pStyle w:val="0"/>
              <w:jc w:val="center"/>
            </w:pPr>
            <w:r>
              <w:rPr>
                <w:sz w:val="24"/>
              </w:rPr>
              <w:t xml:space="preserve">0,077218</w:t>
            </w:r>
          </w:p>
        </w:tc>
        <w:tc>
          <w:tcPr>
            <w:tcW w:w="1372" w:type="dxa"/>
            <w:tcBorders>
              <w:top w:val="nil"/>
              <w:left w:val="nil"/>
              <w:bottom w:val="nil"/>
              <w:right w:val="nil"/>
            </w:tcBorders>
          </w:tcPr>
          <w:p>
            <w:pPr>
              <w:pStyle w:val="0"/>
              <w:jc w:val="center"/>
            </w:pPr>
            <w:r>
              <w:rPr>
                <w:sz w:val="24"/>
              </w:rPr>
              <w:t xml:space="preserve">813,9</w:t>
            </w:r>
          </w:p>
        </w:tc>
        <w:tc>
          <w:tcPr>
            <w:tcW w:w="1372" w:type="dxa"/>
            <w:tcBorders>
              <w:top w:val="nil"/>
              <w:left w:val="nil"/>
              <w:bottom w:val="nil"/>
              <w:right w:val="nil"/>
            </w:tcBorders>
          </w:tcPr>
          <w:p>
            <w:pPr>
              <w:pStyle w:val="0"/>
              <w:jc w:val="center"/>
            </w:pPr>
            <w:r>
              <w:rPr>
                <w:sz w:val="24"/>
              </w:rPr>
              <w:t xml:space="preserve">0,083314</w:t>
            </w:r>
          </w:p>
        </w:tc>
        <w:tc>
          <w:tcPr>
            <w:tcW w:w="1377" w:type="dxa"/>
            <w:tcBorders>
              <w:top w:val="nil"/>
              <w:left w:val="nil"/>
              <w:bottom w:val="nil"/>
              <w:right w:val="nil"/>
            </w:tcBorders>
          </w:tcPr>
          <w:p>
            <w:pPr>
              <w:pStyle w:val="0"/>
              <w:jc w:val="center"/>
            </w:pPr>
            <w:r>
              <w:rPr>
                <w:sz w:val="24"/>
              </w:rPr>
              <w:t xml:space="preserve">867,8</w:t>
            </w:r>
          </w:p>
        </w:tc>
      </w:tr>
      <w:tr>
        <w:tc>
          <w:tcPr>
            <w:tcW w:w="4081" w:type="dxa"/>
            <w:tcBorders>
              <w:top w:val="nil"/>
              <w:left w:val="nil"/>
              <w:bottom w:val="nil"/>
              <w:right w:val="nil"/>
            </w:tcBorders>
          </w:tcPr>
          <w:p>
            <w:pPr>
              <w:pStyle w:val="0"/>
            </w:pPr>
            <w:r>
              <w:rPr>
                <w:sz w:val="24"/>
              </w:rPr>
              <w:t xml:space="preserve">2.1.4. посещения с иными целями</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2,618238</w:t>
            </w:r>
          </w:p>
        </w:tc>
        <w:tc>
          <w:tcPr>
            <w:tcW w:w="1372" w:type="dxa"/>
            <w:tcBorders>
              <w:top w:val="nil"/>
              <w:left w:val="nil"/>
              <w:bottom w:val="nil"/>
              <w:right w:val="nil"/>
            </w:tcBorders>
          </w:tcPr>
          <w:p>
            <w:pPr>
              <w:pStyle w:val="0"/>
              <w:jc w:val="center"/>
            </w:pPr>
            <w:r>
              <w:rPr>
                <w:sz w:val="24"/>
              </w:rPr>
              <w:t xml:space="preserve">440,2</w:t>
            </w:r>
          </w:p>
        </w:tc>
        <w:tc>
          <w:tcPr>
            <w:tcW w:w="1372" w:type="dxa"/>
            <w:tcBorders>
              <w:top w:val="nil"/>
              <w:left w:val="nil"/>
              <w:bottom w:val="nil"/>
              <w:right w:val="nil"/>
            </w:tcBorders>
          </w:tcPr>
          <w:p>
            <w:pPr>
              <w:pStyle w:val="0"/>
              <w:jc w:val="center"/>
            </w:pPr>
            <w:r>
              <w:rPr>
                <w:sz w:val="24"/>
              </w:rPr>
              <w:t xml:space="preserve">2,618238</w:t>
            </w:r>
          </w:p>
        </w:tc>
        <w:tc>
          <w:tcPr>
            <w:tcW w:w="1372" w:type="dxa"/>
            <w:tcBorders>
              <w:top w:val="nil"/>
              <w:left w:val="nil"/>
              <w:bottom w:val="nil"/>
              <w:right w:val="nil"/>
            </w:tcBorders>
          </w:tcPr>
          <w:p>
            <w:pPr>
              <w:pStyle w:val="0"/>
              <w:jc w:val="center"/>
            </w:pPr>
            <w:r>
              <w:rPr>
                <w:sz w:val="24"/>
              </w:rPr>
              <w:t xml:space="preserve">471,7</w:t>
            </w:r>
          </w:p>
        </w:tc>
        <w:tc>
          <w:tcPr>
            <w:tcW w:w="1372" w:type="dxa"/>
            <w:tcBorders>
              <w:top w:val="nil"/>
              <w:left w:val="nil"/>
              <w:bottom w:val="nil"/>
              <w:right w:val="nil"/>
            </w:tcBorders>
          </w:tcPr>
          <w:p>
            <w:pPr>
              <w:pStyle w:val="0"/>
              <w:jc w:val="center"/>
            </w:pPr>
            <w:r>
              <w:rPr>
                <w:sz w:val="24"/>
              </w:rPr>
              <w:t xml:space="preserve">2,618238</w:t>
            </w:r>
          </w:p>
        </w:tc>
        <w:tc>
          <w:tcPr>
            <w:tcW w:w="1377" w:type="dxa"/>
            <w:tcBorders>
              <w:top w:val="nil"/>
              <w:left w:val="nil"/>
              <w:bottom w:val="nil"/>
              <w:right w:val="nil"/>
            </w:tcBorders>
          </w:tcPr>
          <w:p>
            <w:pPr>
              <w:pStyle w:val="0"/>
              <w:jc w:val="center"/>
            </w:pPr>
            <w:r>
              <w:rPr>
                <w:sz w:val="24"/>
              </w:rPr>
              <w:t xml:space="preserve">502,9</w:t>
            </w:r>
          </w:p>
        </w:tc>
      </w:tr>
      <w:tr>
        <w:tc>
          <w:tcPr>
            <w:tcW w:w="4081" w:type="dxa"/>
            <w:tcBorders>
              <w:top w:val="nil"/>
              <w:left w:val="nil"/>
              <w:bottom w:val="nil"/>
              <w:right w:val="nil"/>
            </w:tcBorders>
          </w:tcPr>
          <w:p>
            <w:pPr>
              <w:pStyle w:val="0"/>
            </w:pPr>
            <w:r>
              <w:rPr>
                <w:sz w:val="24"/>
              </w:rPr>
              <w:t xml:space="preserve">2.1.5. посещения по неотложной помощи</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0,54</w:t>
            </w:r>
          </w:p>
        </w:tc>
        <w:tc>
          <w:tcPr>
            <w:tcW w:w="1372" w:type="dxa"/>
            <w:tcBorders>
              <w:top w:val="nil"/>
              <w:left w:val="nil"/>
              <w:bottom w:val="nil"/>
              <w:right w:val="nil"/>
            </w:tcBorders>
          </w:tcPr>
          <w:p>
            <w:pPr>
              <w:pStyle w:val="0"/>
              <w:jc w:val="center"/>
            </w:pPr>
            <w:r>
              <w:rPr>
                <w:sz w:val="24"/>
              </w:rPr>
              <w:t xml:space="preserve">1050,7</w:t>
            </w:r>
          </w:p>
        </w:tc>
        <w:tc>
          <w:tcPr>
            <w:tcW w:w="1372" w:type="dxa"/>
            <w:tcBorders>
              <w:top w:val="nil"/>
              <w:left w:val="nil"/>
              <w:bottom w:val="nil"/>
              <w:right w:val="nil"/>
            </w:tcBorders>
          </w:tcPr>
          <w:p>
            <w:pPr>
              <w:pStyle w:val="0"/>
              <w:jc w:val="center"/>
            </w:pPr>
            <w:r>
              <w:rPr>
                <w:sz w:val="24"/>
              </w:rPr>
              <w:t xml:space="preserve">0,54</w:t>
            </w:r>
          </w:p>
        </w:tc>
        <w:tc>
          <w:tcPr>
            <w:tcW w:w="1372" w:type="dxa"/>
            <w:tcBorders>
              <w:top w:val="nil"/>
              <w:left w:val="nil"/>
              <w:bottom w:val="nil"/>
              <w:right w:val="nil"/>
            </w:tcBorders>
          </w:tcPr>
          <w:p>
            <w:pPr>
              <w:pStyle w:val="0"/>
              <w:jc w:val="center"/>
            </w:pPr>
            <w:r>
              <w:rPr>
                <w:sz w:val="24"/>
              </w:rPr>
              <w:t xml:space="preserve">1125,8</w:t>
            </w:r>
          </w:p>
        </w:tc>
        <w:tc>
          <w:tcPr>
            <w:tcW w:w="1372" w:type="dxa"/>
            <w:tcBorders>
              <w:top w:val="nil"/>
              <w:left w:val="nil"/>
              <w:bottom w:val="nil"/>
              <w:right w:val="nil"/>
            </w:tcBorders>
          </w:tcPr>
          <w:p>
            <w:pPr>
              <w:pStyle w:val="0"/>
              <w:jc w:val="center"/>
            </w:pPr>
            <w:r>
              <w:rPr>
                <w:sz w:val="24"/>
              </w:rPr>
              <w:t xml:space="preserve">0,54</w:t>
            </w:r>
          </w:p>
        </w:tc>
        <w:tc>
          <w:tcPr>
            <w:tcW w:w="1377" w:type="dxa"/>
            <w:tcBorders>
              <w:top w:val="nil"/>
              <w:left w:val="nil"/>
              <w:bottom w:val="nil"/>
              <w:right w:val="nil"/>
            </w:tcBorders>
          </w:tcPr>
          <w:p>
            <w:pPr>
              <w:pStyle w:val="0"/>
              <w:jc w:val="center"/>
            </w:pPr>
            <w:r>
              <w:rPr>
                <w:sz w:val="24"/>
              </w:rPr>
              <w:t xml:space="preserve">1200,4</w:t>
            </w:r>
          </w:p>
        </w:tc>
      </w:tr>
      <w:tr>
        <w:tc>
          <w:tcPr>
            <w:tcW w:w="4081" w:type="dxa"/>
            <w:tcBorders>
              <w:top w:val="nil"/>
              <w:left w:val="nil"/>
              <w:bottom w:val="nil"/>
              <w:right w:val="nil"/>
            </w:tcBorders>
          </w:tcPr>
          <w:p>
            <w:pPr>
              <w:pStyle w:val="0"/>
            </w:pPr>
            <w:r>
              <w:rPr>
                <w:sz w:val="24"/>
              </w:rPr>
              <w:t xml:space="preserve">2.1.6. обращения в связи с заболеваниями - всего, из них:</w:t>
            </w:r>
          </w:p>
        </w:tc>
        <w:tc>
          <w:tcPr>
            <w:tcW w:w="1372" w:type="dxa"/>
            <w:tcBorders>
              <w:top w:val="nil"/>
              <w:left w:val="nil"/>
              <w:bottom w:val="nil"/>
              <w:right w:val="nil"/>
            </w:tcBorders>
          </w:tcPr>
          <w:p>
            <w:pPr>
              <w:pStyle w:val="0"/>
              <w:jc w:val="center"/>
            </w:pPr>
            <w:r>
              <w:rPr>
                <w:sz w:val="24"/>
              </w:rPr>
              <w:t xml:space="preserve">обращений</w:t>
            </w:r>
          </w:p>
        </w:tc>
        <w:tc>
          <w:tcPr>
            <w:tcW w:w="1372" w:type="dxa"/>
            <w:tcBorders>
              <w:top w:val="nil"/>
              <w:left w:val="nil"/>
              <w:bottom w:val="nil"/>
              <w:right w:val="nil"/>
            </w:tcBorders>
          </w:tcPr>
          <w:p>
            <w:pPr>
              <w:pStyle w:val="0"/>
              <w:jc w:val="center"/>
            </w:pPr>
            <w:r>
              <w:rPr>
                <w:sz w:val="24"/>
              </w:rPr>
              <w:t xml:space="preserve">1,335969</w:t>
            </w:r>
          </w:p>
        </w:tc>
        <w:tc>
          <w:tcPr>
            <w:tcW w:w="1372" w:type="dxa"/>
            <w:tcBorders>
              <w:top w:val="nil"/>
              <w:left w:val="nil"/>
              <w:bottom w:val="nil"/>
              <w:right w:val="nil"/>
            </w:tcBorders>
          </w:tcPr>
          <w:p>
            <w:pPr>
              <w:pStyle w:val="0"/>
              <w:jc w:val="center"/>
            </w:pPr>
            <w:r>
              <w:rPr>
                <w:sz w:val="24"/>
              </w:rPr>
              <w:t xml:space="preserve">2064,7</w:t>
            </w:r>
          </w:p>
        </w:tc>
        <w:tc>
          <w:tcPr>
            <w:tcW w:w="1372" w:type="dxa"/>
            <w:tcBorders>
              <w:top w:val="nil"/>
              <w:left w:val="nil"/>
              <w:bottom w:val="nil"/>
              <w:right w:val="nil"/>
            </w:tcBorders>
          </w:tcPr>
          <w:p>
            <w:pPr>
              <w:pStyle w:val="0"/>
              <w:jc w:val="center"/>
            </w:pPr>
            <w:r>
              <w:rPr>
                <w:sz w:val="24"/>
              </w:rPr>
              <w:t xml:space="preserve">1,335969</w:t>
            </w:r>
          </w:p>
        </w:tc>
        <w:tc>
          <w:tcPr>
            <w:tcW w:w="1372" w:type="dxa"/>
            <w:tcBorders>
              <w:top w:val="nil"/>
              <w:left w:val="nil"/>
              <w:bottom w:val="nil"/>
              <w:right w:val="nil"/>
            </w:tcBorders>
          </w:tcPr>
          <w:p>
            <w:pPr>
              <w:pStyle w:val="0"/>
              <w:jc w:val="center"/>
            </w:pPr>
            <w:r>
              <w:rPr>
                <w:sz w:val="24"/>
              </w:rPr>
              <w:t xml:space="preserve">2212,4</w:t>
            </w:r>
          </w:p>
        </w:tc>
        <w:tc>
          <w:tcPr>
            <w:tcW w:w="1372" w:type="dxa"/>
            <w:tcBorders>
              <w:top w:val="nil"/>
              <w:left w:val="nil"/>
              <w:bottom w:val="nil"/>
              <w:right w:val="nil"/>
            </w:tcBorders>
          </w:tcPr>
          <w:p>
            <w:pPr>
              <w:pStyle w:val="0"/>
              <w:jc w:val="center"/>
            </w:pPr>
            <w:r>
              <w:rPr>
                <w:sz w:val="24"/>
              </w:rPr>
              <w:t xml:space="preserve">1,335969</w:t>
            </w:r>
          </w:p>
        </w:tc>
        <w:tc>
          <w:tcPr>
            <w:tcW w:w="1377" w:type="dxa"/>
            <w:tcBorders>
              <w:top w:val="nil"/>
              <w:left w:val="nil"/>
              <w:bottom w:val="nil"/>
              <w:right w:val="nil"/>
            </w:tcBorders>
          </w:tcPr>
          <w:p>
            <w:pPr>
              <w:pStyle w:val="0"/>
              <w:jc w:val="center"/>
            </w:pPr>
            <w:r>
              <w:rPr>
                <w:sz w:val="24"/>
              </w:rPr>
              <w:t xml:space="preserve">2358,9</w:t>
            </w:r>
          </w:p>
        </w:tc>
      </w:tr>
      <w:tr>
        <w:tc>
          <w:tcPr>
            <w:tcW w:w="4081" w:type="dxa"/>
            <w:tcBorders>
              <w:top w:val="nil"/>
              <w:left w:val="nil"/>
              <w:bottom w:val="nil"/>
              <w:right w:val="nil"/>
            </w:tcBorders>
          </w:tcPr>
          <w:p>
            <w:pPr>
              <w:pStyle w:val="0"/>
            </w:pPr>
            <w:r>
              <w:rPr>
                <w:sz w:val="24"/>
              </w:rPr>
              <w:t xml:space="preserve">2.1.6.1. консультация с применением телемедицинских технологий при дистанционном взаимодействии медицинских работников между собой</w:t>
            </w:r>
          </w:p>
        </w:tc>
        <w:tc>
          <w:tcPr>
            <w:tcW w:w="1372" w:type="dxa"/>
            <w:tcBorders>
              <w:top w:val="nil"/>
              <w:left w:val="nil"/>
              <w:bottom w:val="nil"/>
              <w:right w:val="nil"/>
            </w:tcBorders>
          </w:tcPr>
          <w:p>
            <w:pPr>
              <w:pStyle w:val="0"/>
              <w:jc w:val="center"/>
            </w:pPr>
            <w:r>
              <w:rPr>
                <w:sz w:val="24"/>
              </w:rPr>
              <w:t xml:space="preserve">консультаций</w:t>
            </w:r>
          </w:p>
        </w:tc>
        <w:tc>
          <w:tcPr>
            <w:tcW w:w="1372" w:type="dxa"/>
            <w:tcBorders>
              <w:top w:val="nil"/>
              <w:left w:val="nil"/>
              <w:bottom w:val="nil"/>
              <w:right w:val="nil"/>
            </w:tcBorders>
          </w:tcPr>
          <w:p>
            <w:pPr>
              <w:pStyle w:val="0"/>
              <w:jc w:val="center"/>
            </w:pPr>
            <w:r>
              <w:rPr>
                <w:sz w:val="24"/>
              </w:rPr>
              <w:t xml:space="preserve">0,080667</w:t>
            </w:r>
          </w:p>
        </w:tc>
        <w:tc>
          <w:tcPr>
            <w:tcW w:w="1372" w:type="dxa"/>
            <w:tcBorders>
              <w:top w:val="nil"/>
              <w:left w:val="nil"/>
              <w:bottom w:val="nil"/>
              <w:right w:val="nil"/>
            </w:tcBorders>
          </w:tcPr>
          <w:p>
            <w:pPr>
              <w:pStyle w:val="0"/>
              <w:jc w:val="center"/>
            </w:pPr>
            <w:r>
              <w:rPr>
                <w:sz w:val="24"/>
              </w:rPr>
              <w:t xml:space="preserve">379,9</w:t>
            </w:r>
          </w:p>
        </w:tc>
        <w:tc>
          <w:tcPr>
            <w:tcW w:w="1372" w:type="dxa"/>
            <w:tcBorders>
              <w:top w:val="nil"/>
              <w:left w:val="nil"/>
              <w:bottom w:val="nil"/>
              <w:right w:val="nil"/>
            </w:tcBorders>
          </w:tcPr>
          <w:p>
            <w:pPr>
              <w:pStyle w:val="0"/>
              <w:jc w:val="center"/>
            </w:pPr>
            <w:r>
              <w:rPr>
                <w:sz w:val="24"/>
              </w:rPr>
              <w:t xml:space="preserve">0,080667</w:t>
            </w:r>
          </w:p>
        </w:tc>
        <w:tc>
          <w:tcPr>
            <w:tcW w:w="1372" w:type="dxa"/>
            <w:tcBorders>
              <w:top w:val="nil"/>
              <w:left w:val="nil"/>
              <w:bottom w:val="nil"/>
              <w:right w:val="nil"/>
            </w:tcBorders>
          </w:tcPr>
          <w:p>
            <w:pPr>
              <w:pStyle w:val="0"/>
              <w:jc w:val="center"/>
            </w:pPr>
            <w:r>
              <w:rPr>
                <w:sz w:val="24"/>
              </w:rPr>
              <w:t xml:space="preserve">407,1</w:t>
            </w:r>
          </w:p>
        </w:tc>
        <w:tc>
          <w:tcPr>
            <w:tcW w:w="1372" w:type="dxa"/>
            <w:tcBorders>
              <w:top w:val="nil"/>
              <w:left w:val="nil"/>
              <w:bottom w:val="nil"/>
              <w:right w:val="nil"/>
            </w:tcBorders>
          </w:tcPr>
          <w:p>
            <w:pPr>
              <w:pStyle w:val="0"/>
              <w:jc w:val="center"/>
            </w:pPr>
            <w:r>
              <w:rPr>
                <w:sz w:val="24"/>
              </w:rPr>
              <w:t xml:space="preserve">0,080667</w:t>
            </w:r>
          </w:p>
        </w:tc>
        <w:tc>
          <w:tcPr>
            <w:tcW w:w="1377" w:type="dxa"/>
            <w:tcBorders>
              <w:top w:val="nil"/>
              <w:left w:val="nil"/>
              <w:bottom w:val="nil"/>
              <w:right w:val="nil"/>
            </w:tcBorders>
          </w:tcPr>
          <w:p>
            <w:pPr>
              <w:pStyle w:val="0"/>
              <w:jc w:val="center"/>
            </w:pPr>
            <w:r>
              <w:rPr>
                <w:sz w:val="24"/>
              </w:rPr>
              <w:t xml:space="preserve">434,1</w:t>
            </w:r>
          </w:p>
        </w:tc>
      </w:tr>
      <w:tr>
        <w:tc>
          <w:tcPr>
            <w:tcW w:w="4081" w:type="dxa"/>
            <w:tcBorders>
              <w:top w:val="nil"/>
              <w:left w:val="nil"/>
              <w:bottom w:val="nil"/>
              <w:right w:val="nil"/>
            </w:tcBorders>
          </w:tcPr>
          <w:p>
            <w:pPr>
              <w:pStyle w:val="0"/>
            </w:pPr>
            <w:r>
              <w:rPr>
                <w:sz w:val="24"/>
              </w:rPr>
              <w:t xml:space="preserve">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372" w:type="dxa"/>
            <w:tcBorders>
              <w:top w:val="nil"/>
              <w:left w:val="nil"/>
              <w:bottom w:val="nil"/>
              <w:right w:val="nil"/>
            </w:tcBorders>
          </w:tcPr>
          <w:p>
            <w:pPr>
              <w:pStyle w:val="0"/>
              <w:jc w:val="center"/>
            </w:pPr>
            <w:r>
              <w:rPr>
                <w:sz w:val="24"/>
              </w:rPr>
              <w:t xml:space="preserve">консультаций</w:t>
            </w:r>
          </w:p>
        </w:tc>
        <w:tc>
          <w:tcPr>
            <w:tcW w:w="1372" w:type="dxa"/>
            <w:tcBorders>
              <w:top w:val="nil"/>
              <w:left w:val="nil"/>
              <w:bottom w:val="nil"/>
              <w:right w:val="nil"/>
            </w:tcBorders>
          </w:tcPr>
          <w:p>
            <w:pPr>
              <w:pStyle w:val="0"/>
              <w:jc w:val="center"/>
            </w:pPr>
            <w:r>
              <w:rPr>
                <w:sz w:val="24"/>
              </w:rPr>
              <w:t xml:space="preserve">0,030555</w:t>
            </w:r>
          </w:p>
        </w:tc>
        <w:tc>
          <w:tcPr>
            <w:tcW w:w="1372" w:type="dxa"/>
            <w:tcBorders>
              <w:top w:val="nil"/>
              <w:left w:val="nil"/>
              <w:bottom w:val="nil"/>
              <w:right w:val="nil"/>
            </w:tcBorders>
          </w:tcPr>
          <w:p>
            <w:pPr>
              <w:pStyle w:val="0"/>
              <w:jc w:val="center"/>
            </w:pPr>
            <w:r>
              <w:rPr>
                <w:sz w:val="24"/>
              </w:rPr>
              <w:t xml:space="preserve">336,3</w:t>
            </w:r>
          </w:p>
        </w:tc>
        <w:tc>
          <w:tcPr>
            <w:tcW w:w="1372" w:type="dxa"/>
            <w:tcBorders>
              <w:top w:val="nil"/>
              <w:left w:val="nil"/>
              <w:bottom w:val="nil"/>
              <w:right w:val="nil"/>
            </w:tcBorders>
          </w:tcPr>
          <w:p>
            <w:pPr>
              <w:pStyle w:val="0"/>
              <w:jc w:val="center"/>
            </w:pPr>
            <w:r>
              <w:rPr>
                <w:sz w:val="24"/>
              </w:rPr>
              <w:t xml:space="preserve">0,030555</w:t>
            </w:r>
          </w:p>
        </w:tc>
        <w:tc>
          <w:tcPr>
            <w:tcW w:w="1372" w:type="dxa"/>
            <w:tcBorders>
              <w:top w:val="nil"/>
              <w:left w:val="nil"/>
              <w:bottom w:val="nil"/>
              <w:right w:val="nil"/>
            </w:tcBorders>
          </w:tcPr>
          <w:p>
            <w:pPr>
              <w:pStyle w:val="0"/>
              <w:jc w:val="center"/>
            </w:pPr>
            <w:r>
              <w:rPr>
                <w:sz w:val="24"/>
              </w:rPr>
              <w:t xml:space="preserve">360,4</w:t>
            </w:r>
          </w:p>
        </w:tc>
        <w:tc>
          <w:tcPr>
            <w:tcW w:w="1372" w:type="dxa"/>
            <w:tcBorders>
              <w:top w:val="nil"/>
              <w:left w:val="nil"/>
              <w:bottom w:val="nil"/>
              <w:right w:val="nil"/>
            </w:tcBorders>
          </w:tcPr>
          <w:p>
            <w:pPr>
              <w:pStyle w:val="0"/>
              <w:jc w:val="center"/>
            </w:pPr>
            <w:r>
              <w:rPr>
                <w:sz w:val="24"/>
              </w:rPr>
              <w:t xml:space="preserve">0,030555</w:t>
            </w:r>
          </w:p>
        </w:tc>
        <w:tc>
          <w:tcPr>
            <w:tcW w:w="1377" w:type="dxa"/>
            <w:tcBorders>
              <w:top w:val="nil"/>
              <w:left w:val="nil"/>
              <w:bottom w:val="nil"/>
              <w:right w:val="nil"/>
            </w:tcBorders>
          </w:tcPr>
          <w:p>
            <w:pPr>
              <w:pStyle w:val="0"/>
              <w:jc w:val="center"/>
            </w:pPr>
            <w:r>
              <w:rPr>
                <w:sz w:val="24"/>
              </w:rPr>
              <w:t xml:space="preserve">384,3</w:t>
            </w:r>
          </w:p>
        </w:tc>
      </w:tr>
      <w:tr>
        <w:tc>
          <w:tcPr>
            <w:tcW w:w="4081" w:type="dxa"/>
            <w:tcBorders>
              <w:top w:val="nil"/>
              <w:left w:val="nil"/>
              <w:bottom w:val="nil"/>
              <w:right w:val="nil"/>
            </w:tcBorders>
          </w:tcPr>
          <w:p>
            <w:pPr>
              <w:pStyle w:val="0"/>
            </w:pPr>
            <w:r>
              <w:rPr>
                <w:sz w:val="24"/>
              </w:rPr>
              <w:t xml:space="preserve">2.1.7. проведение отдельных диагностических (лабораторных) исследований (медицинских услуг):</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0,274512</w:t>
            </w:r>
          </w:p>
        </w:tc>
        <w:tc>
          <w:tcPr>
            <w:tcW w:w="1372" w:type="dxa"/>
            <w:tcBorders>
              <w:top w:val="nil"/>
              <w:left w:val="nil"/>
              <w:bottom w:val="nil"/>
              <w:right w:val="nil"/>
            </w:tcBorders>
          </w:tcPr>
          <w:p>
            <w:pPr>
              <w:pStyle w:val="0"/>
              <w:jc w:val="center"/>
            </w:pPr>
            <w:r>
              <w:rPr>
                <w:sz w:val="24"/>
              </w:rPr>
              <w:t xml:space="preserve">2303,7</w:t>
            </w:r>
          </w:p>
        </w:tc>
        <w:tc>
          <w:tcPr>
            <w:tcW w:w="1372" w:type="dxa"/>
            <w:tcBorders>
              <w:top w:val="nil"/>
              <w:left w:val="nil"/>
              <w:bottom w:val="nil"/>
              <w:right w:val="nil"/>
            </w:tcBorders>
          </w:tcPr>
          <w:p>
            <w:pPr>
              <w:pStyle w:val="0"/>
              <w:jc w:val="center"/>
            </w:pPr>
            <w:r>
              <w:rPr>
                <w:sz w:val="24"/>
              </w:rPr>
              <w:t xml:space="preserve">0,274786</w:t>
            </w:r>
          </w:p>
        </w:tc>
        <w:tc>
          <w:tcPr>
            <w:tcW w:w="1372" w:type="dxa"/>
            <w:tcBorders>
              <w:top w:val="nil"/>
              <w:left w:val="nil"/>
              <w:bottom w:val="nil"/>
              <w:right w:val="nil"/>
            </w:tcBorders>
          </w:tcPr>
          <w:p>
            <w:pPr>
              <w:pStyle w:val="0"/>
              <w:jc w:val="center"/>
            </w:pPr>
            <w:r>
              <w:rPr>
                <w:sz w:val="24"/>
              </w:rPr>
              <w:t xml:space="preserve">2461,9</w:t>
            </w:r>
          </w:p>
        </w:tc>
        <w:tc>
          <w:tcPr>
            <w:tcW w:w="1372" w:type="dxa"/>
            <w:tcBorders>
              <w:top w:val="nil"/>
              <w:left w:val="nil"/>
              <w:bottom w:val="nil"/>
              <w:right w:val="nil"/>
            </w:tcBorders>
          </w:tcPr>
          <w:p>
            <w:pPr>
              <w:pStyle w:val="0"/>
              <w:jc w:val="center"/>
            </w:pPr>
            <w:r>
              <w:rPr>
                <w:sz w:val="24"/>
              </w:rPr>
              <w:t xml:space="preserve">0,275063</w:t>
            </w:r>
          </w:p>
        </w:tc>
        <w:tc>
          <w:tcPr>
            <w:tcW w:w="1377" w:type="dxa"/>
            <w:tcBorders>
              <w:top w:val="nil"/>
              <w:left w:val="nil"/>
              <w:bottom w:val="nil"/>
              <w:right w:val="nil"/>
            </w:tcBorders>
          </w:tcPr>
          <w:p>
            <w:pPr>
              <w:pStyle w:val="0"/>
              <w:jc w:val="center"/>
            </w:pPr>
            <w:r>
              <w:rPr>
                <w:sz w:val="24"/>
              </w:rPr>
              <w:t xml:space="preserve">2629,9</w:t>
            </w:r>
          </w:p>
        </w:tc>
      </w:tr>
      <w:tr>
        <w:tc>
          <w:tcPr>
            <w:tcW w:w="4081" w:type="dxa"/>
            <w:tcBorders>
              <w:top w:val="nil"/>
              <w:left w:val="nil"/>
              <w:bottom w:val="nil"/>
              <w:right w:val="nil"/>
            </w:tcBorders>
          </w:tcPr>
          <w:p>
            <w:pPr>
              <w:pStyle w:val="0"/>
            </w:pPr>
            <w:r>
              <w:rPr>
                <w:sz w:val="24"/>
              </w:rPr>
              <w:t xml:space="preserve">2.1.7.1. компьютерная томография</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0,057732</w:t>
            </w:r>
          </w:p>
        </w:tc>
        <w:tc>
          <w:tcPr>
            <w:tcW w:w="1372" w:type="dxa"/>
            <w:tcBorders>
              <w:top w:val="nil"/>
              <w:left w:val="nil"/>
              <w:bottom w:val="nil"/>
              <w:right w:val="nil"/>
            </w:tcBorders>
          </w:tcPr>
          <w:p>
            <w:pPr>
              <w:pStyle w:val="0"/>
              <w:jc w:val="center"/>
            </w:pPr>
            <w:r>
              <w:rPr>
                <w:sz w:val="24"/>
              </w:rPr>
              <w:t xml:space="preserve">3438,9</w:t>
            </w:r>
          </w:p>
        </w:tc>
        <w:tc>
          <w:tcPr>
            <w:tcW w:w="1372" w:type="dxa"/>
            <w:tcBorders>
              <w:top w:val="nil"/>
              <w:left w:val="nil"/>
              <w:bottom w:val="nil"/>
              <w:right w:val="nil"/>
            </w:tcBorders>
          </w:tcPr>
          <w:p>
            <w:pPr>
              <w:pStyle w:val="0"/>
              <w:jc w:val="center"/>
            </w:pPr>
            <w:r>
              <w:rPr>
                <w:sz w:val="24"/>
              </w:rPr>
              <w:t xml:space="preserve">0,057732</w:t>
            </w:r>
          </w:p>
        </w:tc>
        <w:tc>
          <w:tcPr>
            <w:tcW w:w="1372" w:type="dxa"/>
            <w:tcBorders>
              <w:top w:val="nil"/>
              <w:left w:val="nil"/>
              <w:bottom w:val="nil"/>
              <w:right w:val="nil"/>
            </w:tcBorders>
          </w:tcPr>
          <w:p>
            <w:pPr>
              <w:pStyle w:val="0"/>
              <w:jc w:val="center"/>
            </w:pPr>
            <w:r>
              <w:rPr>
                <w:sz w:val="24"/>
              </w:rPr>
              <w:t xml:space="preserve">3684,9</w:t>
            </w:r>
          </w:p>
        </w:tc>
        <w:tc>
          <w:tcPr>
            <w:tcW w:w="1372" w:type="dxa"/>
            <w:tcBorders>
              <w:top w:val="nil"/>
              <w:left w:val="nil"/>
              <w:bottom w:val="nil"/>
              <w:right w:val="nil"/>
            </w:tcBorders>
          </w:tcPr>
          <w:p>
            <w:pPr>
              <w:pStyle w:val="0"/>
              <w:jc w:val="center"/>
            </w:pPr>
            <w:r>
              <w:rPr>
                <w:sz w:val="24"/>
              </w:rPr>
              <w:t xml:space="preserve">0,057732</w:t>
            </w:r>
          </w:p>
        </w:tc>
        <w:tc>
          <w:tcPr>
            <w:tcW w:w="1377" w:type="dxa"/>
            <w:tcBorders>
              <w:top w:val="nil"/>
              <w:left w:val="nil"/>
              <w:bottom w:val="nil"/>
              <w:right w:val="nil"/>
            </w:tcBorders>
          </w:tcPr>
          <w:p>
            <w:pPr>
              <w:pStyle w:val="0"/>
              <w:jc w:val="center"/>
            </w:pPr>
            <w:r>
              <w:rPr>
                <w:sz w:val="24"/>
              </w:rPr>
              <w:t xml:space="preserve">3929</w:t>
            </w:r>
          </w:p>
        </w:tc>
      </w:tr>
      <w:tr>
        <w:tc>
          <w:tcPr>
            <w:tcW w:w="4081" w:type="dxa"/>
            <w:tcBorders>
              <w:top w:val="nil"/>
              <w:left w:val="nil"/>
              <w:bottom w:val="nil"/>
              <w:right w:val="nil"/>
            </w:tcBorders>
          </w:tcPr>
          <w:p>
            <w:pPr>
              <w:pStyle w:val="0"/>
            </w:pPr>
            <w:r>
              <w:rPr>
                <w:sz w:val="24"/>
              </w:rPr>
              <w:t xml:space="preserve">2.1.7.2. магнитно-резонансная томография</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0,022033</w:t>
            </w:r>
          </w:p>
        </w:tc>
        <w:tc>
          <w:tcPr>
            <w:tcW w:w="1372" w:type="dxa"/>
            <w:tcBorders>
              <w:top w:val="nil"/>
              <w:left w:val="nil"/>
              <w:bottom w:val="nil"/>
              <w:right w:val="nil"/>
            </w:tcBorders>
          </w:tcPr>
          <w:p>
            <w:pPr>
              <w:pStyle w:val="0"/>
              <w:jc w:val="center"/>
            </w:pPr>
            <w:r>
              <w:rPr>
                <w:sz w:val="24"/>
              </w:rPr>
              <w:t xml:space="preserve">4695,5</w:t>
            </w:r>
          </w:p>
        </w:tc>
        <w:tc>
          <w:tcPr>
            <w:tcW w:w="1372" w:type="dxa"/>
            <w:tcBorders>
              <w:top w:val="nil"/>
              <w:left w:val="nil"/>
              <w:bottom w:val="nil"/>
              <w:right w:val="nil"/>
            </w:tcBorders>
          </w:tcPr>
          <w:p>
            <w:pPr>
              <w:pStyle w:val="0"/>
              <w:jc w:val="center"/>
            </w:pPr>
            <w:r>
              <w:rPr>
                <w:sz w:val="24"/>
              </w:rPr>
              <w:t xml:space="preserve">0,022033</w:t>
            </w:r>
          </w:p>
        </w:tc>
        <w:tc>
          <w:tcPr>
            <w:tcW w:w="1372" w:type="dxa"/>
            <w:tcBorders>
              <w:top w:val="nil"/>
              <w:left w:val="nil"/>
              <w:bottom w:val="nil"/>
              <w:right w:val="nil"/>
            </w:tcBorders>
          </w:tcPr>
          <w:p>
            <w:pPr>
              <w:pStyle w:val="0"/>
              <w:jc w:val="center"/>
            </w:pPr>
            <w:r>
              <w:rPr>
                <w:sz w:val="24"/>
              </w:rPr>
              <w:t xml:space="preserve">5031,3</w:t>
            </w:r>
          </w:p>
        </w:tc>
        <w:tc>
          <w:tcPr>
            <w:tcW w:w="1372" w:type="dxa"/>
            <w:tcBorders>
              <w:top w:val="nil"/>
              <w:left w:val="nil"/>
              <w:bottom w:val="nil"/>
              <w:right w:val="nil"/>
            </w:tcBorders>
          </w:tcPr>
          <w:p>
            <w:pPr>
              <w:pStyle w:val="0"/>
              <w:jc w:val="center"/>
            </w:pPr>
            <w:r>
              <w:rPr>
                <w:sz w:val="24"/>
              </w:rPr>
              <w:t xml:space="preserve">0,022033</w:t>
            </w:r>
          </w:p>
        </w:tc>
        <w:tc>
          <w:tcPr>
            <w:tcW w:w="1377" w:type="dxa"/>
            <w:tcBorders>
              <w:top w:val="nil"/>
              <w:left w:val="nil"/>
              <w:bottom w:val="nil"/>
              <w:right w:val="nil"/>
            </w:tcBorders>
          </w:tcPr>
          <w:p>
            <w:pPr>
              <w:pStyle w:val="0"/>
              <w:jc w:val="center"/>
            </w:pPr>
            <w:r>
              <w:rPr>
                <w:sz w:val="24"/>
              </w:rPr>
              <w:t xml:space="preserve">5364,6</w:t>
            </w:r>
          </w:p>
        </w:tc>
      </w:tr>
      <w:tr>
        <w:tc>
          <w:tcPr>
            <w:tcW w:w="4081" w:type="dxa"/>
            <w:tcBorders>
              <w:top w:val="nil"/>
              <w:left w:val="nil"/>
              <w:bottom w:val="nil"/>
              <w:right w:val="nil"/>
            </w:tcBorders>
          </w:tcPr>
          <w:p>
            <w:pPr>
              <w:pStyle w:val="0"/>
            </w:pPr>
            <w:r>
              <w:rPr>
                <w:sz w:val="24"/>
              </w:rPr>
              <w:t xml:space="preserve">2.1.7.3. ультразвуковое исследование сердечно-сосудистой системы</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0,122408</w:t>
            </w:r>
          </w:p>
        </w:tc>
        <w:tc>
          <w:tcPr>
            <w:tcW w:w="1372" w:type="dxa"/>
            <w:tcBorders>
              <w:top w:val="nil"/>
              <w:left w:val="nil"/>
              <w:bottom w:val="nil"/>
              <w:right w:val="nil"/>
            </w:tcBorders>
          </w:tcPr>
          <w:p>
            <w:pPr>
              <w:pStyle w:val="0"/>
              <w:jc w:val="center"/>
            </w:pPr>
            <w:r>
              <w:rPr>
                <w:sz w:val="24"/>
              </w:rPr>
              <w:t xml:space="preserve">741,8</w:t>
            </w:r>
          </w:p>
        </w:tc>
        <w:tc>
          <w:tcPr>
            <w:tcW w:w="1372" w:type="dxa"/>
            <w:tcBorders>
              <w:top w:val="nil"/>
              <w:left w:val="nil"/>
              <w:bottom w:val="nil"/>
              <w:right w:val="nil"/>
            </w:tcBorders>
          </w:tcPr>
          <w:p>
            <w:pPr>
              <w:pStyle w:val="0"/>
              <w:jc w:val="center"/>
            </w:pPr>
            <w:r>
              <w:rPr>
                <w:sz w:val="24"/>
              </w:rPr>
              <w:t xml:space="preserve">0,122408</w:t>
            </w:r>
          </w:p>
        </w:tc>
        <w:tc>
          <w:tcPr>
            <w:tcW w:w="1372" w:type="dxa"/>
            <w:tcBorders>
              <w:top w:val="nil"/>
              <w:left w:val="nil"/>
              <w:bottom w:val="nil"/>
              <w:right w:val="nil"/>
            </w:tcBorders>
          </w:tcPr>
          <w:p>
            <w:pPr>
              <w:pStyle w:val="0"/>
              <w:jc w:val="center"/>
            </w:pPr>
            <w:r>
              <w:rPr>
                <w:sz w:val="24"/>
              </w:rPr>
              <w:t xml:space="preserve">794,9</w:t>
            </w:r>
          </w:p>
        </w:tc>
        <w:tc>
          <w:tcPr>
            <w:tcW w:w="1372" w:type="dxa"/>
            <w:tcBorders>
              <w:top w:val="nil"/>
              <w:left w:val="nil"/>
              <w:bottom w:val="nil"/>
              <w:right w:val="nil"/>
            </w:tcBorders>
          </w:tcPr>
          <w:p>
            <w:pPr>
              <w:pStyle w:val="0"/>
              <w:jc w:val="center"/>
            </w:pPr>
            <w:r>
              <w:rPr>
                <w:sz w:val="24"/>
              </w:rPr>
              <w:t xml:space="preserve">0,122408</w:t>
            </w:r>
          </w:p>
        </w:tc>
        <w:tc>
          <w:tcPr>
            <w:tcW w:w="1377" w:type="dxa"/>
            <w:tcBorders>
              <w:top w:val="nil"/>
              <w:left w:val="nil"/>
              <w:bottom w:val="nil"/>
              <w:right w:val="nil"/>
            </w:tcBorders>
          </w:tcPr>
          <w:p>
            <w:pPr>
              <w:pStyle w:val="0"/>
              <w:jc w:val="center"/>
            </w:pPr>
            <w:r>
              <w:rPr>
                <w:sz w:val="24"/>
              </w:rPr>
              <w:t xml:space="preserve">847,6</w:t>
            </w:r>
          </w:p>
        </w:tc>
      </w:tr>
      <w:tr>
        <w:tc>
          <w:tcPr>
            <w:tcW w:w="4081" w:type="dxa"/>
            <w:tcBorders>
              <w:top w:val="nil"/>
              <w:left w:val="nil"/>
              <w:bottom w:val="nil"/>
              <w:right w:val="nil"/>
            </w:tcBorders>
          </w:tcPr>
          <w:p>
            <w:pPr>
              <w:pStyle w:val="0"/>
            </w:pPr>
            <w:r>
              <w:rPr>
                <w:sz w:val="24"/>
              </w:rPr>
              <w:t xml:space="preserve">2.1.7.4. эндоскопическое диагностическое исследование</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0,03537</w:t>
            </w:r>
          </w:p>
        </w:tc>
        <w:tc>
          <w:tcPr>
            <w:tcW w:w="1372" w:type="dxa"/>
            <w:tcBorders>
              <w:top w:val="nil"/>
              <w:left w:val="nil"/>
              <w:bottom w:val="nil"/>
              <w:right w:val="nil"/>
            </w:tcBorders>
          </w:tcPr>
          <w:p>
            <w:pPr>
              <w:pStyle w:val="0"/>
              <w:jc w:val="center"/>
            </w:pPr>
            <w:r>
              <w:rPr>
                <w:sz w:val="24"/>
              </w:rPr>
              <w:t xml:space="preserve">1360,2</w:t>
            </w:r>
          </w:p>
        </w:tc>
        <w:tc>
          <w:tcPr>
            <w:tcW w:w="1372" w:type="dxa"/>
            <w:tcBorders>
              <w:top w:val="nil"/>
              <w:left w:val="nil"/>
              <w:bottom w:val="nil"/>
              <w:right w:val="nil"/>
            </w:tcBorders>
          </w:tcPr>
          <w:p>
            <w:pPr>
              <w:pStyle w:val="0"/>
              <w:jc w:val="center"/>
            </w:pPr>
            <w:r>
              <w:rPr>
                <w:sz w:val="24"/>
              </w:rPr>
              <w:t xml:space="preserve">0,03537</w:t>
            </w:r>
          </w:p>
        </w:tc>
        <w:tc>
          <w:tcPr>
            <w:tcW w:w="1372" w:type="dxa"/>
            <w:tcBorders>
              <w:top w:val="nil"/>
              <w:left w:val="nil"/>
              <w:bottom w:val="nil"/>
              <w:right w:val="nil"/>
            </w:tcBorders>
          </w:tcPr>
          <w:p>
            <w:pPr>
              <w:pStyle w:val="0"/>
              <w:jc w:val="center"/>
            </w:pPr>
            <w:r>
              <w:rPr>
                <w:sz w:val="24"/>
              </w:rPr>
              <w:t xml:space="preserve">1457,5</w:t>
            </w:r>
          </w:p>
        </w:tc>
        <w:tc>
          <w:tcPr>
            <w:tcW w:w="1372" w:type="dxa"/>
            <w:tcBorders>
              <w:top w:val="nil"/>
              <w:left w:val="nil"/>
              <w:bottom w:val="nil"/>
              <w:right w:val="nil"/>
            </w:tcBorders>
          </w:tcPr>
          <w:p>
            <w:pPr>
              <w:pStyle w:val="0"/>
              <w:jc w:val="center"/>
            </w:pPr>
            <w:r>
              <w:rPr>
                <w:sz w:val="24"/>
              </w:rPr>
              <w:t xml:space="preserve">0,03537</w:t>
            </w:r>
          </w:p>
        </w:tc>
        <w:tc>
          <w:tcPr>
            <w:tcW w:w="1377" w:type="dxa"/>
            <w:tcBorders>
              <w:top w:val="nil"/>
              <w:left w:val="nil"/>
              <w:bottom w:val="nil"/>
              <w:right w:val="nil"/>
            </w:tcBorders>
          </w:tcPr>
          <w:p>
            <w:pPr>
              <w:pStyle w:val="0"/>
              <w:jc w:val="center"/>
            </w:pPr>
            <w:r>
              <w:rPr>
                <w:sz w:val="24"/>
              </w:rPr>
              <w:t xml:space="preserve">1554</w:t>
            </w:r>
          </w:p>
        </w:tc>
      </w:tr>
      <w:tr>
        <w:tc>
          <w:tcPr>
            <w:tcW w:w="4081" w:type="dxa"/>
            <w:tcBorders>
              <w:top w:val="nil"/>
              <w:left w:val="nil"/>
              <w:bottom w:val="nil"/>
              <w:right w:val="nil"/>
            </w:tcBorders>
          </w:tcPr>
          <w:p>
            <w:pPr>
              <w:pStyle w:val="0"/>
            </w:pPr>
            <w:r>
              <w:rPr>
                <w:sz w:val="24"/>
              </w:rPr>
              <w:t xml:space="preserve">2.1.7.5. молекулярно-генетическое исследование с целью диагностики онкологических заболеваний</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0,001492</w:t>
            </w:r>
          </w:p>
        </w:tc>
        <w:tc>
          <w:tcPr>
            <w:tcW w:w="1372" w:type="dxa"/>
            <w:tcBorders>
              <w:top w:val="nil"/>
              <w:left w:val="nil"/>
              <w:bottom w:val="nil"/>
              <w:right w:val="nil"/>
            </w:tcBorders>
          </w:tcPr>
          <w:p>
            <w:pPr>
              <w:pStyle w:val="0"/>
              <w:jc w:val="center"/>
            </w:pPr>
            <w:r>
              <w:rPr>
                <w:sz w:val="24"/>
              </w:rPr>
              <w:t xml:space="preserve">10693,2</w:t>
            </w:r>
          </w:p>
        </w:tc>
        <w:tc>
          <w:tcPr>
            <w:tcW w:w="1372" w:type="dxa"/>
            <w:tcBorders>
              <w:top w:val="nil"/>
              <w:left w:val="nil"/>
              <w:bottom w:val="nil"/>
              <w:right w:val="nil"/>
            </w:tcBorders>
          </w:tcPr>
          <w:p>
            <w:pPr>
              <w:pStyle w:val="0"/>
              <w:jc w:val="center"/>
            </w:pPr>
            <w:r>
              <w:rPr>
                <w:sz w:val="24"/>
              </w:rPr>
              <w:t xml:space="preserve">0,001492</w:t>
            </w:r>
          </w:p>
        </w:tc>
        <w:tc>
          <w:tcPr>
            <w:tcW w:w="1372" w:type="dxa"/>
            <w:tcBorders>
              <w:top w:val="nil"/>
              <w:left w:val="nil"/>
              <w:bottom w:val="nil"/>
              <w:right w:val="nil"/>
            </w:tcBorders>
          </w:tcPr>
          <w:p>
            <w:pPr>
              <w:pStyle w:val="0"/>
              <w:jc w:val="center"/>
            </w:pPr>
            <w:r>
              <w:rPr>
                <w:sz w:val="24"/>
              </w:rPr>
              <w:t xml:space="preserve">11458</w:t>
            </w:r>
          </w:p>
        </w:tc>
        <w:tc>
          <w:tcPr>
            <w:tcW w:w="1372" w:type="dxa"/>
            <w:tcBorders>
              <w:top w:val="nil"/>
              <w:left w:val="nil"/>
              <w:bottom w:val="nil"/>
              <w:right w:val="nil"/>
            </w:tcBorders>
          </w:tcPr>
          <w:p>
            <w:pPr>
              <w:pStyle w:val="0"/>
              <w:jc w:val="center"/>
            </w:pPr>
            <w:r>
              <w:rPr>
                <w:sz w:val="24"/>
              </w:rPr>
              <w:t xml:space="preserve">0,001492</w:t>
            </w:r>
          </w:p>
        </w:tc>
        <w:tc>
          <w:tcPr>
            <w:tcW w:w="1377" w:type="dxa"/>
            <w:tcBorders>
              <w:top w:val="nil"/>
              <w:left w:val="nil"/>
              <w:bottom w:val="nil"/>
              <w:right w:val="nil"/>
            </w:tcBorders>
          </w:tcPr>
          <w:p>
            <w:pPr>
              <w:pStyle w:val="0"/>
              <w:jc w:val="center"/>
            </w:pPr>
            <w:r>
              <w:rPr>
                <w:sz w:val="24"/>
              </w:rPr>
              <w:t xml:space="preserve">12217</w:t>
            </w:r>
          </w:p>
        </w:tc>
      </w:tr>
      <w:tr>
        <w:tc>
          <w:tcPr>
            <w:tcW w:w="4081" w:type="dxa"/>
            <w:tcBorders>
              <w:top w:val="nil"/>
              <w:left w:val="nil"/>
              <w:bottom w:val="nil"/>
              <w:right w:val="nil"/>
            </w:tcBorders>
          </w:tcPr>
          <w:p>
            <w:pPr>
              <w:pStyle w:val="0"/>
            </w:pPr>
            <w:r>
              <w:rPr>
                <w:sz w:val="24"/>
              </w:rPr>
              <w:t xml:space="preserve">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0,027103</w:t>
            </w:r>
          </w:p>
        </w:tc>
        <w:tc>
          <w:tcPr>
            <w:tcW w:w="1372" w:type="dxa"/>
            <w:tcBorders>
              <w:top w:val="nil"/>
              <w:left w:val="nil"/>
              <w:bottom w:val="nil"/>
              <w:right w:val="nil"/>
            </w:tcBorders>
          </w:tcPr>
          <w:p>
            <w:pPr>
              <w:pStyle w:val="0"/>
              <w:jc w:val="center"/>
            </w:pPr>
            <w:r>
              <w:rPr>
                <w:sz w:val="24"/>
              </w:rPr>
              <w:t xml:space="preserve">2637,1</w:t>
            </w:r>
          </w:p>
        </w:tc>
        <w:tc>
          <w:tcPr>
            <w:tcW w:w="1372" w:type="dxa"/>
            <w:tcBorders>
              <w:top w:val="nil"/>
              <w:left w:val="nil"/>
              <w:bottom w:val="nil"/>
              <w:right w:val="nil"/>
            </w:tcBorders>
          </w:tcPr>
          <w:p>
            <w:pPr>
              <w:pStyle w:val="0"/>
              <w:jc w:val="center"/>
            </w:pPr>
            <w:r>
              <w:rPr>
                <w:sz w:val="24"/>
              </w:rPr>
              <w:t xml:space="preserve">0,027103</w:t>
            </w:r>
          </w:p>
        </w:tc>
        <w:tc>
          <w:tcPr>
            <w:tcW w:w="1372" w:type="dxa"/>
            <w:tcBorders>
              <w:top w:val="nil"/>
              <w:left w:val="nil"/>
              <w:bottom w:val="nil"/>
              <w:right w:val="nil"/>
            </w:tcBorders>
          </w:tcPr>
          <w:p>
            <w:pPr>
              <w:pStyle w:val="0"/>
              <w:jc w:val="center"/>
            </w:pPr>
            <w:r>
              <w:rPr>
                <w:sz w:val="24"/>
              </w:rPr>
              <w:t xml:space="preserve">2825,7</w:t>
            </w:r>
          </w:p>
        </w:tc>
        <w:tc>
          <w:tcPr>
            <w:tcW w:w="1372" w:type="dxa"/>
            <w:tcBorders>
              <w:top w:val="nil"/>
              <w:left w:val="nil"/>
              <w:bottom w:val="nil"/>
              <w:right w:val="nil"/>
            </w:tcBorders>
          </w:tcPr>
          <w:p>
            <w:pPr>
              <w:pStyle w:val="0"/>
              <w:jc w:val="center"/>
            </w:pPr>
            <w:r>
              <w:rPr>
                <w:sz w:val="24"/>
              </w:rPr>
              <w:t xml:space="preserve">0,027103</w:t>
            </w:r>
          </w:p>
        </w:tc>
        <w:tc>
          <w:tcPr>
            <w:tcW w:w="1377" w:type="dxa"/>
            <w:tcBorders>
              <w:top w:val="nil"/>
              <w:left w:val="nil"/>
              <w:bottom w:val="nil"/>
              <w:right w:val="nil"/>
            </w:tcBorders>
          </w:tcPr>
          <w:p>
            <w:pPr>
              <w:pStyle w:val="0"/>
              <w:jc w:val="center"/>
            </w:pPr>
            <w:r>
              <w:rPr>
                <w:sz w:val="24"/>
              </w:rPr>
              <w:t xml:space="preserve">3012,9</w:t>
            </w:r>
          </w:p>
        </w:tc>
      </w:tr>
      <w:tr>
        <w:tc>
          <w:tcPr>
            <w:tcW w:w="4081" w:type="dxa"/>
            <w:tcBorders>
              <w:top w:val="nil"/>
              <w:left w:val="nil"/>
              <w:bottom w:val="nil"/>
              <w:right w:val="nil"/>
            </w:tcBorders>
          </w:tcPr>
          <w:p>
            <w:pPr>
              <w:pStyle w:val="0"/>
            </w:pPr>
            <w:r>
              <w:rPr>
                <w:sz w:val="24"/>
              </w:rPr>
              <w:t xml:space="preserve">2.1.7.7. ПЭТ-КТ</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0,002081</w:t>
            </w:r>
          </w:p>
        </w:tc>
        <w:tc>
          <w:tcPr>
            <w:tcW w:w="1372" w:type="dxa"/>
            <w:tcBorders>
              <w:top w:val="nil"/>
              <w:left w:val="nil"/>
              <w:bottom w:val="nil"/>
              <w:right w:val="nil"/>
            </w:tcBorders>
          </w:tcPr>
          <w:p>
            <w:pPr>
              <w:pStyle w:val="0"/>
              <w:jc w:val="center"/>
            </w:pPr>
            <w:r>
              <w:rPr>
                <w:sz w:val="24"/>
              </w:rPr>
              <w:t xml:space="preserve">35414,4</w:t>
            </w:r>
          </w:p>
        </w:tc>
        <w:tc>
          <w:tcPr>
            <w:tcW w:w="1372" w:type="dxa"/>
            <w:tcBorders>
              <w:top w:val="nil"/>
              <w:left w:val="nil"/>
              <w:bottom w:val="nil"/>
              <w:right w:val="nil"/>
            </w:tcBorders>
          </w:tcPr>
          <w:p>
            <w:pPr>
              <w:pStyle w:val="0"/>
              <w:jc w:val="center"/>
            </w:pPr>
            <w:r>
              <w:rPr>
                <w:sz w:val="24"/>
              </w:rPr>
              <w:t xml:space="preserve">0,002141</w:t>
            </w:r>
          </w:p>
        </w:tc>
        <w:tc>
          <w:tcPr>
            <w:tcW w:w="1372" w:type="dxa"/>
            <w:tcBorders>
              <w:top w:val="nil"/>
              <w:left w:val="nil"/>
              <w:bottom w:val="nil"/>
              <w:right w:val="nil"/>
            </w:tcBorders>
          </w:tcPr>
          <w:p>
            <w:pPr>
              <w:pStyle w:val="0"/>
              <w:jc w:val="center"/>
            </w:pPr>
            <w:r>
              <w:rPr>
                <w:sz w:val="24"/>
              </w:rPr>
              <w:t xml:space="preserve">37 130,2</w:t>
            </w:r>
          </w:p>
        </w:tc>
        <w:tc>
          <w:tcPr>
            <w:tcW w:w="1372" w:type="dxa"/>
            <w:tcBorders>
              <w:top w:val="nil"/>
              <w:left w:val="nil"/>
              <w:bottom w:val="nil"/>
              <w:right w:val="nil"/>
            </w:tcBorders>
          </w:tcPr>
          <w:p>
            <w:pPr>
              <w:pStyle w:val="0"/>
              <w:jc w:val="center"/>
            </w:pPr>
            <w:r>
              <w:rPr>
                <w:sz w:val="24"/>
              </w:rPr>
              <w:t xml:space="preserve">0,002203</w:t>
            </w:r>
          </w:p>
        </w:tc>
        <w:tc>
          <w:tcPr>
            <w:tcW w:w="1377" w:type="dxa"/>
            <w:tcBorders>
              <w:top w:val="nil"/>
              <w:left w:val="nil"/>
              <w:bottom w:val="nil"/>
              <w:right w:val="nil"/>
            </w:tcBorders>
          </w:tcPr>
          <w:p>
            <w:pPr>
              <w:pStyle w:val="0"/>
              <w:jc w:val="center"/>
            </w:pPr>
            <w:r>
              <w:rPr>
                <w:sz w:val="24"/>
              </w:rPr>
              <w:t xml:space="preserve">38875,7</w:t>
            </w:r>
          </w:p>
        </w:tc>
      </w:tr>
      <w:tr>
        <w:tc>
          <w:tcPr>
            <w:tcW w:w="4081" w:type="dxa"/>
            <w:tcBorders>
              <w:top w:val="nil"/>
              <w:left w:val="nil"/>
              <w:bottom w:val="nil"/>
              <w:right w:val="nil"/>
            </w:tcBorders>
          </w:tcPr>
          <w:p>
            <w:pPr>
              <w:pStyle w:val="0"/>
            </w:pPr>
            <w:r>
              <w:rPr>
                <w:sz w:val="24"/>
              </w:rPr>
              <w:t xml:space="preserve">2.1.7.8. ОФЭКТ/КТ/сцинтиграфия</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0,003783</w:t>
            </w:r>
          </w:p>
        </w:tc>
        <w:tc>
          <w:tcPr>
            <w:tcW w:w="1372" w:type="dxa"/>
            <w:tcBorders>
              <w:top w:val="nil"/>
              <w:left w:val="nil"/>
              <w:bottom w:val="nil"/>
              <w:right w:val="nil"/>
            </w:tcBorders>
          </w:tcPr>
          <w:p>
            <w:pPr>
              <w:pStyle w:val="0"/>
              <w:jc w:val="center"/>
            </w:pPr>
            <w:r>
              <w:rPr>
                <w:sz w:val="24"/>
              </w:rPr>
              <w:t xml:space="preserve">4859,6</w:t>
            </w:r>
          </w:p>
        </w:tc>
        <w:tc>
          <w:tcPr>
            <w:tcW w:w="1372" w:type="dxa"/>
            <w:tcBorders>
              <w:top w:val="nil"/>
              <w:left w:val="nil"/>
              <w:bottom w:val="nil"/>
              <w:right w:val="nil"/>
            </w:tcBorders>
          </w:tcPr>
          <w:p>
            <w:pPr>
              <w:pStyle w:val="0"/>
              <w:jc w:val="center"/>
            </w:pPr>
            <w:r>
              <w:rPr>
                <w:sz w:val="24"/>
              </w:rPr>
              <w:t xml:space="preserve">0,003997</w:t>
            </w:r>
          </w:p>
        </w:tc>
        <w:tc>
          <w:tcPr>
            <w:tcW w:w="1372" w:type="dxa"/>
            <w:tcBorders>
              <w:top w:val="nil"/>
              <w:left w:val="nil"/>
              <w:bottom w:val="nil"/>
              <w:right w:val="nil"/>
            </w:tcBorders>
          </w:tcPr>
          <w:p>
            <w:pPr>
              <w:pStyle w:val="0"/>
              <w:jc w:val="center"/>
            </w:pPr>
            <w:r>
              <w:rPr>
                <w:sz w:val="24"/>
              </w:rPr>
              <w:t xml:space="preserve">5 207,2</w:t>
            </w:r>
          </w:p>
        </w:tc>
        <w:tc>
          <w:tcPr>
            <w:tcW w:w="1372" w:type="dxa"/>
            <w:tcBorders>
              <w:top w:val="nil"/>
              <w:left w:val="nil"/>
              <w:bottom w:val="nil"/>
              <w:right w:val="nil"/>
            </w:tcBorders>
          </w:tcPr>
          <w:p>
            <w:pPr>
              <w:pStyle w:val="0"/>
              <w:jc w:val="center"/>
            </w:pPr>
            <w:r>
              <w:rPr>
                <w:sz w:val="24"/>
              </w:rPr>
              <w:t xml:space="preserve">0,004212</w:t>
            </w:r>
          </w:p>
        </w:tc>
        <w:tc>
          <w:tcPr>
            <w:tcW w:w="1377" w:type="dxa"/>
            <w:tcBorders>
              <w:top w:val="nil"/>
              <w:left w:val="nil"/>
              <w:bottom w:val="nil"/>
              <w:right w:val="nil"/>
            </w:tcBorders>
          </w:tcPr>
          <w:p>
            <w:pPr>
              <w:pStyle w:val="0"/>
              <w:jc w:val="center"/>
            </w:pPr>
            <w:r>
              <w:rPr>
                <w:sz w:val="24"/>
              </w:rPr>
              <w:t xml:space="preserve">5552,1</w:t>
            </w:r>
          </w:p>
        </w:tc>
      </w:tr>
      <w:tr>
        <w:tc>
          <w:tcPr>
            <w:tcW w:w="4081" w:type="dxa"/>
            <w:tcBorders>
              <w:top w:val="nil"/>
              <w:left w:val="nil"/>
              <w:bottom w:val="nil"/>
              <w:right w:val="nil"/>
            </w:tcBorders>
          </w:tcPr>
          <w:p>
            <w:pPr>
              <w:pStyle w:val="0"/>
            </w:pPr>
            <w:r>
              <w:rPr>
                <w:sz w:val="24"/>
              </w:rPr>
              <w:t xml:space="preserve">2.1.7.9. неинвазивное пренатальное тестирование (определение внеклеточной ДНК плода по крови матери)</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0,000647</w:t>
            </w:r>
          </w:p>
        </w:tc>
        <w:tc>
          <w:tcPr>
            <w:tcW w:w="1372" w:type="dxa"/>
            <w:tcBorders>
              <w:top w:val="nil"/>
              <w:left w:val="nil"/>
              <w:bottom w:val="nil"/>
              <w:right w:val="nil"/>
            </w:tcBorders>
          </w:tcPr>
          <w:p>
            <w:pPr>
              <w:pStyle w:val="0"/>
              <w:jc w:val="center"/>
            </w:pPr>
            <w:r>
              <w:rPr>
                <w:sz w:val="24"/>
              </w:rPr>
              <w:t xml:space="preserve">14510,5</w:t>
            </w:r>
          </w:p>
        </w:tc>
        <w:tc>
          <w:tcPr>
            <w:tcW w:w="1372" w:type="dxa"/>
            <w:tcBorders>
              <w:top w:val="nil"/>
              <w:left w:val="nil"/>
              <w:bottom w:val="nil"/>
              <w:right w:val="nil"/>
            </w:tcBorders>
          </w:tcPr>
          <w:p>
            <w:pPr>
              <w:pStyle w:val="0"/>
              <w:jc w:val="center"/>
            </w:pPr>
            <w:r>
              <w:rPr>
                <w:sz w:val="24"/>
              </w:rPr>
              <w:t xml:space="preserve">0,000647</w:t>
            </w:r>
          </w:p>
        </w:tc>
        <w:tc>
          <w:tcPr>
            <w:tcW w:w="1372" w:type="dxa"/>
            <w:tcBorders>
              <w:top w:val="nil"/>
              <w:left w:val="nil"/>
              <w:bottom w:val="nil"/>
              <w:right w:val="nil"/>
            </w:tcBorders>
          </w:tcPr>
          <w:p>
            <w:pPr>
              <w:pStyle w:val="0"/>
              <w:jc w:val="center"/>
            </w:pPr>
            <w:r>
              <w:rPr>
                <w:sz w:val="24"/>
              </w:rPr>
              <w:t xml:space="preserve">15548,3</w:t>
            </w:r>
          </w:p>
        </w:tc>
        <w:tc>
          <w:tcPr>
            <w:tcW w:w="1372" w:type="dxa"/>
            <w:tcBorders>
              <w:top w:val="nil"/>
              <w:left w:val="nil"/>
              <w:bottom w:val="nil"/>
              <w:right w:val="nil"/>
            </w:tcBorders>
          </w:tcPr>
          <w:p>
            <w:pPr>
              <w:pStyle w:val="0"/>
              <w:jc w:val="center"/>
            </w:pPr>
            <w:r>
              <w:rPr>
                <w:sz w:val="24"/>
              </w:rPr>
              <w:t xml:space="preserve">0,000647</w:t>
            </w:r>
          </w:p>
        </w:tc>
        <w:tc>
          <w:tcPr>
            <w:tcW w:w="1377" w:type="dxa"/>
            <w:tcBorders>
              <w:top w:val="nil"/>
              <w:left w:val="nil"/>
              <w:bottom w:val="nil"/>
              <w:right w:val="nil"/>
            </w:tcBorders>
          </w:tcPr>
          <w:p>
            <w:pPr>
              <w:pStyle w:val="0"/>
              <w:jc w:val="center"/>
            </w:pPr>
            <w:r>
              <w:rPr>
                <w:sz w:val="24"/>
              </w:rPr>
              <w:t xml:space="preserve">16578,2</w:t>
            </w:r>
          </w:p>
        </w:tc>
      </w:tr>
      <w:tr>
        <w:tc>
          <w:tcPr>
            <w:tcW w:w="4081" w:type="dxa"/>
            <w:tcBorders>
              <w:top w:val="nil"/>
              <w:left w:val="nil"/>
              <w:bottom w:val="nil"/>
              <w:right w:val="nil"/>
            </w:tcBorders>
          </w:tcPr>
          <w:p>
            <w:pPr>
              <w:pStyle w:val="0"/>
            </w:pPr>
            <w:r>
              <w:rPr>
                <w:sz w:val="24"/>
              </w:rPr>
              <w:t xml:space="preserve">2.1.7.10. определение РНК-вируса гепатита C (Hepatitis C virus) в крови методом полимеразной цепной реакции</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0,001241</w:t>
            </w:r>
          </w:p>
        </w:tc>
        <w:tc>
          <w:tcPr>
            <w:tcW w:w="1372" w:type="dxa"/>
            <w:tcBorders>
              <w:top w:val="nil"/>
              <w:left w:val="nil"/>
              <w:bottom w:val="nil"/>
              <w:right w:val="nil"/>
            </w:tcBorders>
          </w:tcPr>
          <w:p>
            <w:pPr>
              <w:pStyle w:val="0"/>
              <w:jc w:val="center"/>
            </w:pPr>
            <w:r>
              <w:rPr>
                <w:sz w:val="24"/>
              </w:rPr>
              <w:t xml:space="preserve">1102,3</w:t>
            </w:r>
          </w:p>
        </w:tc>
        <w:tc>
          <w:tcPr>
            <w:tcW w:w="1372" w:type="dxa"/>
            <w:tcBorders>
              <w:top w:val="nil"/>
              <w:left w:val="nil"/>
              <w:bottom w:val="nil"/>
              <w:right w:val="nil"/>
            </w:tcBorders>
          </w:tcPr>
          <w:p>
            <w:pPr>
              <w:pStyle w:val="0"/>
              <w:jc w:val="center"/>
            </w:pPr>
            <w:r>
              <w:rPr>
                <w:sz w:val="24"/>
              </w:rPr>
              <w:t xml:space="preserve">0,001241</w:t>
            </w:r>
          </w:p>
        </w:tc>
        <w:tc>
          <w:tcPr>
            <w:tcW w:w="1372" w:type="dxa"/>
            <w:tcBorders>
              <w:top w:val="nil"/>
              <w:left w:val="nil"/>
              <w:bottom w:val="nil"/>
              <w:right w:val="nil"/>
            </w:tcBorders>
          </w:tcPr>
          <w:p>
            <w:pPr>
              <w:pStyle w:val="0"/>
              <w:jc w:val="center"/>
            </w:pPr>
            <w:r>
              <w:rPr>
                <w:sz w:val="24"/>
              </w:rPr>
              <w:t xml:space="preserve">1181,1</w:t>
            </w:r>
          </w:p>
        </w:tc>
        <w:tc>
          <w:tcPr>
            <w:tcW w:w="1372" w:type="dxa"/>
            <w:tcBorders>
              <w:top w:val="nil"/>
              <w:left w:val="nil"/>
              <w:bottom w:val="nil"/>
              <w:right w:val="nil"/>
            </w:tcBorders>
          </w:tcPr>
          <w:p>
            <w:pPr>
              <w:pStyle w:val="0"/>
              <w:jc w:val="center"/>
            </w:pPr>
            <w:r>
              <w:rPr>
                <w:sz w:val="24"/>
              </w:rPr>
              <w:t xml:space="preserve">0,001241</w:t>
            </w:r>
          </w:p>
        </w:tc>
        <w:tc>
          <w:tcPr>
            <w:tcW w:w="1377" w:type="dxa"/>
            <w:tcBorders>
              <w:top w:val="nil"/>
              <w:left w:val="nil"/>
              <w:bottom w:val="nil"/>
              <w:right w:val="nil"/>
            </w:tcBorders>
          </w:tcPr>
          <w:p>
            <w:pPr>
              <w:pStyle w:val="0"/>
              <w:jc w:val="center"/>
            </w:pPr>
            <w:r>
              <w:rPr>
                <w:sz w:val="24"/>
              </w:rPr>
              <w:t xml:space="preserve">1259,3</w:t>
            </w:r>
          </w:p>
        </w:tc>
      </w:tr>
      <w:tr>
        <w:tc>
          <w:tcPr>
            <w:tcW w:w="4081" w:type="dxa"/>
            <w:tcBorders>
              <w:top w:val="nil"/>
              <w:left w:val="nil"/>
              <w:bottom w:val="nil"/>
              <w:right w:val="nil"/>
            </w:tcBorders>
          </w:tcPr>
          <w:p>
            <w:pPr>
              <w:pStyle w:val="0"/>
            </w:pPr>
            <w:r>
              <w:rPr>
                <w:sz w:val="24"/>
              </w:rPr>
              <w:t xml:space="preserve">2.1.7.11. 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0,000622</w:t>
            </w:r>
          </w:p>
        </w:tc>
        <w:tc>
          <w:tcPr>
            <w:tcW w:w="1372" w:type="dxa"/>
            <w:tcBorders>
              <w:top w:val="nil"/>
              <w:left w:val="nil"/>
              <w:bottom w:val="nil"/>
              <w:right w:val="nil"/>
            </w:tcBorders>
          </w:tcPr>
          <w:p>
            <w:pPr>
              <w:pStyle w:val="0"/>
              <w:jc w:val="center"/>
            </w:pPr>
            <w:r>
              <w:rPr>
                <w:sz w:val="24"/>
              </w:rPr>
              <w:t xml:space="preserve">1954,2</w:t>
            </w:r>
          </w:p>
        </w:tc>
        <w:tc>
          <w:tcPr>
            <w:tcW w:w="1372" w:type="dxa"/>
            <w:tcBorders>
              <w:top w:val="nil"/>
              <w:left w:val="nil"/>
              <w:bottom w:val="nil"/>
              <w:right w:val="nil"/>
            </w:tcBorders>
          </w:tcPr>
          <w:p>
            <w:pPr>
              <w:pStyle w:val="0"/>
              <w:jc w:val="center"/>
            </w:pPr>
            <w:r>
              <w:rPr>
                <w:sz w:val="24"/>
              </w:rPr>
              <w:t xml:space="preserve">0,000622</w:t>
            </w:r>
          </w:p>
        </w:tc>
        <w:tc>
          <w:tcPr>
            <w:tcW w:w="1372" w:type="dxa"/>
            <w:tcBorders>
              <w:top w:val="nil"/>
              <w:left w:val="nil"/>
              <w:bottom w:val="nil"/>
              <w:right w:val="nil"/>
            </w:tcBorders>
          </w:tcPr>
          <w:p>
            <w:pPr>
              <w:pStyle w:val="0"/>
              <w:jc w:val="center"/>
            </w:pPr>
            <w:r>
              <w:rPr>
                <w:sz w:val="24"/>
              </w:rPr>
              <w:t xml:space="preserve">2093,9</w:t>
            </w:r>
          </w:p>
        </w:tc>
        <w:tc>
          <w:tcPr>
            <w:tcW w:w="1372" w:type="dxa"/>
            <w:tcBorders>
              <w:top w:val="nil"/>
              <w:left w:val="nil"/>
              <w:bottom w:val="nil"/>
              <w:right w:val="nil"/>
            </w:tcBorders>
          </w:tcPr>
          <w:p>
            <w:pPr>
              <w:pStyle w:val="0"/>
              <w:jc w:val="center"/>
            </w:pPr>
            <w:r>
              <w:rPr>
                <w:sz w:val="24"/>
              </w:rPr>
              <w:t xml:space="preserve">0,000622</w:t>
            </w:r>
          </w:p>
        </w:tc>
        <w:tc>
          <w:tcPr>
            <w:tcW w:w="1377" w:type="dxa"/>
            <w:tcBorders>
              <w:top w:val="nil"/>
              <w:left w:val="nil"/>
              <w:bottom w:val="nil"/>
              <w:right w:val="nil"/>
            </w:tcBorders>
          </w:tcPr>
          <w:p>
            <w:pPr>
              <w:pStyle w:val="0"/>
              <w:jc w:val="center"/>
            </w:pPr>
            <w:r>
              <w:rPr>
                <w:sz w:val="24"/>
              </w:rPr>
              <w:t xml:space="preserve">2232,6</w:t>
            </w:r>
          </w:p>
        </w:tc>
      </w:tr>
      <w:tr>
        <w:tc>
          <w:tcPr>
            <w:tcW w:w="4081" w:type="dxa"/>
            <w:tcBorders>
              <w:top w:val="nil"/>
              <w:left w:val="nil"/>
              <w:bottom w:val="nil"/>
              <w:right w:val="nil"/>
            </w:tcBorders>
          </w:tcPr>
          <w:p>
            <w:pPr>
              <w:pStyle w:val="0"/>
            </w:pPr>
            <w:r>
              <w:rPr>
                <w:sz w:val="24"/>
              </w:rPr>
              <w:t xml:space="preserve">2.1.8. школа для больных с хроническими заболеваниями, школа для беременных и по вопросам грудного вскармливания, в том числе:</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0,210277</w:t>
            </w:r>
          </w:p>
        </w:tc>
        <w:tc>
          <w:tcPr>
            <w:tcW w:w="1372" w:type="dxa"/>
            <w:tcBorders>
              <w:top w:val="nil"/>
              <w:left w:val="nil"/>
              <w:bottom w:val="nil"/>
              <w:right w:val="nil"/>
            </w:tcBorders>
          </w:tcPr>
          <w:p>
            <w:pPr>
              <w:pStyle w:val="0"/>
              <w:jc w:val="center"/>
            </w:pPr>
            <w:r>
              <w:rPr>
                <w:sz w:val="24"/>
              </w:rPr>
              <w:t xml:space="preserve">960,8</w:t>
            </w:r>
          </w:p>
        </w:tc>
        <w:tc>
          <w:tcPr>
            <w:tcW w:w="1372" w:type="dxa"/>
            <w:tcBorders>
              <w:top w:val="nil"/>
              <w:left w:val="nil"/>
              <w:bottom w:val="nil"/>
              <w:right w:val="nil"/>
            </w:tcBorders>
          </w:tcPr>
          <w:p>
            <w:pPr>
              <w:pStyle w:val="0"/>
              <w:jc w:val="center"/>
            </w:pPr>
            <w:r>
              <w:rPr>
                <w:sz w:val="24"/>
              </w:rPr>
              <w:t xml:space="preserve">0,210277</w:t>
            </w:r>
          </w:p>
        </w:tc>
        <w:tc>
          <w:tcPr>
            <w:tcW w:w="1372" w:type="dxa"/>
            <w:tcBorders>
              <w:top w:val="nil"/>
              <w:left w:val="nil"/>
              <w:bottom w:val="nil"/>
              <w:right w:val="nil"/>
            </w:tcBorders>
          </w:tcPr>
          <w:p>
            <w:pPr>
              <w:pStyle w:val="0"/>
              <w:jc w:val="center"/>
            </w:pPr>
            <w:r>
              <w:rPr>
                <w:sz w:val="24"/>
              </w:rPr>
              <w:t xml:space="preserve">1029,5</w:t>
            </w:r>
          </w:p>
        </w:tc>
        <w:tc>
          <w:tcPr>
            <w:tcW w:w="1372" w:type="dxa"/>
            <w:tcBorders>
              <w:top w:val="nil"/>
              <w:left w:val="nil"/>
              <w:bottom w:val="nil"/>
              <w:right w:val="nil"/>
            </w:tcBorders>
          </w:tcPr>
          <w:p>
            <w:pPr>
              <w:pStyle w:val="0"/>
              <w:jc w:val="center"/>
            </w:pPr>
            <w:r>
              <w:rPr>
                <w:sz w:val="24"/>
              </w:rPr>
              <w:t xml:space="preserve">0,210277</w:t>
            </w:r>
          </w:p>
        </w:tc>
        <w:tc>
          <w:tcPr>
            <w:tcW w:w="1377" w:type="dxa"/>
            <w:tcBorders>
              <w:top w:val="nil"/>
              <w:left w:val="nil"/>
              <w:bottom w:val="nil"/>
              <w:right w:val="nil"/>
            </w:tcBorders>
          </w:tcPr>
          <w:p>
            <w:pPr>
              <w:pStyle w:val="0"/>
              <w:jc w:val="center"/>
            </w:pPr>
            <w:r>
              <w:rPr>
                <w:sz w:val="24"/>
              </w:rPr>
              <w:t xml:space="preserve">1097,7</w:t>
            </w:r>
          </w:p>
        </w:tc>
      </w:tr>
      <w:tr>
        <w:tc>
          <w:tcPr>
            <w:tcW w:w="4081" w:type="dxa"/>
            <w:tcBorders>
              <w:top w:val="nil"/>
              <w:left w:val="nil"/>
              <w:bottom w:val="nil"/>
              <w:right w:val="nil"/>
            </w:tcBorders>
          </w:tcPr>
          <w:p>
            <w:pPr>
              <w:pStyle w:val="0"/>
            </w:pPr>
            <w:r>
              <w:rPr>
                <w:sz w:val="24"/>
              </w:rPr>
              <w:t xml:space="preserve">2.1.8.1. школа сахарного диабета</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0,00562</w:t>
            </w:r>
          </w:p>
        </w:tc>
        <w:tc>
          <w:tcPr>
            <w:tcW w:w="1372" w:type="dxa"/>
            <w:tcBorders>
              <w:top w:val="nil"/>
              <w:left w:val="nil"/>
              <w:bottom w:val="nil"/>
              <w:right w:val="nil"/>
            </w:tcBorders>
          </w:tcPr>
          <w:p>
            <w:pPr>
              <w:pStyle w:val="0"/>
              <w:jc w:val="center"/>
            </w:pPr>
            <w:r>
              <w:rPr>
                <w:sz w:val="24"/>
              </w:rPr>
              <w:t xml:space="preserve">1414,8</w:t>
            </w:r>
          </w:p>
        </w:tc>
        <w:tc>
          <w:tcPr>
            <w:tcW w:w="1372" w:type="dxa"/>
            <w:tcBorders>
              <w:top w:val="nil"/>
              <w:left w:val="nil"/>
              <w:bottom w:val="nil"/>
              <w:right w:val="nil"/>
            </w:tcBorders>
          </w:tcPr>
          <w:p>
            <w:pPr>
              <w:pStyle w:val="0"/>
              <w:jc w:val="center"/>
            </w:pPr>
            <w:r>
              <w:rPr>
                <w:sz w:val="24"/>
              </w:rPr>
              <w:t xml:space="preserve">0,00562</w:t>
            </w:r>
          </w:p>
        </w:tc>
        <w:tc>
          <w:tcPr>
            <w:tcW w:w="1372" w:type="dxa"/>
            <w:tcBorders>
              <w:top w:val="nil"/>
              <w:left w:val="nil"/>
              <w:bottom w:val="nil"/>
              <w:right w:val="nil"/>
            </w:tcBorders>
          </w:tcPr>
          <w:p>
            <w:pPr>
              <w:pStyle w:val="0"/>
              <w:jc w:val="center"/>
            </w:pPr>
            <w:r>
              <w:rPr>
                <w:sz w:val="24"/>
              </w:rPr>
              <w:t xml:space="preserve">1516</w:t>
            </w:r>
          </w:p>
        </w:tc>
        <w:tc>
          <w:tcPr>
            <w:tcW w:w="1372" w:type="dxa"/>
            <w:tcBorders>
              <w:top w:val="nil"/>
              <w:left w:val="nil"/>
              <w:bottom w:val="nil"/>
              <w:right w:val="nil"/>
            </w:tcBorders>
          </w:tcPr>
          <w:p>
            <w:pPr>
              <w:pStyle w:val="0"/>
              <w:jc w:val="center"/>
            </w:pPr>
            <w:r>
              <w:rPr>
                <w:sz w:val="24"/>
              </w:rPr>
              <w:t xml:space="preserve">0,00562</w:t>
            </w:r>
          </w:p>
        </w:tc>
        <w:tc>
          <w:tcPr>
            <w:tcW w:w="1377" w:type="dxa"/>
            <w:tcBorders>
              <w:top w:val="nil"/>
              <w:left w:val="nil"/>
              <w:bottom w:val="nil"/>
              <w:right w:val="nil"/>
            </w:tcBorders>
          </w:tcPr>
          <w:p>
            <w:pPr>
              <w:pStyle w:val="0"/>
              <w:jc w:val="center"/>
            </w:pPr>
            <w:r>
              <w:rPr>
                <w:sz w:val="24"/>
              </w:rPr>
              <w:t xml:space="preserve">1616,4</w:t>
            </w:r>
          </w:p>
        </w:tc>
      </w:tr>
      <w:tr>
        <w:tc>
          <w:tcPr>
            <w:tcW w:w="4081" w:type="dxa"/>
            <w:tcBorders>
              <w:top w:val="nil"/>
              <w:left w:val="nil"/>
              <w:bottom w:val="nil"/>
              <w:right w:val="nil"/>
            </w:tcBorders>
          </w:tcPr>
          <w:p>
            <w:pPr>
              <w:pStyle w:val="0"/>
            </w:pPr>
            <w:r>
              <w:rPr>
                <w:sz w:val="24"/>
              </w:rPr>
              <w:t xml:space="preserve">2.1.9. диспансерное наблюдение </w:t>
            </w:r>
            <w:hyperlink w:history="0" w:anchor="P8288"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
              <w:r>
                <w:rPr>
                  <w:sz w:val="24"/>
                  <w:color w:val="0000ff"/>
                </w:rPr>
                <w:t xml:space="preserve">&lt;9&gt;</w:t>
              </w:r>
            </w:hyperlink>
            <w:r>
              <w:rPr>
                <w:sz w:val="24"/>
              </w:rPr>
              <w:t xml:space="preserve">, в том числе по поводу:</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0,275509</w:t>
            </w:r>
          </w:p>
        </w:tc>
        <w:tc>
          <w:tcPr>
            <w:tcW w:w="1372" w:type="dxa"/>
            <w:tcBorders>
              <w:top w:val="nil"/>
              <w:left w:val="nil"/>
              <w:bottom w:val="nil"/>
              <w:right w:val="nil"/>
            </w:tcBorders>
          </w:tcPr>
          <w:p>
            <w:pPr>
              <w:pStyle w:val="0"/>
              <w:jc w:val="center"/>
            </w:pPr>
            <w:r>
              <w:rPr>
                <w:sz w:val="24"/>
              </w:rPr>
              <w:t xml:space="preserve">3113,5</w:t>
            </w:r>
          </w:p>
        </w:tc>
        <w:tc>
          <w:tcPr>
            <w:tcW w:w="1372" w:type="dxa"/>
            <w:tcBorders>
              <w:top w:val="nil"/>
              <w:left w:val="nil"/>
              <w:bottom w:val="nil"/>
              <w:right w:val="nil"/>
            </w:tcBorders>
          </w:tcPr>
          <w:p>
            <w:pPr>
              <w:pStyle w:val="0"/>
              <w:jc w:val="center"/>
            </w:pPr>
            <w:r>
              <w:rPr>
                <w:sz w:val="24"/>
              </w:rPr>
              <w:t xml:space="preserve">0,275509</w:t>
            </w:r>
          </w:p>
        </w:tc>
        <w:tc>
          <w:tcPr>
            <w:tcW w:w="1372" w:type="dxa"/>
            <w:tcBorders>
              <w:top w:val="nil"/>
              <w:left w:val="nil"/>
              <w:bottom w:val="nil"/>
              <w:right w:val="nil"/>
            </w:tcBorders>
          </w:tcPr>
          <w:p>
            <w:pPr>
              <w:pStyle w:val="0"/>
              <w:jc w:val="center"/>
            </w:pPr>
            <w:r>
              <w:rPr>
                <w:sz w:val="24"/>
              </w:rPr>
              <w:t xml:space="preserve">3336,1</w:t>
            </w:r>
          </w:p>
        </w:tc>
        <w:tc>
          <w:tcPr>
            <w:tcW w:w="1372" w:type="dxa"/>
            <w:tcBorders>
              <w:top w:val="nil"/>
              <w:left w:val="nil"/>
              <w:bottom w:val="nil"/>
              <w:right w:val="nil"/>
            </w:tcBorders>
          </w:tcPr>
          <w:p>
            <w:pPr>
              <w:pStyle w:val="0"/>
              <w:jc w:val="center"/>
            </w:pPr>
            <w:r>
              <w:rPr>
                <w:sz w:val="24"/>
              </w:rPr>
              <w:t xml:space="preserve">0,275509</w:t>
            </w:r>
          </w:p>
        </w:tc>
        <w:tc>
          <w:tcPr>
            <w:tcW w:w="1377" w:type="dxa"/>
            <w:tcBorders>
              <w:top w:val="nil"/>
              <w:left w:val="nil"/>
              <w:bottom w:val="nil"/>
              <w:right w:val="nil"/>
            </w:tcBorders>
          </w:tcPr>
          <w:p>
            <w:pPr>
              <w:pStyle w:val="0"/>
              <w:jc w:val="center"/>
            </w:pPr>
            <w:r>
              <w:rPr>
                <w:sz w:val="24"/>
              </w:rPr>
              <w:t xml:space="preserve">3557,1</w:t>
            </w:r>
          </w:p>
        </w:tc>
      </w:tr>
      <w:tr>
        <w:tc>
          <w:tcPr>
            <w:tcW w:w="4081" w:type="dxa"/>
            <w:tcBorders>
              <w:top w:val="nil"/>
              <w:left w:val="nil"/>
              <w:bottom w:val="nil"/>
              <w:right w:val="nil"/>
            </w:tcBorders>
          </w:tcPr>
          <w:p>
            <w:pPr>
              <w:pStyle w:val="0"/>
            </w:pPr>
            <w:r>
              <w:rPr>
                <w:sz w:val="24"/>
              </w:rPr>
              <w:t xml:space="preserve">2.1.9.1. онкологических заболеваний</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0,04505</w:t>
            </w:r>
          </w:p>
        </w:tc>
        <w:tc>
          <w:tcPr>
            <w:tcW w:w="1372" w:type="dxa"/>
            <w:tcBorders>
              <w:top w:val="nil"/>
              <w:left w:val="nil"/>
              <w:bottom w:val="nil"/>
              <w:right w:val="nil"/>
            </w:tcBorders>
          </w:tcPr>
          <w:p>
            <w:pPr>
              <w:pStyle w:val="0"/>
              <w:jc w:val="center"/>
            </w:pPr>
            <w:r>
              <w:rPr>
                <w:sz w:val="24"/>
              </w:rPr>
              <w:t xml:space="preserve">4331,7</w:t>
            </w:r>
          </w:p>
        </w:tc>
        <w:tc>
          <w:tcPr>
            <w:tcW w:w="1372" w:type="dxa"/>
            <w:tcBorders>
              <w:top w:val="nil"/>
              <w:left w:val="nil"/>
              <w:bottom w:val="nil"/>
              <w:right w:val="nil"/>
            </w:tcBorders>
          </w:tcPr>
          <w:p>
            <w:pPr>
              <w:pStyle w:val="0"/>
              <w:jc w:val="center"/>
            </w:pPr>
            <w:r>
              <w:rPr>
                <w:sz w:val="24"/>
              </w:rPr>
              <w:t xml:space="preserve">0,04505</w:t>
            </w:r>
          </w:p>
        </w:tc>
        <w:tc>
          <w:tcPr>
            <w:tcW w:w="1372" w:type="dxa"/>
            <w:tcBorders>
              <w:top w:val="nil"/>
              <w:left w:val="nil"/>
              <w:bottom w:val="nil"/>
              <w:right w:val="nil"/>
            </w:tcBorders>
          </w:tcPr>
          <w:p>
            <w:pPr>
              <w:pStyle w:val="0"/>
              <w:jc w:val="center"/>
            </w:pPr>
            <w:r>
              <w:rPr>
                <w:sz w:val="24"/>
              </w:rPr>
              <w:t xml:space="preserve">4641,5</w:t>
            </w:r>
          </w:p>
        </w:tc>
        <w:tc>
          <w:tcPr>
            <w:tcW w:w="1372" w:type="dxa"/>
            <w:tcBorders>
              <w:top w:val="nil"/>
              <w:left w:val="nil"/>
              <w:bottom w:val="nil"/>
              <w:right w:val="nil"/>
            </w:tcBorders>
          </w:tcPr>
          <w:p>
            <w:pPr>
              <w:pStyle w:val="0"/>
              <w:jc w:val="center"/>
            </w:pPr>
            <w:r>
              <w:rPr>
                <w:sz w:val="24"/>
              </w:rPr>
              <w:t xml:space="preserve">0,04505</w:t>
            </w:r>
          </w:p>
        </w:tc>
        <w:tc>
          <w:tcPr>
            <w:tcW w:w="1377" w:type="dxa"/>
            <w:tcBorders>
              <w:top w:val="nil"/>
              <w:left w:val="nil"/>
              <w:bottom w:val="nil"/>
              <w:right w:val="nil"/>
            </w:tcBorders>
          </w:tcPr>
          <w:p>
            <w:pPr>
              <w:pStyle w:val="0"/>
              <w:jc w:val="center"/>
            </w:pPr>
            <w:r>
              <w:rPr>
                <w:sz w:val="24"/>
              </w:rPr>
              <w:t xml:space="preserve">4948,9</w:t>
            </w:r>
          </w:p>
        </w:tc>
      </w:tr>
      <w:tr>
        <w:tc>
          <w:tcPr>
            <w:tcW w:w="4081" w:type="dxa"/>
            <w:tcBorders>
              <w:top w:val="nil"/>
              <w:left w:val="nil"/>
              <w:bottom w:val="nil"/>
              <w:right w:val="nil"/>
            </w:tcBorders>
          </w:tcPr>
          <w:p>
            <w:pPr>
              <w:pStyle w:val="0"/>
            </w:pPr>
            <w:r>
              <w:rPr>
                <w:sz w:val="24"/>
              </w:rPr>
              <w:t xml:space="preserve">2.1.9.2. сахарного диабета</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0,0598</w:t>
            </w:r>
          </w:p>
        </w:tc>
        <w:tc>
          <w:tcPr>
            <w:tcW w:w="1372" w:type="dxa"/>
            <w:tcBorders>
              <w:top w:val="nil"/>
              <w:left w:val="nil"/>
              <w:bottom w:val="nil"/>
              <w:right w:val="nil"/>
            </w:tcBorders>
          </w:tcPr>
          <w:p>
            <w:pPr>
              <w:pStyle w:val="0"/>
              <w:jc w:val="center"/>
            </w:pPr>
            <w:r>
              <w:rPr>
                <w:sz w:val="24"/>
              </w:rPr>
              <w:t xml:space="preserve">1883,1</w:t>
            </w:r>
          </w:p>
        </w:tc>
        <w:tc>
          <w:tcPr>
            <w:tcW w:w="1372" w:type="dxa"/>
            <w:tcBorders>
              <w:top w:val="nil"/>
              <w:left w:val="nil"/>
              <w:bottom w:val="nil"/>
              <w:right w:val="nil"/>
            </w:tcBorders>
          </w:tcPr>
          <w:p>
            <w:pPr>
              <w:pStyle w:val="0"/>
              <w:jc w:val="center"/>
            </w:pPr>
            <w:r>
              <w:rPr>
                <w:sz w:val="24"/>
              </w:rPr>
              <w:t xml:space="preserve">0,0598</w:t>
            </w:r>
          </w:p>
        </w:tc>
        <w:tc>
          <w:tcPr>
            <w:tcW w:w="1372" w:type="dxa"/>
            <w:tcBorders>
              <w:top w:val="nil"/>
              <w:left w:val="nil"/>
              <w:bottom w:val="nil"/>
              <w:right w:val="nil"/>
            </w:tcBorders>
          </w:tcPr>
          <w:p>
            <w:pPr>
              <w:pStyle w:val="0"/>
              <w:jc w:val="center"/>
            </w:pPr>
            <w:r>
              <w:rPr>
                <w:sz w:val="24"/>
              </w:rPr>
              <w:t xml:space="preserve">2017,8</w:t>
            </w:r>
          </w:p>
        </w:tc>
        <w:tc>
          <w:tcPr>
            <w:tcW w:w="1372" w:type="dxa"/>
            <w:tcBorders>
              <w:top w:val="nil"/>
              <w:left w:val="nil"/>
              <w:bottom w:val="nil"/>
              <w:right w:val="nil"/>
            </w:tcBorders>
          </w:tcPr>
          <w:p>
            <w:pPr>
              <w:pStyle w:val="0"/>
              <w:jc w:val="center"/>
            </w:pPr>
            <w:r>
              <w:rPr>
                <w:sz w:val="24"/>
              </w:rPr>
              <w:t xml:space="preserve">0,0598</w:t>
            </w:r>
          </w:p>
        </w:tc>
        <w:tc>
          <w:tcPr>
            <w:tcW w:w="1377" w:type="dxa"/>
            <w:tcBorders>
              <w:top w:val="nil"/>
              <w:left w:val="nil"/>
              <w:bottom w:val="nil"/>
              <w:right w:val="nil"/>
            </w:tcBorders>
          </w:tcPr>
          <w:p>
            <w:pPr>
              <w:pStyle w:val="0"/>
              <w:jc w:val="center"/>
            </w:pPr>
            <w:r>
              <w:rPr>
                <w:sz w:val="24"/>
              </w:rPr>
              <w:t xml:space="preserve">2151,5</w:t>
            </w:r>
          </w:p>
        </w:tc>
      </w:tr>
      <w:tr>
        <w:tc>
          <w:tcPr>
            <w:tcW w:w="4081" w:type="dxa"/>
            <w:tcBorders>
              <w:top w:val="nil"/>
              <w:left w:val="nil"/>
              <w:bottom w:val="nil"/>
              <w:right w:val="nil"/>
            </w:tcBorders>
          </w:tcPr>
          <w:p>
            <w:pPr>
              <w:pStyle w:val="0"/>
            </w:pPr>
            <w:r>
              <w:rPr>
                <w:sz w:val="24"/>
              </w:rPr>
              <w:t xml:space="preserve">2.1.9.3. болезней системы кровообращения</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0,138983</w:t>
            </w:r>
          </w:p>
        </w:tc>
        <w:tc>
          <w:tcPr>
            <w:tcW w:w="1372" w:type="dxa"/>
            <w:tcBorders>
              <w:top w:val="nil"/>
              <w:left w:val="nil"/>
              <w:bottom w:val="nil"/>
              <w:right w:val="nil"/>
            </w:tcBorders>
          </w:tcPr>
          <w:p>
            <w:pPr>
              <w:pStyle w:val="0"/>
              <w:jc w:val="center"/>
            </w:pPr>
            <w:r>
              <w:rPr>
                <w:sz w:val="24"/>
              </w:rPr>
              <w:t xml:space="preserve">3680,7</w:t>
            </w:r>
          </w:p>
        </w:tc>
        <w:tc>
          <w:tcPr>
            <w:tcW w:w="1372" w:type="dxa"/>
            <w:tcBorders>
              <w:top w:val="nil"/>
              <w:left w:val="nil"/>
              <w:bottom w:val="nil"/>
              <w:right w:val="nil"/>
            </w:tcBorders>
          </w:tcPr>
          <w:p>
            <w:pPr>
              <w:pStyle w:val="0"/>
              <w:jc w:val="center"/>
            </w:pPr>
            <w:r>
              <w:rPr>
                <w:sz w:val="24"/>
              </w:rPr>
              <w:t xml:space="preserve">0,138983</w:t>
            </w:r>
          </w:p>
        </w:tc>
        <w:tc>
          <w:tcPr>
            <w:tcW w:w="1372" w:type="dxa"/>
            <w:tcBorders>
              <w:top w:val="nil"/>
              <w:left w:val="nil"/>
              <w:bottom w:val="nil"/>
              <w:right w:val="nil"/>
            </w:tcBorders>
          </w:tcPr>
          <w:p>
            <w:pPr>
              <w:pStyle w:val="0"/>
              <w:jc w:val="center"/>
            </w:pPr>
            <w:r>
              <w:rPr>
                <w:sz w:val="24"/>
              </w:rPr>
              <w:t xml:space="preserve">3943,9</w:t>
            </w:r>
          </w:p>
        </w:tc>
        <w:tc>
          <w:tcPr>
            <w:tcW w:w="1372" w:type="dxa"/>
            <w:tcBorders>
              <w:top w:val="nil"/>
              <w:left w:val="nil"/>
              <w:bottom w:val="nil"/>
              <w:right w:val="nil"/>
            </w:tcBorders>
          </w:tcPr>
          <w:p>
            <w:pPr>
              <w:pStyle w:val="0"/>
              <w:jc w:val="center"/>
            </w:pPr>
            <w:r>
              <w:rPr>
                <w:sz w:val="24"/>
              </w:rPr>
              <w:t xml:space="preserve">0,138983</w:t>
            </w:r>
          </w:p>
        </w:tc>
        <w:tc>
          <w:tcPr>
            <w:tcW w:w="1377" w:type="dxa"/>
            <w:tcBorders>
              <w:top w:val="nil"/>
              <w:left w:val="nil"/>
              <w:bottom w:val="nil"/>
              <w:right w:val="nil"/>
            </w:tcBorders>
          </w:tcPr>
          <w:p>
            <w:pPr>
              <w:pStyle w:val="0"/>
              <w:jc w:val="center"/>
            </w:pPr>
            <w:r>
              <w:rPr>
                <w:sz w:val="24"/>
              </w:rPr>
              <w:t xml:space="preserve">4205,1</w:t>
            </w:r>
          </w:p>
        </w:tc>
      </w:tr>
      <w:tr>
        <w:tc>
          <w:tcPr>
            <w:tcW w:w="4081" w:type="dxa"/>
            <w:tcBorders>
              <w:top w:val="nil"/>
              <w:left w:val="nil"/>
              <w:bottom w:val="nil"/>
              <w:right w:val="nil"/>
            </w:tcBorders>
          </w:tcPr>
          <w:p>
            <w:pPr>
              <w:pStyle w:val="0"/>
            </w:pPr>
            <w:r>
              <w:rPr>
                <w:sz w:val="24"/>
              </w:rPr>
              <w:t xml:space="preserve">2.1.10. дистанционное наблюдение за состоянием здоровья пациентов,</w:t>
            </w:r>
          </w:p>
          <w:p>
            <w:pPr>
              <w:pStyle w:val="0"/>
            </w:pPr>
            <w:r>
              <w:rPr>
                <w:sz w:val="24"/>
              </w:rPr>
              <w:t xml:space="preserve">в том числе:</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0,018057</w:t>
            </w:r>
          </w:p>
        </w:tc>
        <w:tc>
          <w:tcPr>
            <w:tcW w:w="1372" w:type="dxa"/>
            <w:tcBorders>
              <w:top w:val="nil"/>
              <w:left w:val="nil"/>
              <w:bottom w:val="nil"/>
              <w:right w:val="nil"/>
            </w:tcBorders>
          </w:tcPr>
          <w:p>
            <w:pPr>
              <w:pStyle w:val="0"/>
              <w:jc w:val="center"/>
            </w:pPr>
            <w:r>
              <w:rPr>
                <w:sz w:val="24"/>
              </w:rPr>
              <w:t xml:space="preserve">1108,4</w:t>
            </w:r>
          </w:p>
        </w:tc>
        <w:tc>
          <w:tcPr>
            <w:tcW w:w="1372" w:type="dxa"/>
            <w:tcBorders>
              <w:top w:val="nil"/>
              <w:left w:val="nil"/>
              <w:bottom w:val="nil"/>
              <w:right w:val="nil"/>
            </w:tcBorders>
          </w:tcPr>
          <w:p>
            <w:pPr>
              <w:pStyle w:val="0"/>
              <w:jc w:val="center"/>
            </w:pPr>
            <w:r>
              <w:rPr>
                <w:sz w:val="24"/>
              </w:rPr>
              <w:t xml:space="preserve">0,040988</w:t>
            </w:r>
          </w:p>
        </w:tc>
        <w:tc>
          <w:tcPr>
            <w:tcW w:w="1372" w:type="dxa"/>
            <w:tcBorders>
              <w:top w:val="nil"/>
              <w:left w:val="nil"/>
              <w:bottom w:val="nil"/>
              <w:right w:val="nil"/>
            </w:tcBorders>
          </w:tcPr>
          <w:p>
            <w:pPr>
              <w:pStyle w:val="0"/>
              <w:jc w:val="center"/>
            </w:pPr>
            <w:r>
              <w:rPr>
                <w:sz w:val="24"/>
              </w:rPr>
              <w:t xml:space="preserve">1280,9</w:t>
            </w:r>
          </w:p>
        </w:tc>
        <w:tc>
          <w:tcPr>
            <w:tcW w:w="1372" w:type="dxa"/>
            <w:tcBorders>
              <w:top w:val="nil"/>
              <w:left w:val="nil"/>
              <w:bottom w:val="nil"/>
              <w:right w:val="nil"/>
            </w:tcBorders>
          </w:tcPr>
          <w:p>
            <w:pPr>
              <w:pStyle w:val="0"/>
              <w:jc w:val="center"/>
            </w:pPr>
            <w:r>
              <w:rPr>
                <w:sz w:val="24"/>
              </w:rPr>
              <w:t xml:space="preserve">0,042831</w:t>
            </w:r>
          </w:p>
        </w:tc>
        <w:tc>
          <w:tcPr>
            <w:tcW w:w="1377" w:type="dxa"/>
            <w:tcBorders>
              <w:top w:val="nil"/>
              <w:left w:val="nil"/>
              <w:bottom w:val="nil"/>
              <w:right w:val="nil"/>
            </w:tcBorders>
          </w:tcPr>
          <w:p>
            <w:pPr>
              <w:pStyle w:val="0"/>
              <w:jc w:val="center"/>
            </w:pPr>
            <w:r>
              <w:rPr>
                <w:sz w:val="24"/>
              </w:rPr>
              <w:t xml:space="preserve">1401,6</w:t>
            </w:r>
          </w:p>
        </w:tc>
      </w:tr>
      <w:tr>
        <w:tc>
          <w:tcPr>
            <w:tcW w:w="4081" w:type="dxa"/>
            <w:tcBorders>
              <w:top w:val="nil"/>
              <w:left w:val="nil"/>
              <w:bottom w:val="nil"/>
              <w:right w:val="nil"/>
            </w:tcBorders>
          </w:tcPr>
          <w:p>
            <w:pPr>
              <w:pStyle w:val="0"/>
            </w:pPr>
            <w:r>
              <w:rPr>
                <w:sz w:val="24"/>
              </w:rPr>
              <w:t xml:space="preserve">2.1.10.1. пациентов с сахарным диабетом</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0,00097</w:t>
            </w:r>
          </w:p>
        </w:tc>
        <w:tc>
          <w:tcPr>
            <w:tcW w:w="1372" w:type="dxa"/>
            <w:tcBorders>
              <w:top w:val="nil"/>
              <w:left w:val="nil"/>
              <w:bottom w:val="nil"/>
              <w:right w:val="nil"/>
            </w:tcBorders>
          </w:tcPr>
          <w:p>
            <w:pPr>
              <w:pStyle w:val="0"/>
              <w:jc w:val="center"/>
            </w:pPr>
            <w:r>
              <w:rPr>
                <w:sz w:val="24"/>
              </w:rPr>
              <w:t xml:space="preserve">3651,7</w:t>
            </w:r>
          </w:p>
        </w:tc>
        <w:tc>
          <w:tcPr>
            <w:tcW w:w="1372" w:type="dxa"/>
            <w:tcBorders>
              <w:top w:val="nil"/>
              <w:left w:val="nil"/>
              <w:bottom w:val="nil"/>
              <w:right w:val="nil"/>
            </w:tcBorders>
          </w:tcPr>
          <w:p>
            <w:pPr>
              <w:pStyle w:val="0"/>
              <w:jc w:val="center"/>
            </w:pPr>
            <w:r>
              <w:rPr>
                <w:sz w:val="24"/>
              </w:rPr>
              <w:t xml:space="preserve">0,001293</w:t>
            </w:r>
          </w:p>
        </w:tc>
        <w:tc>
          <w:tcPr>
            <w:tcW w:w="1372" w:type="dxa"/>
            <w:tcBorders>
              <w:top w:val="nil"/>
              <w:left w:val="nil"/>
              <w:bottom w:val="nil"/>
              <w:right w:val="nil"/>
            </w:tcBorders>
          </w:tcPr>
          <w:p>
            <w:pPr>
              <w:pStyle w:val="0"/>
              <w:jc w:val="center"/>
            </w:pPr>
            <w:r>
              <w:rPr>
                <w:sz w:val="24"/>
              </w:rPr>
              <w:t xml:space="preserve">3878,6</w:t>
            </w:r>
          </w:p>
        </w:tc>
        <w:tc>
          <w:tcPr>
            <w:tcW w:w="1372" w:type="dxa"/>
            <w:tcBorders>
              <w:top w:val="nil"/>
              <w:left w:val="nil"/>
              <w:bottom w:val="nil"/>
              <w:right w:val="nil"/>
            </w:tcBorders>
          </w:tcPr>
          <w:p>
            <w:pPr>
              <w:pStyle w:val="0"/>
              <w:jc w:val="center"/>
            </w:pPr>
            <w:r>
              <w:rPr>
                <w:sz w:val="24"/>
              </w:rPr>
              <w:t xml:space="preserve">0,00194</w:t>
            </w:r>
          </w:p>
        </w:tc>
        <w:tc>
          <w:tcPr>
            <w:tcW w:w="1377" w:type="dxa"/>
            <w:tcBorders>
              <w:top w:val="nil"/>
              <w:left w:val="nil"/>
              <w:bottom w:val="nil"/>
              <w:right w:val="nil"/>
            </w:tcBorders>
          </w:tcPr>
          <w:p>
            <w:pPr>
              <w:pStyle w:val="0"/>
              <w:jc w:val="center"/>
            </w:pPr>
            <w:r>
              <w:rPr>
                <w:sz w:val="24"/>
              </w:rPr>
              <w:t xml:space="preserve">4138,8</w:t>
            </w:r>
          </w:p>
        </w:tc>
      </w:tr>
      <w:tr>
        <w:tc>
          <w:tcPr>
            <w:tcW w:w="4081" w:type="dxa"/>
            <w:tcBorders>
              <w:top w:val="nil"/>
              <w:left w:val="nil"/>
              <w:bottom w:val="nil"/>
              <w:right w:val="nil"/>
            </w:tcBorders>
          </w:tcPr>
          <w:p>
            <w:pPr>
              <w:pStyle w:val="0"/>
            </w:pPr>
            <w:r>
              <w:rPr>
                <w:sz w:val="24"/>
              </w:rPr>
              <w:t xml:space="preserve">2.1.10.2. пациентов с артериальной гипертензией</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0,017087</w:t>
            </w:r>
          </w:p>
        </w:tc>
        <w:tc>
          <w:tcPr>
            <w:tcW w:w="1372" w:type="dxa"/>
            <w:tcBorders>
              <w:top w:val="nil"/>
              <w:left w:val="nil"/>
              <w:bottom w:val="nil"/>
              <w:right w:val="nil"/>
            </w:tcBorders>
          </w:tcPr>
          <w:p>
            <w:pPr>
              <w:pStyle w:val="0"/>
              <w:jc w:val="center"/>
            </w:pPr>
            <w:r>
              <w:rPr>
                <w:sz w:val="24"/>
              </w:rPr>
              <w:t xml:space="preserve">964</w:t>
            </w:r>
          </w:p>
        </w:tc>
        <w:tc>
          <w:tcPr>
            <w:tcW w:w="1372" w:type="dxa"/>
            <w:tcBorders>
              <w:top w:val="nil"/>
              <w:left w:val="nil"/>
              <w:bottom w:val="nil"/>
              <w:right w:val="nil"/>
            </w:tcBorders>
          </w:tcPr>
          <w:p>
            <w:pPr>
              <w:pStyle w:val="0"/>
              <w:jc w:val="center"/>
            </w:pPr>
            <w:r>
              <w:rPr>
                <w:sz w:val="24"/>
              </w:rPr>
              <w:t xml:space="preserve">0,039695</w:t>
            </w:r>
          </w:p>
        </w:tc>
        <w:tc>
          <w:tcPr>
            <w:tcW w:w="1372" w:type="dxa"/>
            <w:tcBorders>
              <w:top w:val="nil"/>
              <w:left w:val="nil"/>
              <w:bottom w:val="nil"/>
              <w:right w:val="nil"/>
            </w:tcBorders>
          </w:tcPr>
          <w:p>
            <w:pPr>
              <w:pStyle w:val="0"/>
              <w:jc w:val="center"/>
            </w:pPr>
            <w:r>
              <w:rPr>
                <w:sz w:val="24"/>
              </w:rPr>
              <w:t xml:space="preserve">1196,3</w:t>
            </w:r>
          </w:p>
        </w:tc>
        <w:tc>
          <w:tcPr>
            <w:tcW w:w="1372" w:type="dxa"/>
            <w:tcBorders>
              <w:top w:val="nil"/>
              <w:left w:val="nil"/>
              <w:bottom w:val="nil"/>
              <w:right w:val="nil"/>
            </w:tcBorders>
          </w:tcPr>
          <w:p>
            <w:pPr>
              <w:pStyle w:val="0"/>
              <w:jc w:val="center"/>
            </w:pPr>
            <w:r>
              <w:rPr>
                <w:sz w:val="24"/>
              </w:rPr>
              <w:t xml:space="preserve">0,040891</w:t>
            </w:r>
          </w:p>
        </w:tc>
        <w:tc>
          <w:tcPr>
            <w:tcW w:w="1377" w:type="dxa"/>
            <w:tcBorders>
              <w:top w:val="nil"/>
              <w:left w:val="nil"/>
              <w:bottom w:val="nil"/>
              <w:right w:val="nil"/>
            </w:tcBorders>
          </w:tcPr>
          <w:p>
            <w:pPr>
              <w:pStyle w:val="0"/>
              <w:jc w:val="center"/>
            </w:pPr>
            <w:r>
              <w:rPr>
                <w:sz w:val="24"/>
              </w:rPr>
              <w:t xml:space="preserve">1271,7</w:t>
            </w:r>
          </w:p>
        </w:tc>
      </w:tr>
      <w:tr>
        <w:tc>
          <w:tcPr>
            <w:tcW w:w="4081" w:type="dxa"/>
            <w:tcBorders>
              <w:top w:val="nil"/>
              <w:left w:val="nil"/>
              <w:bottom w:val="nil"/>
              <w:right w:val="nil"/>
            </w:tcBorders>
          </w:tcPr>
          <w:p>
            <w:pPr>
              <w:pStyle w:val="0"/>
            </w:pPr>
            <w:r>
              <w:rPr>
                <w:sz w:val="24"/>
              </w:rPr>
              <w:t xml:space="preserve">2.1.11. посещения с профилактическими целями центров здоровья, включая диспансерное наблюдение</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0,032831</w:t>
            </w:r>
          </w:p>
        </w:tc>
        <w:tc>
          <w:tcPr>
            <w:tcW w:w="1372" w:type="dxa"/>
            <w:tcBorders>
              <w:top w:val="nil"/>
              <w:left w:val="nil"/>
              <w:bottom w:val="nil"/>
              <w:right w:val="nil"/>
            </w:tcBorders>
          </w:tcPr>
          <w:p>
            <w:pPr>
              <w:pStyle w:val="0"/>
              <w:jc w:val="center"/>
            </w:pPr>
            <w:r>
              <w:rPr>
                <w:sz w:val="24"/>
              </w:rPr>
              <w:t xml:space="preserve">3225,9</w:t>
            </w:r>
          </w:p>
        </w:tc>
        <w:tc>
          <w:tcPr>
            <w:tcW w:w="1372" w:type="dxa"/>
            <w:tcBorders>
              <w:top w:val="nil"/>
              <w:left w:val="nil"/>
              <w:bottom w:val="nil"/>
              <w:right w:val="nil"/>
            </w:tcBorders>
          </w:tcPr>
          <w:p>
            <w:pPr>
              <w:pStyle w:val="0"/>
              <w:jc w:val="center"/>
            </w:pPr>
            <w:r>
              <w:rPr>
                <w:sz w:val="24"/>
              </w:rPr>
              <w:t xml:space="preserve">0,032831</w:t>
            </w:r>
          </w:p>
        </w:tc>
        <w:tc>
          <w:tcPr>
            <w:tcW w:w="1372" w:type="dxa"/>
            <w:tcBorders>
              <w:top w:val="nil"/>
              <w:left w:val="nil"/>
              <w:bottom w:val="nil"/>
              <w:right w:val="nil"/>
            </w:tcBorders>
          </w:tcPr>
          <w:p>
            <w:pPr>
              <w:pStyle w:val="0"/>
              <w:jc w:val="center"/>
            </w:pPr>
            <w:r>
              <w:rPr>
                <w:sz w:val="24"/>
              </w:rPr>
              <w:t xml:space="preserve">3456,6</w:t>
            </w:r>
          </w:p>
        </w:tc>
        <w:tc>
          <w:tcPr>
            <w:tcW w:w="1372" w:type="dxa"/>
            <w:tcBorders>
              <w:top w:val="nil"/>
              <w:left w:val="nil"/>
              <w:bottom w:val="nil"/>
              <w:right w:val="nil"/>
            </w:tcBorders>
          </w:tcPr>
          <w:p>
            <w:pPr>
              <w:pStyle w:val="0"/>
              <w:jc w:val="center"/>
            </w:pPr>
            <w:r>
              <w:rPr>
                <w:sz w:val="24"/>
              </w:rPr>
              <w:t xml:space="preserve">0,032831</w:t>
            </w:r>
          </w:p>
        </w:tc>
        <w:tc>
          <w:tcPr>
            <w:tcW w:w="1377" w:type="dxa"/>
            <w:tcBorders>
              <w:top w:val="nil"/>
              <w:left w:val="nil"/>
              <w:bottom w:val="nil"/>
              <w:right w:val="nil"/>
            </w:tcBorders>
          </w:tcPr>
          <w:p>
            <w:pPr>
              <w:pStyle w:val="0"/>
              <w:jc w:val="center"/>
            </w:pPr>
            <w:r>
              <w:rPr>
                <w:sz w:val="24"/>
              </w:rPr>
              <w:t xml:space="preserve">3685,6</w:t>
            </w:r>
          </w:p>
        </w:tc>
      </w:tr>
      <w:tr>
        <w:tc>
          <w:tcPr>
            <w:tcW w:w="4081" w:type="dxa"/>
            <w:tcBorders>
              <w:top w:val="nil"/>
              <w:left w:val="nil"/>
              <w:bottom w:val="nil"/>
              <w:right w:val="nil"/>
            </w:tcBorders>
          </w:tcPr>
          <w:bookmarkStart w:id="7942" w:name="P7942"/>
          <w:bookmarkEnd w:id="7942"/>
          <w:p>
            <w:pPr>
              <w:pStyle w:val="0"/>
            </w:pPr>
            <w:r>
              <w:rPr>
                <w:sz w:val="24"/>
              </w:rPr>
              <w:t xml:space="preserve">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0,072693</w:t>
            </w:r>
          </w:p>
        </w:tc>
        <w:tc>
          <w:tcPr>
            <w:tcW w:w="1372" w:type="dxa"/>
            <w:tcBorders>
              <w:top w:val="nil"/>
              <w:left w:val="nil"/>
              <w:bottom w:val="nil"/>
              <w:right w:val="nil"/>
            </w:tcBorders>
          </w:tcPr>
          <w:p>
            <w:pPr>
              <w:pStyle w:val="0"/>
              <w:jc w:val="center"/>
            </w:pPr>
            <w:r>
              <w:rPr>
                <w:sz w:val="24"/>
              </w:rPr>
              <w:t xml:space="preserve">33766</w:t>
            </w:r>
          </w:p>
        </w:tc>
        <w:tc>
          <w:tcPr>
            <w:tcW w:w="1372" w:type="dxa"/>
            <w:tcBorders>
              <w:top w:val="nil"/>
              <w:left w:val="nil"/>
              <w:bottom w:val="nil"/>
              <w:right w:val="nil"/>
            </w:tcBorders>
          </w:tcPr>
          <w:p>
            <w:pPr>
              <w:pStyle w:val="0"/>
              <w:jc w:val="center"/>
            </w:pPr>
            <w:r>
              <w:rPr>
                <w:sz w:val="24"/>
              </w:rPr>
              <w:t xml:space="preserve">0,072693</w:t>
            </w:r>
          </w:p>
        </w:tc>
        <w:tc>
          <w:tcPr>
            <w:tcW w:w="1372" w:type="dxa"/>
            <w:tcBorders>
              <w:top w:val="nil"/>
              <w:left w:val="nil"/>
              <w:bottom w:val="nil"/>
              <w:right w:val="nil"/>
            </w:tcBorders>
          </w:tcPr>
          <w:p>
            <w:pPr>
              <w:pStyle w:val="0"/>
              <w:jc w:val="center"/>
            </w:pPr>
            <w:r>
              <w:rPr>
                <w:sz w:val="24"/>
              </w:rPr>
              <w:t xml:space="preserve">35630,8</w:t>
            </w:r>
          </w:p>
        </w:tc>
        <w:tc>
          <w:tcPr>
            <w:tcW w:w="1372" w:type="dxa"/>
            <w:tcBorders>
              <w:top w:val="nil"/>
              <w:left w:val="nil"/>
              <w:bottom w:val="nil"/>
              <w:right w:val="nil"/>
            </w:tcBorders>
          </w:tcPr>
          <w:p>
            <w:pPr>
              <w:pStyle w:val="0"/>
              <w:jc w:val="center"/>
            </w:pPr>
            <w:r>
              <w:rPr>
                <w:sz w:val="24"/>
              </w:rPr>
              <w:t xml:space="preserve">0,072693</w:t>
            </w:r>
          </w:p>
        </w:tc>
        <w:tc>
          <w:tcPr>
            <w:tcW w:w="1377" w:type="dxa"/>
            <w:tcBorders>
              <w:top w:val="nil"/>
              <w:left w:val="nil"/>
              <w:bottom w:val="nil"/>
              <w:right w:val="nil"/>
            </w:tcBorders>
          </w:tcPr>
          <w:p>
            <w:pPr>
              <w:pStyle w:val="0"/>
              <w:jc w:val="center"/>
            </w:pPr>
            <w:r>
              <w:rPr>
                <w:sz w:val="24"/>
              </w:rPr>
              <w:t xml:space="preserve">37507,8</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оказание медицинской помощи 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0,003348</w:t>
            </w:r>
          </w:p>
        </w:tc>
        <w:tc>
          <w:tcPr>
            <w:tcW w:w="1372" w:type="dxa"/>
            <w:tcBorders>
              <w:top w:val="nil"/>
              <w:left w:val="nil"/>
              <w:bottom w:val="nil"/>
              <w:right w:val="nil"/>
            </w:tcBorders>
          </w:tcPr>
          <w:p>
            <w:pPr>
              <w:pStyle w:val="0"/>
              <w:jc w:val="center"/>
            </w:pPr>
            <w:r>
              <w:rPr>
                <w:sz w:val="24"/>
              </w:rPr>
              <w:t xml:space="preserve">57485</w:t>
            </w:r>
          </w:p>
        </w:tc>
        <w:tc>
          <w:tcPr>
            <w:tcW w:w="1372" w:type="dxa"/>
            <w:tcBorders>
              <w:top w:val="nil"/>
              <w:left w:val="nil"/>
              <w:bottom w:val="nil"/>
              <w:right w:val="nil"/>
            </w:tcBorders>
          </w:tcPr>
          <w:p>
            <w:pPr>
              <w:pStyle w:val="0"/>
              <w:jc w:val="center"/>
            </w:pPr>
            <w:r>
              <w:rPr>
                <w:sz w:val="24"/>
              </w:rPr>
              <w:t xml:space="preserve">0,003348</w:t>
            </w:r>
          </w:p>
        </w:tc>
        <w:tc>
          <w:tcPr>
            <w:tcW w:w="1372" w:type="dxa"/>
            <w:tcBorders>
              <w:top w:val="nil"/>
              <w:left w:val="nil"/>
              <w:bottom w:val="nil"/>
              <w:right w:val="nil"/>
            </w:tcBorders>
          </w:tcPr>
          <w:p>
            <w:pPr>
              <w:pStyle w:val="0"/>
              <w:jc w:val="center"/>
            </w:pPr>
            <w:r>
              <w:rPr>
                <w:sz w:val="24"/>
              </w:rPr>
              <w:t xml:space="preserve">62083,8</w:t>
            </w:r>
          </w:p>
        </w:tc>
        <w:tc>
          <w:tcPr>
            <w:tcW w:w="1372" w:type="dxa"/>
            <w:tcBorders>
              <w:top w:val="nil"/>
              <w:left w:val="nil"/>
              <w:bottom w:val="nil"/>
              <w:right w:val="nil"/>
            </w:tcBorders>
          </w:tcPr>
          <w:p>
            <w:pPr>
              <w:pStyle w:val="0"/>
              <w:jc w:val="center"/>
            </w:pPr>
            <w:r>
              <w:rPr>
                <w:sz w:val="24"/>
              </w:rPr>
              <w:t xml:space="preserve">0,003348</w:t>
            </w:r>
          </w:p>
        </w:tc>
        <w:tc>
          <w:tcPr>
            <w:tcW w:w="1377" w:type="dxa"/>
            <w:tcBorders>
              <w:top w:val="nil"/>
              <w:left w:val="nil"/>
              <w:bottom w:val="nil"/>
              <w:right w:val="nil"/>
            </w:tcBorders>
          </w:tcPr>
          <w:p>
            <w:pPr>
              <w:pStyle w:val="0"/>
              <w:jc w:val="center"/>
            </w:pPr>
            <w:r>
              <w:rPr>
                <w:sz w:val="24"/>
              </w:rPr>
              <w:t xml:space="preserve">66615,9</w:t>
            </w:r>
          </w:p>
        </w:tc>
      </w:tr>
      <w:tr>
        <w:tc>
          <w:tcPr>
            <w:tcW w:w="4081" w:type="dxa"/>
            <w:tcBorders>
              <w:top w:val="nil"/>
              <w:left w:val="nil"/>
              <w:bottom w:val="nil"/>
              <w:right w:val="nil"/>
            </w:tcBorders>
          </w:tcPr>
          <w:p>
            <w:pPr>
              <w:pStyle w:val="0"/>
            </w:pPr>
            <w:r>
              <w:rPr>
                <w:sz w:val="24"/>
              </w:rPr>
              <w:t xml:space="preserve">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0,069345</w:t>
            </w:r>
          </w:p>
        </w:tc>
        <w:tc>
          <w:tcPr>
            <w:tcW w:w="1372" w:type="dxa"/>
            <w:tcBorders>
              <w:top w:val="nil"/>
              <w:left w:val="nil"/>
              <w:bottom w:val="nil"/>
              <w:right w:val="nil"/>
            </w:tcBorders>
          </w:tcPr>
          <w:p>
            <w:pPr>
              <w:pStyle w:val="0"/>
              <w:jc w:val="center"/>
            </w:pPr>
            <w:r>
              <w:rPr>
                <w:sz w:val="24"/>
              </w:rPr>
              <w:t xml:space="preserve">32620,9</w:t>
            </w:r>
          </w:p>
        </w:tc>
        <w:tc>
          <w:tcPr>
            <w:tcW w:w="1372" w:type="dxa"/>
            <w:tcBorders>
              <w:top w:val="nil"/>
              <w:left w:val="nil"/>
              <w:bottom w:val="nil"/>
              <w:right w:val="nil"/>
            </w:tcBorders>
          </w:tcPr>
          <w:p>
            <w:pPr>
              <w:pStyle w:val="0"/>
              <w:jc w:val="center"/>
            </w:pPr>
            <w:r>
              <w:rPr>
                <w:sz w:val="24"/>
              </w:rPr>
              <w:t xml:space="preserve">0,069345</w:t>
            </w:r>
          </w:p>
        </w:tc>
        <w:tc>
          <w:tcPr>
            <w:tcW w:w="1372" w:type="dxa"/>
            <w:tcBorders>
              <w:top w:val="nil"/>
              <w:left w:val="nil"/>
              <w:bottom w:val="nil"/>
              <w:right w:val="nil"/>
            </w:tcBorders>
          </w:tcPr>
          <w:p>
            <w:pPr>
              <w:pStyle w:val="0"/>
              <w:jc w:val="center"/>
            </w:pPr>
            <w:r>
              <w:rPr>
                <w:sz w:val="24"/>
              </w:rPr>
              <w:t xml:space="preserve">34353,7</w:t>
            </w:r>
          </w:p>
        </w:tc>
        <w:tc>
          <w:tcPr>
            <w:tcW w:w="1372" w:type="dxa"/>
            <w:tcBorders>
              <w:top w:val="nil"/>
              <w:left w:val="nil"/>
              <w:bottom w:val="nil"/>
              <w:right w:val="nil"/>
            </w:tcBorders>
          </w:tcPr>
          <w:p>
            <w:pPr>
              <w:pStyle w:val="0"/>
              <w:jc w:val="center"/>
            </w:pPr>
            <w:r>
              <w:rPr>
                <w:sz w:val="24"/>
              </w:rPr>
              <w:t xml:space="preserve">0,069345</w:t>
            </w:r>
          </w:p>
        </w:tc>
        <w:tc>
          <w:tcPr>
            <w:tcW w:w="1377" w:type="dxa"/>
            <w:tcBorders>
              <w:top w:val="nil"/>
              <w:left w:val="nil"/>
              <w:bottom w:val="nil"/>
              <w:right w:val="nil"/>
            </w:tcBorders>
          </w:tcPr>
          <w:p>
            <w:pPr>
              <w:pStyle w:val="0"/>
              <w:jc w:val="center"/>
            </w:pPr>
            <w:r>
              <w:rPr>
                <w:sz w:val="24"/>
              </w:rPr>
              <w:t xml:space="preserve">36102,5</w:t>
            </w:r>
          </w:p>
        </w:tc>
      </w:tr>
      <w:tr>
        <w:tc>
          <w:tcPr>
            <w:tcW w:w="4081" w:type="dxa"/>
            <w:tcBorders>
              <w:top w:val="nil"/>
              <w:left w:val="nil"/>
              <w:bottom w:val="nil"/>
              <w:right w:val="nil"/>
            </w:tcBorders>
          </w:tcPr>
          <w:p>
            <w:pPr>
              <w:pStyle w:val="0"/>
            </w:pPr>
            <w:r>
              <w:rPr>
                <w:sz w:val="24"/>
              </w:rPr>
              <w:t xml:space="preserve">3.1. оказание медицинской помощи по профилю "онкология" - всего</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0,015166</w:t>
            </w:r>
          </w:p>
        </w:tc>
        <w:tc>
          <w:tcPr>
            <w:tcW w:w="1372" w:type="dxa"/>
            <w:tcBorders>
              <w:top w:val="nil"/>
              <w:left w:val="nil"/>
              <w:bottom w:val="nil"/>
              <w:right w:val="nil"/>
            </w:tcBorders>
          </w:tcPr>
          <w:p>
            <w:pPr>
              <w:pStyle w:val="0"/>
              <w:jc w:val="center"/>
            </w:pPr>
            <w:r>
              <w:rPr>
                <w:sz w:val="24"/>
              </w:rPr>
              <w:t xml:space="preserve">81289,5</w:t>
            </w:r>
          </w:p>
        </w:tc>
        <w:tc>
          <w:tcPr>
            <w:tcW w:w="1372" w:type="dxa"/>
            <w:tcBorders>
              <w:top w:val="nil"/>
              <w:left w:val="nil"/>
              <w:bottom w:val="nil"/>
              <w:right w:val="nil"/>
            </w:tcBorders>
          </w:tcPr>
          <w:p>
            <w:pPr>
              <w:pStyle w:val="0"/>
              <w:jc w:val="center"/>
            </w:pPr>
            <w:r>
              <w:rPr>
                <w:sz w:val="24"/>
              </w:rPr>
              <w:t xml:space="preserve">0,015166</w:t>
            </w:r>
          </w:p>
        </w:tc>
        <w:tc>
          <w:tcPr>
            <w:tcW w:w="1372" w:type="dxa"/>
            <w:tcBorders>
              <w:top w:val="nil"/>
              <w:left w:val="nil"/>
              <w:bottom w:val="nil"/>
              <w:right w:val="nil"/>
            </w:tcBorders>
          </w:tcPr>
          <w:p>
            <w:pPr>
              <w:pStyle w:val="0"/>
              <w:jc w:val="center"/>
            </w:pPr>
            <w:r>
              <w:rPr>
                <w:sz w:val="24"/>
              </w:rPr>
              <w:t xml:space="preserve">85801,9</w:t>
            </w:r>
          </w:p>
        </w:tc>
        <w:tc>
          <w:tcPr>
            <w:tcW w:w="1372" w:type="dxa"/>
            <w:tcBorders>
              <w:top w:val="nil"/>
              <w:left w:val="nil"/>
              <w:bottom w:val="nil"/>
              <w:right w:val="nil"/>
            </w:tcBorders>
          </w:tcPr>
          <w:p>
            <w:pPr>
              <w:pStyle w:val="0"/>
              <w:jc w:val="center"/>
            </w:pPr>
            <w:r>
              <w:rPr>
                <w:sz w:val="24"/>
              </w:rPr>
              <w:t xml:space="preserve">0,015166</w:t>
            </w:r>
          </w:p>
        </w:tc>
        <w:tc>
          <w:tcPr>
            <w:tcW w:w="1377" w:type="dxa"/>
            <w:tcBorders>
              <w:top w:val="nil"/>
              <w:left w:val="nil"/>
              <w:bottom w:val="nil"/>
              <w:right w:val="nil"/>
            </w:tcBorders>
          </w:tcPr>
          <w:p>
            <w:pPr>
              <w:pStyle w:val="0"/>
              <w:jc w:val="center"/>
            </w:pPr>
            <w:r>
              <w:rPr>
                <w:sz w:val="24"/>
              </w:rPr>
              <w:t xml:space="preserve">90341,5</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0,000778</w:t>
            </w:r>
          </w:p>
        </w:tc>
        <w:tc>
          <w:tcPr>
            <w:tcW w:w="1372" w:type="dxa"/>
            <w:tcBorders>
              <w:top w:val="nil"/>
              <w:left w:val="nil"/>
              <w:bottom w:val="nil"/>
              <w:right w:val="nil"/>
            </w:tcBorders>
          </w:tcPr>
          <w:p>
            <w:pPr>
              <w:pStyle w:val="0"/>
              <w:jc w:val="center"/>
            </w:pPr>
            <w:r>
              <w:rPr>
                <w:sz w:val="24"/>
              </w:rPr>
              <w:t xml:space="preserve">102513,8</w:t>
            </w:r>
          </w:p>
        </w:tc>
        <w:tc>
          <w:tcPr>
            <w:tcW w:w="1372" w:type="dxa"/>
            <w:tcBorders>
              <w:top w:val="nil"/>
              <w:left w:val="nil"/>
              <w:bottom w:val="nil"/>
              <w:right w:val="nil"/>
            </w:tcBorders>
          </w:tcPr>
          <w:p>
            <w:pPr>
              <w:pStyle w:val="0"/>
              <w:jc w:val="center"/>
            </w:pPr>
            <w:r>
              <w:rPr>
                <w:sz w:val="24"/>
              </w:rPr>
              <w:t xml:space="preserve">0,000778</w:t>
            </w:r>
          </w:p>
        </w:tc>
        <w:tc>
          <w:tcPr>
            <w:tcW w:w="1372" w:type="dxa"/>
            <w:tcBorders>
              <w:top w:val="nil"/>
              <w:left w:val="nil"/>
              <w:bottom w:val="nil"/>
              <w:right w:val="nil"/>
            </w:tcBorders>
          </w:tcPr>
          <w:p>
            <w:pPr>
              <w:pStyle w:val="0"/>
              <w:jc w:val="center"/>
            </w:pPr>
            <w:r>
              <w:rPr>
                <w:sz w:val="24"/>
              </w:rPr>
              <w:t xml:space="preserve">110714,9</w:t>
            </w:r>
          </w:p>
        </w:tc>
        <w:tc>
          <w:tcPr>
            <w:tcW w:w="1372" w:type="dxa"/>
            <w:tcBorders>
              <w:top w:val="nil"/>
              <w:left w:val="nil"/>
              <w:bottom w:val="nil"/>
              <w:right w:val="nil"/>
            </w:tcBorders>
          </w:tcPr>
          <w:p>
            <w:pPr>
              <w:pStyle w:val="0"/>
              <w:jc w:val="center"/>
            </w:pPr>
            <w:r>
              <w:rPr>
                <w:sz w:val="24"/>
              </w:rPr>
              <w:t xml:space="preserve">0,000778</w:t>
            </w:r>
          </w:p>
        </w:tc>
        <w:tc>
          <w:tcPr>
            <w:tcW w:w="1377" w:type="dxa"/>
            <w:tcBorders>
              <w:top w:val="nil"/>
              <w:left w:val="nil"/>
              <w:bottom w:val="nil"/>
              <w:right w:val="nil"/>
            </w:tcBorders>
          </w:tcPr>
          <w:p>
            <w:pPr>
              <w:pStyle w:val="0"/>
              <w:jc w:val="center"/>
            </w:pPr>
            <w:r>
              <w:rPr>
                <w:sz w:val="24"/>
              </w:rPr>
              <w:t xml:space="preserve">118797,1</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0,014388</w:t>
            </w:r>
          </w:p>
        </w:tc>
        <w:tc>
          <w:tcPr>
            <w:tcW w:w="1372" w:type="dxa"/>
            <w:tcBorders>
              <w:top w:val="nil"/>
              <w:left w:val="nil"/>
              <w:bottom w:val="nil"/>
              <w:right w:val="nil"/>
            </w:tcBorders>
          </w:tcPr>
          <w:p>
            <w:pPr>
              <w:pStyle w:val="0"/>
              <w:jc w:val="center"/>
            </w:pPr>
            <w:r>
              <w:rPr>
                <w:sz w:val="24"/>
              </w:rPr>
              <w:t xml:space="preserve">80141,8</w:t>
            </w:r>
          </w:p>
        </w:tc>
        <w:tc>
          <w:tcPr>
            <w:tcW w:w="1372" w:type="dxa"/>
            <w:tcBorders>
              <w:top w:val="nil"/>
              <w:left w:val="nil"/>
              <w:bottom w:val="nil"/>
              <w:right w:val="nil"/>
            </w:tcBorders>
          </w:tcPr>
          <w:p>
            <w:pPr>
              <w:pStyle w:val="0"/>
              <w:jc w:val="center"/>
            </w:pPr>
            <w:r>
              <w:rPr>
                <w:sz w:val="24"/>
              </w:rPr>
              <w:t xml:space="preserve">0,014388</w:t>
            </w:r>
          </w:p>
        </w:tc>
        <w:tc>
          <w:tcPr>
            <w:tcW w:w="1372" w:type="dxa"/>
            <w:tcBorders>
              <w:top w:val="nil"/>
              <w:left w:val="nil"/>
              <w:bottom w:val="nil"/>
              <w:right w:val="nil"/>
            </w:tcBorders>
          </w:tcPr>
          <w:p>
            <w:pPr>
              <w:pStyle w:val="0"/>
              <w:jc w:val="center"/>
            </w:pPr>
            <w:r>
              <w:rPr>
                <w:sz w:val="24"/>
              </w:rPr>
              <w:t xml:space="preserve">84454,8</w:t>
            </w:r>
          </w:p>
        </w:tc>
        <w:tc>
          <w:tcPr>
            <w:tcW w:w="1372" w:type="dxa"/>
            <w:tcBorders>
              <w:top w:val="nil"/>
              <w:left w:val="nil"/>
              <w:bottom w:val="nil"/>
              <w:right w:val="nil"/>
            </w:tcBorders>
          </w:tcPr>
          <w:p>
            <w:pPr>
              <w:pStyle w:val="0"/>
              <w:jc w:val="center"/>
            </w:pPr>
            <w:r>
              <w:rPr>
                <w:sz w:val="24"/>
              </w:rPr>
              <w:t xml:space="preserve">0,014388</w:t>
            </w:r>
          </w:p>
        </w:tc>
        <w:tc>
          <w:tcPr>
            <w:tcW w:w="1377" w:type="dxa"/>
            <w:tcBorders>
              <w:top w:val="nil"/>
              <w:left w:val="nil"/>
              <w:bottom w:val="nil"/>
              <w:right w:val="nil"/>
            </w:tcBorders>
          </w:tcPr>
          <w:p>
            <w:pPr>
              <w:pStyle w:val="0"/>
              <w:jc w:val="center"/>
            </w:pPr>
            <w:r>
              <w:rPr>
                <w:sz w:val="24"/>
              </w:rPr>
              <w:t xml:space="preserve">88802,8</w:t>
            </w:r>
          </w:p>
        </w:tc>
      </w:tr>
      <w:tr>
        <w:tc>
          <w:tcPr>
            <w:tcW w:w="4081" w:type="dxa"/>
            <w:tcBorders>
              <w:top w:val="nil"/>
              <w:left w:val="nil"/>
              <w:bottom w:val="nil"/>
              <w:right w:val="nil"/>
            </w:tcBorders>
          </w:tcPr>
          <w:p>
            <w:pPr>
              <w:pStyle w:val="0"/>
            </w:pPr>
            <w:r>
              <w:rPr>
                <w:sz w:val="24"/>
              </w:rPr>
              <w:t xml:space="preserve">3.2. оказание медицинской помощи при экстракорпоральном оплодотворении - всего</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0,000824</w:t>
            </w:r>
          </w:p>
        </w:tc>
        <w:tc>
          <w:tcPr>
            <w:tcW w:w="1372" w:type="dxa"/>
            <w:tcBorders>
              <w:top w:val="nil"/>
              <w:left w:val="nil"/>
              <w:bottom w:val="nil"/>
              <w:right w:val="nil"/>
            </w:tcBorders>
          </w:tcPr>
          <w:p>
            <w:pPr>
              <w:pStyle w:val="0"/>
              <w:jc w:val="center"/>
            </w:pPr>
            <w:r>
              <w:rPr>
                <w:sz w:val="24"/>
              </w:rPr>
              <w:t xml:space="preserve">119091</w:t>
            </w:r>
          </w:p>
        </w:tc>
        <w:tc>
          <w:tcPr>
            <w:tcW w:w="1372" w:type="dxa"/>
            <w:tcBorders>
              <w:top w:val="nil"/>
              <w:left w:val="nil"/>
              <w:bottom w:val="nil"/>
              <w:right w:val="nil"/>
            </w:tcBorders>
          </w:tcPr>
          <w:p>
            <w:pPr>
              <w:pStyle w:val="0"/>
              <w:jc w:val="center"/>
            </w:pPr>
            <w:r>
              <w:rPr>
                <w:sz w:val="24"/>
              </w:rPr>
              <w:t xml:space="preserve">0,000824</w:t>
            </w:r>
          </w:p>
        </w:tc>
        <w:tc>
          <w:tcPr>
            <w:tcW w:w="1372" w:type="dxa"/>
            <w:tcBorders>
              <w:top w:val="nil"/>
              <w:left w:val="nil"/>
              <w:bottom w:val="nil"/>
              <w:right w:val="nil"/>
            </w:tcBorders>
          </w:tcPr>
          <w:p>
            <w:pPr>
              <w:pStyle w:val="0"/>
              <w:jc w:val="center"/>
            </w:pPr>
            <w:r>
              <w:rPr>
                <w:sz w:val="24"/>
              </w:rPr>
              <w:t xml:space="preserve">125240,9</w:t>
            </w:r>
          </w:p>
        </w:tc>
        <w:tc>
          <w:tcPr>
            <w:tcW w:w="1372" w:type="dxa"/>
            <w:tcBorders>
              <w:top w:val="nil"/>
              <w:left w:val="nil"/>
              <w:bottom w:val="nil"/>
              <w:right w:val="nil"/>
            </w:tcBorders>
          </w:tcPr>
          <w:p>
            <w:pPr>
              <w:pStyle w:val="0"/>
              <w:jc w:val="center"/>
            </w:pPr>
            <w:r>
              <w:rPr>
                <w:sz w:val="24"/>
              </w:rPr>
              <w:t xml:space="preserve">0,000824</w:t>
            </w:r>
          </w:p>
        </w:tc>
        <w:tc>
          <w:tcPr>
            <w:tcW w:w="1377" w:type="dxa"/>
            <w:tcBorders>
              <w:top w:val="nil"/>
              <w:left w:val="nil"/>
              <w:bottom w:val="nil"/>
              <w:right w:val="nil"/>
            </w:tcBorders>
          </w:tcPr>
          <w:p>
            <w:pPr>
              <w:pStyle w:val="0"/>
              <w:jc w:val="center"/>
            </w:pPr>
            <w:r>
              <w:rPr>
                <w:sz w:val="24"/>
              </w:rPr>
              <w:t xml:space="preserve">131466,9</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0,000083</w:t>
            </w:r>
          </w:p>
        </w:tc>
        <w:tc>
          <w:tcPr>
            <w:tcW w:w="1372" w:type="dxa"/>
            <w:tcBorders>
              <w:top w:val="nil"/>
              <w:left w:val="nil"/>
              <w:bottom w:val="nil"/>
              <w:right w:val="nil"/>
            </w:tcBorders>
          </w:tcPr>
          <w:p>
            <w:pPr>
              <w:pStyle w:val="0"/>
              <w:jc w:val="center"/>
            </w:pPr>
            <w:r>
              <w:rPr>
                <w:sz w:val="24"/>
              </w:rPr>
              <w:t xml:space="preserve">130278,3</w:t>
            </w:r>
          </w:p>
        </w:tc>
        <w:tc>
          <w:tcPr>
            <w:tcW w:w="1372" w:type="dxa"/>
            <w:tcBorders>
              <w:top w:val="nil"/>
              <w:left w:val="nil"/>
              <w:bottom w:val="nil"/>
              <w:right w:val="nil"/>
            </w:tcBorders>
          </w:tcPr>
          <w:p>
            <w:pPr>
              <w:pStyle w:val="0"/>
              <w:jc w:val="center"/>
            </w:pPr>
            <w:r>
              <w:rPr>
                <w:sz w:val="24"/>
              </w:rPr>
              <w:t xml:space="preserve">0,000083</w:t>
            </w:r>
          </w:p>
        </w:tc>
        <w:tc>
          <w:tcPr>
            <w:tcW w:w="1372" w:type="dxa"/>
            <w:tcBorders>
              <w:top w:val="nil"/>
              <w:left w:val="nil"/>
              <w:bottom w:val="nil"/>
              <w:right w:val="nil"/>
            </w:tcBorders>
          </w:tcPr>
          <w:p>
            <w:pPr>
              <w:pStyle w:val="0"/>
              <w:jc w:val="center"/>
            </w:pPr>
            <w:r>
              <w:rPr>
                <w:sz w:val="24"/>
              </w:rPr>
              <w:t xml:space="preserve">140700,6</w:t>
            </w:r>
          </w:p>
        </w:tc>
        <w:tc>
          <w:tcPr>
            <w:tcW w:w="1372" w:type="dxa"/>
            <w:tcBorders>
              <w:top w:val="nil"/>
              <w:left w:val="nil"/>
              <w:bottom w:val="nil"/>
              <w:right w:val="nil"/>
            </w:tcBorders>
          </w:tcPr>
          <w:p>
            <w:pPr>
              <w:pStyle w:val="0"/>
              <w:jc w:val="center"/>
            </w:pPr>
            <w:r>
              <w:rPr>
                <w:sz w:val="24"/>
              </w:rPr>
              <w:t xml:space="preserve">0,000083</w:t>
            </w:r>
          </w:p>
        </w:tc>
        <w:tc>
          <w:tcPr>
            <w:tcW w:w="1377" w:type="dxa"/>
            <w:tcBorders>
              <w:top w:val="nil"/>
              <w:left w:val="nil"/>
              <w:bottom w:val="nil"/>
              <w:right w:val="nil"/>
            </w:tcBorders>
          </w:tcPr>
          <w:p>
            <w:pPr>
              <w:pStyle w:val="0"/>
              <w:jc w:val="center"/>
            </w:pPr>
            <w:r>
              <w:rPr>
                <w:sz w:val="24"/>
              </w:rPr>
              <w:t xml:space="preserve">150971,7</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0,000741</w:t>
            </w:r>
          </w:p>
        </w:tc>
        <w:tc>
          <w:tcPr>
            <w:tcW w:w="1372" w:type="dxa"/>
            <w:tcBorders>
              <w:top w:val="nil"/>
              <w:left w:val="nil"/>
              <w:bottom w:val="nil"/>
              <w:right w:val="nil"/>
            </w:tcBorders>
          </w:tcPr>
          <w:p>
            <w:pPr>
              <w:pStyle w:val="0"/>
              <w:jc w:val="center"/>
            </w:pPr>
            <w:r>
              <w:rPr>
                <w:sz w:val="24"/>
              </w:rPr>
              <w:t xml:space="preserve">117837,9</w:t>
            </w:r>
          </w:p>
        </w:tc>
        <w:tc>
          <w:tcPr>
            <w:tcW w:w="1372" w:type="dxa"/>
            <w:tcBorders>
              <w:top w:val="nil"/>
              <w:left w:val="nil"/>
              <w:bottom w:val="nil"/>
              <w:right w:val="nil"/>
            </w:tcBorders>
          </w:tcPr>
          <w:p>
            <w:pPr>
              <w:pStyle w:val="0"/>
              <w:jc w:val="center"/>
            </w:pPr>
            <w:r>
              <w:rPr>
                <w:sz w:val="24"/>
              </w:rPr>
              <w:t xml:space="preserve">0,000741</w:t>
            </w:r>
          </w:p>
        </w:tc>
        <w:tc>
          <w:tcPr>
            <w:tcW w:w="1372" w:type="dxa"/>
            <w:tcBorders>
              <w:top w:val="nil"/>
              <w:left w:val="nil"/>
              <w:bottom w:val="nil"/>
              <w:right w:val="nil"/>
            </w:tcBorders>
          </w:tcPr>
          <w:p>
            <w:pPr>
              <w:pStyle w:val="0"/>
              <w:jc w:val="center"/>
            </w:pPr>
            <w:r>
              <w:rPr>
                <w:sz w:val="24"/>
              </w:rPr>
              <w:t xml:space="preserve">123509,2</w:t>
            </w:r>
          </w:p>
        </w:tc>
        <w:tc>
          <w:tcPr>
            <w:tcW w:w="1372" w:type="dxa"/>
            <w:tcBorders>
              <w:top w:val="nil"/>
              <w:left w:val="nil"/>
              <w:bottom w:val="nil"/>
              <w:right w:val="nil"/>
            </w:tcBorders>
          </w:tcPr>
          <w:p>
            <w:pPr>
              <w:pStyle w:val="0"/>
              <w:jc w:val="center"/>
            </w:pPr>
            <w:r>
              <w:rPr>
                <w:sz w:val="24"/>
              </w:rPr>
              <w:t xml:space="preserve">0,000741</w:t>
            </w:r>
          </w:p>
        </w:tc>
        <w:tc>
          <w:tcPr>
            <w:tcW w:w="1377" w:type="dxa"/>
            <w:tcBorders>
              <w:top w:val="nil"/>
              <w:left w:val="nil"/>
              <w:bottom w:val="nil"/>
              <w:right w:val="nil"/>
            </w:tcBorders>
          </w:tcPr>
          <w:p>
            <w:pPr>
              <w:pStyle w:val="0"/>
              <w:jc w:val="center"/>
            </w:pPr>
            <w:r>
              <w:rPr>
                <w:sz w:val="24"/>
              </w:rPr>
              <w:t xml:space="preserve">129282,2</w:t>
            </w:r>
          </w:p>
        </w:tc>
      </w:tr>
      <w:tr>
        <w:tc>
          <w:tcPr>
            <w:tcW w:w="4081" w:type="dxa"/>
            <w:tcBorders>
              <w:top w:val="nil"/>
              <w:left w:val="nil"/>
              <w:bottom w:val="nil"/>
              <w:right w:val="nil"/>
            </w:tcBorders>
          </w:tcPr>
          <w:p>
            <w:pPr>
              <w:pStyle w:val="0"/>
            </w:pPr>
            <w:r>
              <w:rPr>
                <w:sz w:val="24"/>
              </w:rPr>
              <w:t xml:space="preserve">3.3. оказание медицинской помощи больным с вирусным гепатитом C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0,001288</w:t>
            </w:r>
          </w:p>
        </w:tc>
        <w:tc>
          <w:tcPr>
            <w:tcW w:w="1372" w:type="dxa"/>
            <w:tcBorders>
              <w:top w:val="nil"/>
              <w:left w:val="nil"/>
              <w:bottom w:val="nil"/>
              <w:right w:val="nil"/>
            </w:tcBorders>
          </w:tcPr>
          <w:p>
            <w:pPr>
              <w:pStyle w:val="0"/>
              <w:jc w:val="center"/>
            </w:pPr>
            <w:r>
              <w:rPr>
                <w:sz w:val="24"/>
              </w:rPr>
              <w:t xml:space="preserve">62806,9</w:t>
            </w:r>
          </w:p>
        </w:tc>
        <w:tc>
          <w:tcPr>
            <w:tcW w:w="1372" w:type="dxa"/>
            <w:tcBorders>
              <w:top w:val="nil"/>
              <w:left w:val="nil"/>
              <w:bottom w:val="nil"/>
              <w:right w:val="nil"/>
            </w:tcBorders>
          </w:tcPr>
          <w:p>
            <w:pPr>
              <w:pStyle w:val="0"/>
              <w:jc w:val="center"/>
            </w:pPr>
            <w:r>
              <w:rPr>
                <w:sz w:val="24"/>
              </w:rPr>
              <w:t xml:space="preserve">0,001288</w:t>
            </w:r>
          </w:p>
        </w:tc>
        <w:tc>
          <w:tcPr>
            <w:tcW w:w="1372" w:type="dxa"/>
            <w:tcBorders>
              <w:top w:val="nil"/>
              <w:left w:val="nil"/>
              <w:bottom w:val="nil"/>
              <w:right w:val="nil"/>
            </w:tcBorders>
          </w:tcPr>
          <w:p>
            <w:pPr>
              <w:pStyle w:val="0"/>
              <w:jc w:val="center"/>
            </w:pPr>
            <w:r>
              <w:rPr>
                <w:sz w:val="24"/>
              </w:rPr>
              <w:t xml:space="preserve">65320,6</w:t>
            </w:r>
          </w:p>
        </w:tc>
        <w:tc>
          <w:tcPr>
            <w:tcW w:w="1372" w:type="dxa"/>
            <w:tcBorders>
              <w:top w:val="nil"/>
              <w:left w:val="nil"/>
              <w:bottom w:val="nil"/>
              <w:right w:val="nil"/>
            </w:tcBorders>
          </w:tcPr>
          <w:p>
            <w:pPr>
              <w:pStyle w:val="0"/>
              <w:jc w:val="center"/>
            </w:pPr>
            <w:r>
              <w:rPr>
                <w:sz w:val="24"/>
              </w:rPr>
              <w:t xml:space="preserve">0,001288</w:t>
            </w:r>
          </w:p>
        </w:tc>
        <w:tc>
          <w:tcPr>
            <w:tcW w:w="1377" w:type="dxa"/>
            <w:tcBorders>
              <w:top w:val="nil"/>
              <w:left w:val="nil"/>
              <w:bottom w:val="nil"/>
              <w:right w:val="nil"/>
            </w:tcBorders>
          </w:tcPr>
          <w:p>
            <w:pPr>
              <w:pStyle w:val="0"/>
              <w:jc w:val="center"/>
            </w:pPr>
            <w:r>
              <w:rPr>
                <w:sz w:val="24"/>
              </w:rPr>
              <w:t xml:space="preserve">67932,4</w:t>
            </w:r>
          </w:p>
        </w:tc>
      </w:tr>
      <w:tr>
        <w:tc>
          <w:tcPr>
            <w:tcW w:w="4081" w:type="dxa"/>
            <w:tcBorders>
              <w:top w:val="nil"/>
              <w:left w:val="nil"/>
              <w:bottom w:val="nil"/>
              <w:right w:val="nil"/>
            </w:tcBorders>
          </w:tcPr>
          <w:p>
            <w:pPr>
              <w:pStyle w:val="0"/>
            </w:pPr>
            <w:r>
              <w:rPr>
                <w:sz w:val="24"/>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0,189521</w:t>
            </w:r>
          </w:p>
        </w:tc>
        <w:tc>
          <w:tcPr>
            <w:tcW w:w="1372" w:type="dxa"/>
            <w:tcBorders>
              <w:top w:val="nil"/>
              <w:left w:val="nil"/>
              <w:bottom w:val="nil"/>
              <w:right w:val="nil"/>
            </w:tcBorders>
          </w:tcPr>
          <w:p>
            <w:pPr>
              <w:pStyle w:val="0"/>
              <w:jc w:val="center"/>
            </w:pPr>
            <w:r>
              <w:rPr>
                <w:sz w:val="24"/>
              </w:rPr>
              <w:t xml:space="preserve">60540,2</w:t>
            </w:r>
          </w:p>
        </w:tc>
        <w:tc>
          <w:tcPr>
            <w:tcW w:w="1372" w:type="dxa"/>
            <w:tcBorders>
              <w:top w:val="nil"/>
              <w:left w:val="nil"/>
              <w:bottom w:val="nil"/>
              <w:right w:val="nil"/>
            </w:tcBorders>
          </w:tcPr>
          <w:p>
            <w:pPr>
              <w:pStyle w:val="0"/>
              <w:jc w:val="center"/>
            </w:pPr>
            <w:r>
              <w:rPr>
                <w:sz w:val="24"/>
              </w:rPr>
              <w:t xml:space="preserve">0,189521</w:t>
            </w:r>
          </w:p>
        </w:tc>
        <w:tc>
          <w:tcPr>
            <w:tcW w:w="1372" w:type="dxa"/>
            <w:tcBorders>
              <w:top w:val="nil"/>
              <w:left w:val="nil"/>
              <w:bottom w:val="nil"/>
              <w:right w:val="nil"/>
            </w:tcBorders>
          </w:tcPr>
          <w:p>
            <w:pPr>
              <w:pStyle w:val="0"/>
              <w:jc w:val="center"/>
            </w:pPr>
            <w:r>
              <w:rPr>
                <w:sz w:val="24"/>
              </w:rPr>
              <w:t xml:space="preserve">65716</w:t>
            </w:r>
          </w:p>
        </w:tc>
        <w:tc>
          <w:tcPr>
            <w:tcW w:w="1372" w:type="dxa"/>
            <w:tcBorders>
              <w:top w:val="nil"/>
              <w:left w:val="nil"/>
              <w:bottom w:val="nil"/>
              <w:right w:val="nil"/>
            </w:tcBorders>
          </w:tcPr>
          <w:p>
            <w:pPr>
              <w:pStyle w:val="0"/>
              <w:jc w:val="center"/>
            </w:pPr>
            <w:r>
              <w:rPr>
                <w:sz w:val="24"/>
              </w:rPr>
              <w:t xml:space="preserve">0,189521</w:t>
            </w:r>
          </w:p>
        </w:tc>
        <w:tc>
          <w:tcPr>
            <w:tcW w:w="1377" w:type="dxa"/>
            <w:tcBorders>
              <w:top w:val="nil"/>
              <w:left w:val="nil"/>
              <w:bottom w:val="nil"/>
              <w:right w:val="nil"/>
            </w:tcBorders>
          </w:tcPr>
          <w:p>
            <w:pPr>
              <w:pStyle w:val="0"/>
              <w:jc w:val="center"/>
            </w:pPr>
            <w:r>
              <w:rPr>
                <w:sz w:val="24"/>
              </w:rPr>
              <w:t xml:space="preserve">70891,3</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оказание медицинской помощи 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0,012997</w:t>
            </w:r>
          </w:p>
        </w:tc>
        <w:tc>
          <w:tcPr>
            <w:tcW w:w="1372" w:type="dxa"/>
            <w:tcBorders>
              <w:top w:val="nil"/>
              <w:left w:val="nil"/>
              <w:bottom w:val="nil"/>
              <w:right w:val="nil"/>
            </w:tcBorders>
          </w:tcPr>
          <w:p>
            <w:pPr>
              <w:pStyle w:val="0"/>
              <w:jc w:val="center"/>
            </w:pPr>
            <w:r>
              <w:rPr>
                <w:sz w:val="24"/>
              </w:rPr>
              <w:t xml:space="preserve">125603,2</w:t>
            </w:r>
          </w:p>
        </w:tc>
        <w:tc>
          <w:tcPr>
            <w:tcW w:w="1372" w:type="dxa"/>
            <w:tcBorders>
              <w:top w:val="nil"/>
              <w:left w:val="nil"/>
              <w:bottom w:val="nil"/>
              <w:right w:val="nil"/>
            </w:tcBorders>
          </w:tcPr>
          <w:p>
            <w:pPr>
              <w:pStyle w:val="0"/>
              <w:jc w:val="center"/>
            </w:pPr>
            <w:r>
              <w:rPr>
                <w:sz w:val="24"/>
              </w:rPr>
              <w:t xml:space="preserve">0,012997</w:t>
            </w:r>
          </w:p>
        </w:tc>
        <w:tc>
          <w:tcPr>
            <w:tcW w:w="1372" w:type="dxa"/>
            <w:tcBorders>
              <w:top w:val="nil"/>
              <w:left w:val="nil"/>
              <w:bottom w:val="nil"/>
              <w:right w:val="nil"/>
            </w:tcBorders>
          </w:tcPr>
          <w:p>
            <w:pPr>
              <w:pStyle w:val="0"/>
              <w:jc w:val="center"/>
            </w:pPr>
            <w:r>
              <w:rPr>
                <w:sz w:val="24"/>
              </w:rPr>
              <w:t xml:space="preserve">134927,9</w:t>
            </w:r>
          </w:p>
        </w:tc>
        <w:tc>
          <w:tcPr>
            <w:tcW w:w="1372" w:type="dxa"/>
            <w:tcBorders>
              <w:top w:val="nil"/>
              <w:left w:val="nil"/>
              <w:bottom w:val="nil"/>
              <w:right w:val="nil"/>
            </w:tcBorders>
          </w:tcPr>
          <w:p>
            <w:pPr>
              <w:pStyle w:val="0"/>
              <w:jc w:val="center"/>
            </w:pPr>
            <w:r>
              <w:rPr>
                <w:sz w:val="24"/>
              </w:rPr>
              <w:t xml:space="preserve">0,012997</w:t>
            </w:r>
          </w:p>
        </w:tc>
        <w:tc>
          <w:tcPr>
            <w:tcW w:w="1377" w:type="dxa"/>
            <w:tcBorders>
              <w:top w:val="nil"/>
              <w:left w:val="nil"/>
              <w:bottom w:val="nil"/>
              <w:right w:val="nil"/>
            </w:tcBorders>
          </w:tcPr>
          <w:p>
            <w:pPr>
              <w:pStyle w:val="0"/>
              <w:jc w:val="center"/>
            </w:pPr>
            <w:r>
              <w:rPr>
                <w:sz w:val="24"/>
              </w:rPr>
              <w:t xml:space="preserve">144002,3</w:t>
            </w:r>
          </w:p>
        </w:tc>
      </w:tr>
      <w:tr>
        <w:tc>
          <w:tcPr>
            <w:tcW w:w="4081" w:type="dxa"/>
            <w:tcBorders>
              <w:top w:val="nil"/>
              <w:left w:val="nil"/>
              <w:bottom w:val="nil"/>
              <w:right w:val="nil"/>
            </w:tcBorders>
          </w:tcPr>
          <w:p>
            <w:pPr>
              <w:pStyle w:val="0"/>
            </w:pPr>
            <w:r>
              <w:rPr>
                <w:sz w:val="24"/>
              </w:rPr>
              <w:t xml:space="preserve">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0,176524</w:t>
            </w:r>
          </w:p>
        </w:tc>
        <w:tc>
          <w:tcPr>
            <w:tcW w:w="1372" w:type="dxa"/>
            <w:tcBorders>
              <w:top w:val="nil"/>
              <w:left w:val="nil"/>
              <w:bottom w:val="nil"/>
              <w:right w:val="nil"/>
            </w:tcBorders>
          </w:tcPr>
          <w:p>
            <w:pPr>
              <w:pStyle w:val="0"/>
              <w:jc w:val="center"/>
            </w:pPr>
            <w:r>
              <w:rPr>
                <w:sz w:val="24"/>
              </w:rPr>
              <w:t xml:space="preserve">55749,7</w:t>
            </w:r>
          </w:p>
        </w:tc>
        <w:tc>
          <w:tcPr>
            <w:tcW w:w="1372" w:type="dxa"/>
            <w:tcBorders>
              <w:top w:val="nil"/>
              <w:left w:val="nil"/>
              <w:bottom w:val="nil"/>
              <w:right w:val="nil"/>
            </w:tcBorders>
          </w:tcPr>
          <w:p>
            <w:pPr>
              <w:pStyle w:val="0"/>
              <w:jc w:val="center"/>
            </w:pPr>
            <w:r>
              <w:rPr>
                <w:sz w:val="24"/>
              </w:rPr>
              <w:t xml:space="preserve">0,176524</w:t>
            </w:r>
          </w:p>
        </w:tc>
        <w:tc>
          <w:tcPr>
            <w:tcW w:w="1372" w:type="dxa"/>
            <w:tcBorders>
              <w:top w:val="nil"/>
              <w:left w:val="nil"/>
              <w:bottom w:val="nil"/>
              <w:right w:val="nil"/>
            </w:tcBorders>
          </w:tcPr>
          <w:p>
            <w:pPr>
              <w:pStyle w:val="0"/>
              <w:jc w:val="center"/>
            </w:pPr>
            <w:r>
              <w:rPr>
                <w:sz w:val="24"/>
              </w:rPr>
              <w:t xml:space="preserve">60620,1</w:t>
            </w:r>
          </w:p>
        </w:tc>
        <w:tc>
          <w:tcPr>
            <w:tcW w:w="1372" w:type="dxa"/>
            <w:tcBorders>
              <w:top w:val="nil"/>
              <w:left w:val="nil"/>
              <w:bottom w:val="nil"/>
              <w:right w:val="nil"/>
            </w:tcBorders>
          </w:tcPr>
          <w:p>
            <w:pPr>
              <w:pStyle w:val="0"/>
              <w:jc w:val="center"/>
            </w:pPr>
            <w:r>
              <w:rPr>
                <w:sz w:val="24"/>
              </w:rPr>
              <w:t xml:space="preserve">0,176524</w:t>
            </w:r>
          </w:p>
        </w:tc>
        <w:tc>
          <w:tcPr>
            <w:tcW w:w="1377" w:type="dxa"/>
            <w:tcBorders>
              <w:top w:val="nil"/>
              <w:left w:val="nil"/>
              <w:bottom w:val="nil"/>
              <w:right w:val="nil"/>
            </w:tcBorders>
          </w:tcPr>
          <w:p>
            <w:pPr>
              <w:pStyle w:val="0"/>
              <w:jc w:val="center"/>
            </w:pPr>
            <w:r>
              <w:rPr>
                <w:sz w:val="24"/>
              </w:rPr>
              <w:t xml:space="preserve">65508,2</w:t>
            </w:r>
          </w:p>
        </w:tc>
      </w:tr>
      <w:tr>
        <w:tc>
          <w:tcPr>
            <w:tcW w:w="4081" w:type="dxa"/>
            <w:tcBorders>
              <w:top w:val="nil"/>
              <w:left w:val="nil"/>
              <w:bottom w:val="nil"/>
              <w:right w:val="nil"/>
            </w:tcBorders>
          </w:tcPr>
          <w:p>
            <w:pPr>
              <w:pStyle w:val="0"/>
            </w:pPr>
            <w:r>
              <w:rPr>
                <w:sz w:val="24"/>
              </w:rPr>
              <w:t xml:space="preserve">4.1. оказание медицинской помощи по профилю "онкология"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0,011924</w:t>
            </w:r>
          </w:p>
        </w:tc>
        <w:tc>
          <w:tcPr>
            <w:tcW w:w="1372" w:type="dxa"/>
            <w:tcBorders>
              <w:top w:val="nil"/>
              <w:left w:val="nil"/>
              <w:bottom w:val="nil"/>
              <w:right w:val="nil"/>
            </w:tcBorders>
          </w:tcPr>
          <w:p>
            <w:pPr>
              <w:pStyle w:val="0"/>
              <w:jc w:val="center"/>
            </w:pPr>
            <w:r>
              <w:rPr>
                <w:sz w:val="24"/>
              </w:rPr>
              <w:t xml:space="preserve">107316,3</w:t>
            </w:r>
          </w:p>
        </w:tc>
        <w:tc>
          <w:tcPr>
            <w:tcW w:w="1372" w:type="dxa"/>
            <w:tcBorders>
              <w:top w:val="nil"/>
              <w:left w:val="nil"/>
              <w:bottom w:val="nil"/>
              <w:right w:val="nil"/>
            </w:tcBorders>
          </w:tcPr>
          <w:p>
            <w:pPr>
              <w:pStyle w:val="0"/>
              <w:jc w:val="center"/>
            </w:pPr>
            <w:r>
              <w:rPr>
                <w:sz w:val="24"/>
              </w:rPr>
              <w:t xml:space="preserve">0,011924</w:t>
            </w:r>
          </w:p>
        </w:tc>
        <w:tc>
          <w:tcPr>
            <w:tcW w:w="1372" w:type="dxa"/>
            <w:tcBorders>
              <w:top w:val="nil"/>
              <w:left w:val="nil"/>
              <w:bottom w:val="nil"/>
              <w:right w:val="nil"/>
            </w:tcBorders>
          </w:tcPr>
          <w:p>
            <w:pPr>
              <w:pStyle w:val="0"/>
              <w:jc w:val="center"/>
            </w:pPr>
            <w:r>
              <w:rPr>
                <w:sz w:val="24"/>
              </w:rPr>
              <w:t xml:space="preserve">114600</w:t>
            </w:r>
          </w:p>
        </w:tc>
        <w:tc>
          <w:tcPr>
            <w:tcW w:w="1372" w:type="dxa"/>
            <w:tcBorders>
              <w:top w:val="nil"/>
              <w:left w:val="nil"/>
              <w:bottom w:val="nil"/>
              <w:right w:val="nil"/>
            </w:tcBorders>
          </w:tcPr>
          <w:p>
            <w:pPr>
              <w:pStyle w:val="0"/>
              <w:jc w:val="center"/>
            </w:pPr>
            <w:r>
              <w:rPr>
                <w:sz w:val="24"/>
              </w:rPr>
              <w:t xml:space="preserve">0,011924</w:t>
            </w:r>
          </w:p>
        </w:tc>
        <w:tc>
          <w:tcPr>
            <w:tcW w:w="1377" w:type="dxa"/>
            <w:tcBorders>
              <w:top w:val="nil"/>
              <w:left w:val="nil"/>
              <w:bottom w:val="nil"/>
              <w:right w:val="nil"/>
            </w:tcBorders>
          </w:tcPr>
          <w:p>
            <w:pPr>
              <w:pStyle w:val="0"/>
              <w:jc w:val="center"/>
            </w:pPr>
            <w:r>
              <w:rPr>
                <w:sz w:val="24"/>
              </w:rPr>
              <w:t xml:space="preserve">121838,4</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0,001659</w:t>
            </w:r>
          </w:p>
        </w:tc>
        <w:tc>
          <w:tcPr>
            <w:tcW w:w="1372" w:type="dxa"/>
            <w:tcBorders>
              <w:top w:val="nil"/>
              <w:left w:val="nil"/>
              <w:bottom w:val="nil"/>
              <w:right w:val="nil"/>
            </w:tcBorders>
          </w:tcPr>
          <w:p>
            <w:pPr>
              <w:pStyle w:val="0"/>
              <w:jc w:val="center"/>
            </w:pPr>
            <w:r>
              <w:rPr>
                <w:sz w:val="24"/>
              </w:rPr>
              <w:t xml:space="preserve">133898</w:t>
            </w:r>
          </w:p>
        </w:tc>
        <w:tc>
          <w:tcPr>
            <w:tcW w:w="1372" w:type="dxa"/>
            <w:tcBorders>
              <w:top w:val="nil"/>
              <w:left w:val="nil"/>
              <w:bottom w:val="nil"/>
              <w:right w:val="nil"/>
            </w:tcBorders>
          </w:tcPr>
          <w:p>
            <w:pPr>
              <w:pStyle w:val="0"/>
              <w:jc w:val="center"/>
            </w:pPr>
            <w:r>
              <w:rPr>
                <w:sz w:val="24"/>
              </w:rPr>
              <w:t xml:space="preserve">0,001659</w:t>
            </w:r>
          </w:p>
        </w:tc>
        <w:tc>
          <w:tcPr>
            <w:tcW w:w="1372" w:type="dxa"/>
            <w:tcBorders>
              <w:top w:val="nil"/>
              <w:left w:val="nil"/>
              <w:bottom w:val="nil"/>
              <w:right w:val="nil"/>
            </w:tcBorders>
          </w:tcPr>
          <w:p>
            <w:pPr>
              <w:pStyle w:val="0"/>
              <w:jc w:val="center"/>
            </w:pPr>
            <w:r>
              <w:rPr>
                <w:sz w:val="24"/>
              </w:rPr>
              <w:t xml:space="preserve">144609,8</w:t>
            </w:r>
          </w:p>
        </w:tc>
        <w:tc>
          <w:tcPr>
            <w:tcW w:w="1372" w:type="dxa"/>
            <w:tcBorders>
              <w:top w:val="nil"/>
              <w:left w:val="nil"/>
              <w:bottom w:val="nil"/>
              <w:right w:val="nil"/>
            </w:tcBorders>
          </w:tcPr>
          <w:p>
            <w:pPr>
              <w:pStyle w:val="0"/>
              <w:jc w:val="center"/>
            </w:pPr>
            <w:r>
              <w:rPr>
                <w:sz w:val="24"/>
              </w:rPr>
              <w:t xml:space="preserve">0,001659</w:t>
            </w:r>
          </w:p>
        </w:tc>
        <w:tc>
          <w:tcPr>
            <w:tcW w:w="1377" w:type="dxa"/>
            <w:tcBorders>
              <w:top w:val="nil"/>
              <w:left w:val="nil"/>
              <w:bottom w:val="nil"/>
              <w:right w:val="nil"/>
            </w:tcBorders>
          </w:tcPr>
          <w:p>
            <w:pPr>
              <w:pStyle w:val="0"/>
              <w:jc w:val="center"/>
            </w:pPr>
            <w:r>
              <w:rPr>
                <w:sz w:val="24"/>
              </w:rPr>
              <w:t xml:space="preserve">155166,3</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0,010265</w:t>
            </w:r>
          </w:p>
        </w:tc>
        <w:tc>
          <w:tcPr>
            <w:tcW w:w="1372" w:type="dxa"/>
            <w:tcBorders>
              <w:top w:val="nil"/>
              <w:left w:val="nil"/>
              <w:bottom w:val="nil"/>
              <w:right w:val="nil"/>
            </w:tcBorders>
          </w:tcPr>
          <w:p>
            <w:pPr>
              <w:pStyle w:val="0"/>
              <w:jc w:val="center"/>
            </w:pPr>
            <w:r>
              <w:rPr>
                <w:sz w:val="24"/>
              </w:rPr>
              <w:t xml:space="preserve">103020,2</w:t>
            </w:r>
          </w:p>
        </w:tc>
        <w:tc>
          <w:tcPr>
            <w:tcW w:w="1372" w:type="dxa"/>
            <w:tcBorders>
              <w:top w:val="nil"/>
              <w:left w:val="nil"/>
              <w:bottom w:val="nil"/>
              <w:right w:val="nil"/>
            </w:tcBorders>
          </w:tcPr>
          <w:p>
            <w:pPr>
              <w:pStyle w:val="0"/>
              <w:jc w:val="center"/>
            </w:pPr>
            <w:r>
              <w:rPr>
                <w:sz w:val="24"/>
              </w:rPr>
              <w:t xml:space="preserve">0,010265</w:t>
            </w:r>
          </w:p>
        </w:tc>
        <w:tc>
          <w:tcPr>
            <w:tcW w:w="1372" w:type="dxa"/>
            <w:tcBorders>
              <w:top w:val="nil"/>
              <w:left w:val="nil"/>
              <w:bottom w:val="nil"/>
              <w:right w:val="nil"/>
            </w:tcBorders>
          </w:tcPr>
          <w:p>
            <w:pPr>
              <w:pStyle w:val="0"/>
              <w:jc w:val="center"/>
            </w:pPr>
            <w:r>
              <w:rPr>
                <w:sz w:val="24"/>
              </w:rPr>
              <w:t xml:space="preserve">109749,5</w:t>
            </w:r>
          </w:p>
        </w:tc>
        <w:tc>
          <w:tcPr>
            <w:tcW w:w="1372" w:type="dxa"/>
            <w:tcBorders>
              <w:top w:val="nil"/>
              <w:left w:val="nil"/>
              <w:bottom w:val="nil"/>
              <w:right w:val="nil"/>
            </w:tcBorders>
          </w:tcPr>
          <w:p>
            <w:pPr>
              <w:pStyle w:val="0"/>
              <w:jc w:val="center"/>
            </w:pPr>
            <w:r>
              <w:rPr>
                <w:sz w:val="24"/>
              </w:rPr>
              <w:t xml:space="preserve">0,010265</w:t>
            </w:r>
          </w:p>
        </w:tc>
        <w:tc>
          <w:tcPr>
            <w:tcW w:w="1377" w:type="dxa"/>
            <w:tcBorders>
              <w:top w:val="nil"/>
              <w:left w:val="nil"/>
              <w:bottom w:val="nil"/>
              <w:right w:val="nil"/>
            </w:tcBorders>
          </w:tcPr>
          <w:p>
            <w:pPr>
              <w:pStyle w:val="0"/>
              <w:jc w:val="center"/>
            </w:pPr>
            <w:r>
              <w:rPr>
                <w:sz w:val="24"/>
              </w:rPr>
              <w:t xml:space="preserve">116452</w:t>
            </w:r>
          </w:p>
        </w:tc>
      </w:tr>
      <w:tr>
        <w:tc>
          <w:tcPr>
            <w:tcW w:w="4081" w:type="dxa"/>
            <w:tcBorders>
              <w:top w:val="nil"/>
              <w:left w:val="nil"/>
              <w:bottom w:val="nil"/>
              <w:right w:val="nil"/>
            </w:tcBorders>
          </w:tcPr>
          <w:p>
            <w:pPr>
              <w:pStyle w:val="0"/>
            </w:pPr>
            <w:r>
              <w:rPr>
                <w:sz w:val="24"/>
              </w:rPr>
              <w:t xml:space="preserve">4.2. стентирование коронарных артерий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0,002327</w:t>
            </w:r>
          </w:p>
        </w:tc>
        <w:tc>
          <w:tcPr>
            <w:tcW w:w="1372" w:type="dxa"/>
            <w:tcBorders>
              <w:top w:val="nil"/>
              <w:left w:val="nil"/>
              <w:bottom w:val="nil"/>
              <w:right w:val="nil"/>
            </w:tcBorders>
          </w:tcPr>
          <w:p>
            <w:pPr>
              <w:pStyle w:val="0"/>
              <w:jc w:val="center"/>
            </w:pPr>
            <w:r>
              <w:rPr>
                <w:sz w:val="24"/>
              </w:rPr>
              <w:t xml:space="preserve">167914</w:t>
            </w:r>
          </w:p>
        </w:tc>
        <w:tc>
          <w:tcPr>
            <w:tcW w:w="1372" w:type="dxa"/>
            <w:tcBorders>
              <w:top w:val="nil"/>
              <w:left w:val="nil"/>
              <w:bottom w:val="nil"/>
              <w:right w:val="nil"/>
            </w:tcBorders>
          </w:tcPr>
          <w:p>
            <w:pPr>
              <w:pStyle w:val="0"/>
              <w:jc w:val="center"/>
            </w:pPr>
            <w:r>
              <w:rPr>
                <w:sz w:val="24"/>
              </w:rPr>
              <w:t xml:space="preserve">0,002327</w:t>
            </w:r>
          </w:p>
        </w:tc>
        <w:tc>
          <w:tcPr>
            <w:tcW w:w="1372" w:type="dxa"/>
            <w:tcBorders>
              <w:top w:val="nil"/>
              <w:left w:val="nil"/>
              <w:bottom w:val="nil"/>
              <w:right w:val="nil"/>
            </w:tcBorders>
          </w:tcPr>
          <w:p>
            <w:pPr>
              <w:pStyle w:val="0"/>
              <w:jc w:val="center"/>
            </w:pPr>
            <w:r>
              <w:rPr>
                <w:sz w:val="24"/>
              </w:rPr>
              <w:t xml:space="preserve">176275,9</w:t>
            </w:r>
          </w:p>
        </w:tc>
        <w:tc>
          <w:tcPr>
            <w:tcW w:w="1372" w:type="dxa"/>
            <w:tcBorders>
              <w:top w:val="nil"/>
              <w:left w:val="nil"/>
              <w:bottom w:val="nil"/>
              <w:right w:val="nil"/>
            </w:tcBorders>
          </w:tcPr>
          <w:p>
            <w:pPr>
              <w:pStyle w:val="0"/>
              <w:jc w:val="center"/>
            </w:pPr>
            <w:r>
              <w:rPr>
                <w:sz w:val="24"/>
              </w:rPr>
              <w:t xml:space="preserve">0,002327</w:t>
            </w:r>
          </w:p>
        </w:tc>
        <w:tc>
          <w:tcPr>
            <w:tcW w:w="1377" w:type="dxa"/>
            <w:tcBorders>
              <w:top w:val="nil"/>
              <w:left w:val="nil"/>
              <w:bottom w:val="nil"/>
              <w:right w:val="nil"/>
            </w:tcBorders>
          </w:tcPr>
          <w:p>
            <w:pPr>
              <w:pStyle w:val="0"/>
              <w:jc w:val="center"/>
            </w:pPr>
            <w:r>
              <w:rPr>
                <w:sz w:val="24"/>
              </w:rPr>
              <w:t xml:space="preserve">184760,7</w:t>
            </w:r>
          </w:p>
        </w:tc>
      </w:tr>
      <w:tr>
        <w:tc>
          <w:tcPr>
            <w:tcW w:w="4081" w:type="dxa"/>
            <w:tcBorders>
              <w:top w:val="nil"/>
              <w:left w:val="nil"/>
              <w:bottom w:val="nil"/>
              <w:right w:val="nil"/>
            </w:tcBorders>
          </w:tcPr>
          <w:p>
            <w:pPr>
              <w:pStyle w:val="0"/>
            </w:pPr>
            <w:r>
              <w:rPr>
                <w:sz w:val="24"/>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0,00043</w:t>
            </w:r>
          </w:p>
        </w:tc>
        <w:tc>
          <w:tcPr>
            <w:tcW w:w="1372" w:type="dxa"/>
            <w:tcBorders>
              <w:top w:val="nil"/>
              <w:left w:val="nil"/>
              <w:bottom w:val="nil"/>
              <w:right w:val="nil"/>
            </w:tcBorders>
          </w:tcPr>
          <w:p>
            <w:pPr>
              <w:pStyle w:val="0"/>
              <w:jc w:val="center"/>
            </w:pPr>
            <w:r>
              <w:rPr>
                <w:sz w:val="24"/>
              </w:rPr>
              <w:t xml:space="preserve">259394</w:t>
            </w:r>
          </w:p>
        </w:tc>
        <w:tc>
          <w:tcPr>
            <w:tcW w:w="1372" w:type="dxa"/>
            <w:tcBorders>
              <w:top w:val="nil"/>
              <w:left w:val="nil"/>
              <w:bottom w:val="nil"/>
              <w:right w:val="nil"/>
            </w:tcBorders>
          </w:tcPr>
          <w:p>
            <w:pPr>
              <w:pStyle w:val="0"/>
              <w:jc w:val="center"/>
            </w:pPr>
            <w:r>
              <w:rPr>
                <w:sz w:val="24"/>
              </w:rPr>
              <w:t xml:space="preserve">0,00043</w:t>
            </w:r>
          </w:p>
        </w:tc>
        <w:tc>
          <w:tcPr>
            <w:tcW w:w="1372" w:type="dxa"/>
            <w:tcBorders>
              <w:top w:val="nil"/>
              <w:left w:val="nil"/>
              <w:bottom w:val="nil"/>
              <w:right w:val="nil"/>
            </w:tcBorders>
          </w:tcPr>
          <w:p>
            <w:pPr>
              <w:pStyle w:val="0"/>
              <w:jc w:val="center"/>
            </w:pPr>
            <w:r>
              <w:rPr>
                <w:sz w:val="24"/>
              </w:rPr>
              <w:t xml:space="preserve">270465,2</w:t>
            </w:r>
          </w:p>
        </w:tc>
        <w:tc>
          <w:tcPr>
            <w:tcW w:w="1372" w:type="dxa"/>
            <w:tcBorders>
              <w:top w:val="nil"/>
              <w:left w:val="nil"/>
              <w:bottom w:val="nil"/>
              <w:right w:val="nil"/>
            </w:tcBorders>
          </w:tcPr>
          <w:p>
            <w:pPr>
              <w:pStyle w:val="0"/>
              <w:jc w:val="center"/>
            </w:pPr>
            <w:r>
              <w:rPr>
                <w:sz w:val="24"/>
              </w:rPr>
              <w:t xml:space="preserve">0,00043</w:t>
            </w:r>
          </w:p>
        </w:tc>
        <w:tc>
          <w:tcPr>
            <w:tcW w:w="1377" w:type="dxa"/>
            <w:tcBorders>
              <w:top w:val="nil"/>
              <w:left w:val="nil"/>
              <w:bottom w:val="nil"/>
              <w:right w:val="nil"/>
            </w:tcBorders>
          </w:tcPr>
          <w:p>
            <w:pPr>
              <w:pStyle w:val="0"/>
              <w:jc w:val="center"/>
            </w:pPr>
            <w:r>
              <w:rPr>
                <w:sz w:val="24"/>
              </w:rPr>
              <w:t xml:space="preserve">281879,2</w:t>
            </w:r>
          </w:p>
        </w:tc>
      </w:tr>
      <w:tr>
        <w:tc>
          <w:tcPr>
            <w:tcW w:w="4081" w:type="dxa"/>
            <w:tcBorders>
              <w:top w:val="nil"/>
              <w:left w:val="nil"/>
              <w:bottom w:val="nil"/>
              <w:right w:val="nil"/>
            </w:tcBorders>
          </w:tcPr>
          <w:p>
            <w:pPr>
              <w:pStyle w:val="0"/>
            </w:pPr>
            <w:r>
              <w:rPr>
                <w:sz w:val="24"/>
              </w:rPr>
              <w:t xml:space="preserve">4.4. эндоваскулярная деструкция дополнительных проводящих путей и аритмогенных зон сердца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0,000387</w:t>
            </w:r>
          </w:p>
        </w:tc>
        <w:tc>
          <w:tcPr>
            <w:tcW w:w="1372" w:type="dxa"/>
            <w:tcBorders>
              <w:top w:val="nil"/>
              <w:left w:val="nil"/>
              <w:bottom w:val="nil"/>
              <w:right w:val="nil"/>
            </w:tcBorders>
          </w:tcPr>
          <w:p>
            <w:pPr>
              <w:pStyle w:val="0"/>
              <w:jc w:val="center"/>
            </w:pPr>
            <w:r>
              <w:rPr>
                <w:sz w:val="24"/>
              </w:rPr>
              <w:t xml:space="preserve">381503,2</w:t>
            </w:r>
          </w:p>
        </w:tc>
        <w:tc>
          <w:tcPr>
            <w:tcW w:w="1372" w:type="dxa"/>
            <w:tcBorders>
              <w:top w:val="nil"/>
              <w:left w:val="nil"/>
              <w:bottom w:val="nil"/>
              <w:right w:val="nil"/>
            </w:tcBorders>
          </w:tcPr>
          <w:p>
            <w:pPr>
              <w:pStyle w:val="0"/>
              <w:jc w:val="center"/>
            </w:pPr>
            <w:r>
              <w:rPr>
                <w:sz w:val="24"/>
              </w:rPr>
              <w:t xml:space="preserve">0,000387</w:t>
            </w:r>
          </w:p>
        </w:tc>
        <w:tc>
          <w:tcPr>
            <w:tcW w:w="1372" w:type="dxa"/>
            <w:tcBorders>
              <w:top w:val="nil"/>
              <w:left w:val="nil"/>
              <w:bottom w:val="nil"/>
              <w:right w:val="nil"/>
            </w:tcBorders>
          </w:tcPr>
          <w:p>
            <w:pPr>
              <w:pStyle w:val="0"/>
              <w:jc w:val="center"/>
            </w:pPr>
            <w:r>
              <w:rPr>
                <w:sz w:val="24"/>
              </w:rPr>
              <w:t xml:space="preserve">405817</w:t>
            </w:r>
          </w:p>
        </w:tc>
        <w:tc>
          <w:tcPr>
            <w:tcW w:w="1372" w:type="dxa"/>
            <w:tcBorders>
              <w:top w:val="nil"/>
              <w:left w:val="nil"/>
              <w:bottom w:val="nil"/>
              <w:right w:val="nil"/>
            </w:tcBorders>
          </w:tcPr>
          <w:p>
            <w:pPr>
              <w:pStyle w:val="0"/>
              <w:jc w:val="center"/>
            </w:pPr>
            <w:r>
              <w:rPr>
                <w:sz w:val="24"/>
              </w:rPr>
              <w:t xml:space="preserve">0,000387</w:t>
            </w:r>
          </w:p>
        </w:tc>
        <w:tc>
          <w:tcPr>
            <w:tcW w:w="1377" w:type="dxa"/>
            <w:tcBorders>
              <w:top w:val="nil"/>
              <w:left w:val="nil"/>
              <w:bottom w:val="nil"/>
              <w:right w:val="nil"/>
            </w:tcBorders>
          </w:tcPr>
          <w:p>
            <w:pPr>
              <w:pStyle w:val="0"/>
              <w:jc w:val="center"/>
            </w:pPr>
            <w:r>
              <w:rPr>
                <w:sz w:val="24"/>
              </w:rPr>
              <w:t xml:space="preserve">430096,8</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0,000198</w:t>
            </w:r>
          </w:p>
        </w:tc>
        <w:tc>
          <w:tcPr>
            <w:tcW w:w="1372" w:type="dxa"/>
            <w:tcBorders>
              <w:top w:val="nil"/>
              <w:left w:val="nil"/>
              <w:bottom w:val="nil"/>
              <w:right w:val="nil"/>
            </w:tcBorders>
          </w:tcPr>
          <w:p>
            <w:pPr>
              <w:pStyle w:val="0"/>
              <w:jc w:val="center"/>
            </w:pPr>
            <w:r>
              <w:rPr>
                <w:sz w:val="24"/>
              </w:rPr>
              <w:t xml:space="preserve">410241,7</w:t>
            </w:r>
          </w:p>
        </w:tc>
        <w:tc>
          <w:tcPr>
            <w:tcW w:w="1372" w:type="dxa"/>
            <w:tcBorders>
              <w:top w:val="nil"/>
              <w:left w:val="nil"/>
              <w:bottom w:val="nil"/>
              <w:right w:val="nil"/>
            </w:tcBorders>
          </w:tcPr>
          <w:p>
            <w:pPr>
              <w:pStyle w:val="0"/>
              <w:jc w:val="center"/>
            </w:pPr>
            <w:r>
              <w:rPr>
                <w:sz w:val="24"/>
              </w:rPr>
              <w:t xml:space="preserve">0,000198</w:t>
            </w:r>
          </w:p>
        </w:tc>
        <w:tc>
          <w:tcPr>
            <w:tcW w:w="1372" w:type="dxa"/>
            <w:tcBorders>
              <w:top w:val="nil"/>
              <w:left w:val="nil"/>
              <w:bottom w:val="nil"/>
              <w:right w:val="nil"/>
            </w:tcBorders>
          </w:tcPr>
          <w:p>
            <w:pPr>
              <w:pStyle w:val="0"/>
              <w:jc w:val="center"/>
            </w:pPr>
            <w:r>
              <w:rPr>
                <w:sz w:val="24"/>
              </w:rPr>
              <w:t xml:space="preserve">443061</w:t>
            </w:r>
          </w:p>
        </w:tc>
        <w:tc>
          <w:tcPr>
            <w:tcW w:w="1372" w:type="dxa"/>
            <w:tcBorders>
              <w:top w:val="nil"/>
              <w:left w:val="nil"/>
              <w:bottom w:val="nil"/>
              <w:right w:val="nil"/>
            </w:tcBorders>
          </w:tcPr>
          <w:p>
            <w:pPr>
              <w:pStyle w:val="0"/>
              <w:jc w:val="center"/>
            </w:pPr>
            <w:r>
              <w:rPr>
                <w:sz w:val="24"/>
              </w:rPr>
              <w:t xml:space="preserve">0,000198</w:t>
            </w:r>
          </w:p>
        </w:tc>
        <w:tc>
          <w:tcPr>
            <w:tcW w:w="1377" w:type="dxa"/>
            <w:tcBorders>
              <w:top w:val="nil"/>
              <w:left w:val="nil"/>
              <w:bottom w:val="nil"/>
              <w:right w:val="nil"/>
            </w:tcBorders>
          </w:tcPr>
          <w:p>
            <w:pPr>
              <w:pStyle w:val="0"/>
              <w:jc w:val="center"/>
            </w:pPr>
            <w:r>
              <w:rPr>
                <w:sz w:val="24"/>
              </w:rPr>
              <w:t xml:space="preserve">475404,5</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0,000189</w:t>
            </w:r>
          </w:p>
        </w:tc>
        <w:tc>
          <w:tcPr>
            <w:tcW w:w="1372" w:type="dxa"/>
            <w:tcBorders>
              <w:top w:val="nil"/>
              <w:left w:val="nil"/>
              <w:bottom w:val="nil"/>
              <w:right w:val="nil"/>
            </w:tcBorders>
          </w:tcPr>
          <w:p>
            <w:pPr>
              <w:pStyle w:val="0"/>
              <w:jc w:val="center"/>
            </w:pPr>
            <w:r>
              <w:rPr>
                <w:sz w:val="24"/>
              </w:rPr>
              <w:t xml:space="preserve">351396,1</w:t>
            </w:r>
          </w:p>
        </w:tc>
        <w:tc>
          <w:tcPr>
            <w:tcW w:w="1372" w:type="dxa"/>
            <w:tcBorders>
              <w:top w:val="nil"/>
              <w:left w:val="nil"/>
              <w:bottom w:val="nil"/>
              <w:right w:val="nil"/>
            </w:tcBorders>
          </w:tcPr>
          <w:p>
            <w:pPr>
              <w:pStyle w:val="0"/>
              <w:jc w:val="center"/>
            </w:pPr>
            <w:r>
              <w:rPr>
                <w:sz w:val="24"/>
              </w:rPr>
              <w:t xml:space="preserve">0,000189</w:t>
            </w:r>
          </w:p>
        </w:tc>
        <w:tc>
          <w:tcPr>
            <w:tcW w:w="1372" w:type="dxa"/>
            <w:tcBorders>
              <w:top w:val="nil"/>
              <w:left w:val="nil"/>
              <w:bottom w:val="nil"/>
              <w:right w:val="nil"/>
            </w:tcBorders>
          </w:tcPr>
          <w:p>
            <w:pPr>
              <w:pStyle w:val="0"/>
              <w:jc w:val="center"/>
            </w:pPr>
            <w:r>
              <w:rPr>
                <w:sz w:val="24"/>
              </w:rPr>
              <w:t xml:space="preserve">366799,5</w:t>
            </w:r>
          </w:p>
        </w:tc>
        <w:tc>
          <w:tcPr>
            <w:tcW w:w="1372" w:type="dxa"/>
            <w:tcBorders>
              <w:top w:val="nil"/>
              <w:left w:val="nil"/>
              <w:bottom w:val="nil"/>
              <w:right w:val="nil"/>
            </w:tcBorders>
          </w:tcPr>
          <w:p>
            <w:pPr>
              <w:pStyle w:val="0"/>
              <w:jc w:val="center"/>
            </w:pPr>
            <w:r>
              <w:rPr>
                <w:sz w:val="24"/>
              </w:rPr>
              <w:t xml:space="preserve">0,000189</w:t>
            </w:r>
          </w:p>
        </w:tc>
        <w:tc>
          <w:tcPr>
            <w:tcW w:w="1377" w:type="dxa"/>
            <w:tcBorders>
              <w:top w:val="nil"/>
              <w:left w:val="nil"/>
              <w:bottom w:val="nil"/>
              <w:right w:val="nil"/>
            </w:tcBorders>
          </w:tcPr>
          <w:p>
            <w:pPr>
              <w:pStyle w:val="0"/>
              <w:jc w:val="center"/>
            </w:pPr>
            <w:r>
              <w:rPr>
                <w:sz w:val="24"/>
              </w:rPr>
              <w:t xml:space="preserve">382631,7</w:t>
            </w:r>
          </w:p>
        </w:tc>
      </w:tr>
      <w:tr>
        <w:tc>
          <w:tcPr>
            <w:tcW w:w="4081" w:type="dxa"/>
            <w:tcBorders>
              <w:top w:val="nil"/>
              <w:left w:val="nil"/>
              <w:bottom w:val="nil"/>
              <w:right w:val="nil"/>
            </w:tcBorders>
          </w:tcPr>
          <w:p>
            <w:pPr>
              <w:pStyle w:val="0"/>
            </w:pPr>
            <w:r>
              <w:rPr>
                <w:sz w:val="24"/>
              </w:rPr>
              <w:t xml:space="preserve">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0,000472</w:t>
            </w:r>
          </w:p>
        </w:tc>
        <w:tc>
          <w:tcPr>
            <w:tcW w:w="1372" w:type="dxa"/>
            <w:tcBorders>
              <w:top w:val="nil"/>
              <w:left w:val="nil"/>
              <w:bottom w:val="nil"/>
              <w:right w:val="nil"/>
            </w:tcBorders>
          </w:tcPr>
          <w:p>
            <w:pPr>
              <w:pStyle w:val="0"/>
              <w:jc w:val="center"/>
            </w:pPr>
            <w:r>
              <w:rPr>
                <w:sz w:val="24"/>
              </w:rPr>
              <w:t xml:space="preserve">211159,8</w:t>
            </w:r>
          </w:p>
        </w:tc>
        <w:tc>
          <w:tcPr>
            <w:tcW w:w="1372" w:type="dxa"/>
            <w:tcBorders>
              <w:top w:val="nil"/>
              <w:left w:val="nil"/>
              <w:bottom w:val="nil"/>
              <w:right w:val="nil"/>
            </w:tcBorders>
          </w:tcPr>
          <w:p>
            <w:pPr>
              <w:pStyle w:val="0"/>
              <w:jc w:val="center"/>
            </w:pPr>
            <w:r>
              <w:rPr>
                <w:sz w:val="24"/>
              </w:rPr>
              <w:t xml:space="preserve">0,000472</w:t>
            </w:r>
          </w:p>
        </w:tc>
        <w:tc>
          <w:tcPr>
            <w:tcW w:w="1372" w:type="dxa"/>
            <w:tcBorders>
              <w:top w:val="nil"/>
              <w:left w:val="nil"/>
              <w:bottom w:val="nil"/>
              <w:right w:val="nil"/>
            </w:tcBorders>
          </w:tcPr>
          <w:p>
            <w:pPr>
              <w:pStyle w:val="0"/>
              <w:jc w:val="center"/>
            </w:pPr>
            <w:r>
              <w:rPr>
                <w:sz w:val="24"/>
              </w:rPr>
              <w:t xml:space="preserve">223949,2</w:t>
            </w:r>
          </w:p>
        </w:tc>
        <w:tc>
          <w:tcPr>
            <w:tcW w:w="1372" w:type="dxa"/>
            <w:tcBorders>
              <w:top w:val="nil"/>
              <w:left w:val="nil"/>
              <w:bottom w:val="nil"/>
              <w:right w:val="nil"/>
            </w:tcBorders>
          </w:tcPr>
          <w:p>
            <w:pPr>
              <w:pStyle w:val="0"/>
              <w:jc w:val="center"/>
            </w:pPr>
            <w:r>
              <w:rPr>
                <w:sz w:val="24"/>
              </w:rPr>
              <w:t xml:space="preserve">0,000472</w:t>
            </w:r>
          </w:p>
        </w:tc>
        <w:tc>
          <w:tcPr>
            <w:tcW w:w="1377" w:type="dxa"/>
            <w:tcBorders>
              <w:top w:val="nil"/>
              <w:left w:val="nil"/>
              <w:bottom w:val="nil"/>
              <w:right w:val="nil"/>
            </w:tcBorders>
          </w:tcPr>
          <w:p>
            <w:pPr>
              <w:pStyle w:val="0"/>
              <w:jc w:val="center"/>
            </w:pPr>
            <w:r>
              <w:rPr>
                <w:sz w:val="24"/>
              </w:rPr>
              <w:t xml:space="preserve">236738,8</w:t>
            </w:r>
          </w:p>
        </w:tc>
      </w:tr>
      <w:tr>
        <w:tc>
          <w:tcPr>
            <w:tcW w:w="4081" w:type="dxa"/>
            <w:tcBorders>
              <w:top w:val="nil"/>
              <w:left w:val="nil"/>
              <w:bottom w:val="nil"/>
              <w:right w:val="nil"/>
            </w:tcBorders>
          </w:tcPr>
          <w:p>
            <w:pPr>
              <w:pStyle w:val="0"/>
            </w:pPr>
            <w:r>
              <w:rPr>
                <w:sz w:val="24"/>
              </w:rPr>
              <w:t xml:space="preserve">4.6. трансплантация почки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0,000032</w:t>
            </w:r>
          </w:p>
        </w:tc>
        <w:tc>
          <w:tcPr>
            <w:tcW w:w="1372" w:type="dxa"/>
            <w:tcBorders>
              <w:top w:val="nil"/>
              <w:left w:val="nil"/>
              <w:bottom w:val="nil"/>
              <w:right w:val="nil"/>
            </w:tcBorders>
          </w:tcPr>
          <w:p>
            <w:pPr>
              <w:pStyle w:val="0"/>
              <w:jc w:val="center"/>
            </w:pPr>
            <w:r>
              <w:rPr>
                <w:sz w:val="24"/>
              </w:rPr>
              <w:t xml:space="preserve">1299928,4</w:t>
            </w:r>
          </w:p>
        </w:tc>
        <w:tc>
          <w:tcPr>
            <w:tcW w:w="1372" w:type="dxa"/>
            <w:tcBorders>
              <w:top w:val="nil"/>
              <w:left w:val="nil"/>
              <w:bottom w:val="nil"/>
              <w:right w:val="nil"/>
            </w:tcBorders>
          </w:tcPr>
          <w:p>
            <w:pPr>
              <w:pStyle w:val="0"/>
              <w:jc w:val="center"/>
            </w:pPr>
            <w:r>
              <w:rPr>
                <w:sz w:val="24"/>
              </w:rPr>
              <w:t xml:space="preserve">0,000032</w:t>
            </w:r>
          </w:p>
        </w:tc>
        <w:tc>
          <w:tcPr>
            <w:tcW w:w="1372" w:type="dxa"/>
            <w:tcBorders>
              <w:top w:val="nil"/>
              <w:left w:val="nil"/>
              <w:bottom w:val="nil"/>
              <w:right w:val="nil"/>
            </w:tcBorders>
          </w:tcPr>
          <w:p>
            <w:pPr>
              <w:pStyle w:val="0"/>
              <w:jc w:val="center"/>
            </w:pPr>
            <w:r>
              <w:rPr>
                <w:sz w:val="24"/>
              </w:rPr>
              <w:t xml:space="preserve">1377029</w:t>
            </w:r>
          </w:p>
        </w:tc>
        <w:tc>
          <w:tcPr>
            <w:tcW w:w="1372" w:type="dxa"/>
            <w:tcBorders>
              <w:top w:val="nil"/>
              <w:left w:val="nil"/>
              <w:bottom w:val="nil"/>
              <w:right w:val="nil"/>
            </w:tcBorders>
          </w:tcPr>
          <w:p>
            <w:pPr>
              <w:pStyle w:val="0"/>
              <w:jc w:val="center"/>
            </w:pPr>
            <w:r>
              <w:rPr>
                <w:sz w:val="24"/>
              </w:rPr>
              <w:t xml:space="preserve">0,000032</w:t>
            </w:r>
          </w:p>
        </w:tc>
        <w:tc>
          <w:tcPr>
            <w:tcW w:w="1377" w:type="dxa"/>
            <w:tcBorders>
              <w:top w:val="nil"/>
              <w:left w:val="nil"/>
              <w:bottom w:val="nil"/>
              <w:right w:val="nil"/>
            </w:tcBorders>
          </w:tcPr>
          <w:p>
            <w:pPr>
              <w:pStyle w:val="0"/>
              <w:jc w:val="center"/>
            </w:pPr>
            <w:r>
              <w:rPr>
                <w:sz w:val="24"/>
              </w:rPr>
              <w:t xml:space="preserve">1454264,5</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7" w:type="dxa"/>
            <w:tcBorders>
              <w:top w:val="nil"/>
              <w:left w:val="nil"/>
              <w:bottom w:val="nil"/>
              <w:right w:val="nil"/>
            </w:tcBorders>
          </w:tcPr>
          <w:p>
            <w:pPr>
              <w:pStyle w:val="0"/>
              <w:jc w:val="center"/>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0,000007</w:t>
            </w:r>
          </w:p>
        </w:tc>
        <w:tc>
          <w:tcPr>
            <w:tcW w:w="1372" w:type="dxa"/>
            <w:tcBorders>
              <w:top w:val="nil"/>
              <w:left w:val="nil"/>
              <w:bottom w:val="nil"/>
              <w:right w:val="nil"/>
            </w:tcBorders>
          </w:tcPr>
          <w:p>
            <w:pPr>
              <w:pStyle w:val="0"/>
              <w:jc w:val="center"/>
            </w:pPr>
            <w:r>
              <w:rPr>
                <w:sz w:val="24"/>
              </w:rPr>
              <w:t xml:space="preserve">1299928,4</w:t>
            </w:r>
          </w:p>
        </w:tc>
        <w:tc>
          <w:tcPr>
            <w:tcW w:w="1372" w:type="dxa"/>
            <w:tcBorders>
              <w:top w:val="nil"/>
              <w:left w:val="nil"/>
              <w:bottom w:val="nil"/>
              <w:right w:val="nil"/>
            </w:tcBorders>
          </w:tcPr>
          <w:p>
            <w:pPr>
              <w:pStyle w:val="0"/>
              <w:jc w:val="center"/>
            </w:pPr>
            <w:r>
              <w:rPr>
                <w:sz w:val="24"/>
              </w:rPr>
              <w:t xml:space="preserve">0,000007</w:t>
            </w:r>
          </w:p>
        </w:tc>
        <w:tc>
          <w:tcPr>
            <w:tcW w:w="1372" w:type="dxa"/>
            <w:tcBorders>
              <w:top w:val="nil"/>
              <w:left w:val="nil"/>
              <w:bottom w:val="nil"/>
              <w:right w:val="nil"/>
            </w:tcBorders>
          </w:tcPr>
          <w:p>
            <w:pPr>
              <w:pStyle w:val="0"/>
              <w:jc w:val="center"/>
            </w:pPr>
            <w:r>
              <w:rPr>
                <w:sz w:val="24"/>
              </w:rPr>
              <w:t xml:space="preserve">1403922,7</w:t>
            </w:r>
          </w:p>
        </w:tc>
        <w:tc>
          <w:tcPr>
            <w:tcW w:w="1372" w:type="dxa"/>
            <w:tcBorders>
              <w:top w:val="nil"/>
              <w:left w:val="nil"/>
              <w:bottom w:val="nil"/>
              <w:right w:val="nil"/>
            </w:tcBorders>
          </w:tcPr>
          <w:p>
            <w:pPr>
              <w:pStyle w:val="0"/>
              <w:jc w:val="center"/>
            </w:pPr>
            <w:r>
              <w:rPr>
                <w:sz w:val="24"/>
              </w:rPr>
              <w:t xml:space="preserve">0,000007</w:t>
            </w:r>
          </w:p>
        </w:tc>
        <w:tc>
          <w:tcPr>
            <w:tcW w:w="1377" w:type="dxa"/>
            <w:tcBorders>
              <w:top w:val="nil"/>
              <w:left w:val="nil"/>
              <w:bottom w:val="nil"/>
              <w:right w:val="nil"/>
            </w:tcBorders>
          </w:tcPr>
          <w:p>
            <w:pPr>
              <w:pStyle w:val="0"/>
              <w:jc w:val="center"/>
            </w:pPr>
            <w:r>
              <w:rPr>
                <w:sz w:val="24"/>
              </w:rPr>
              <w:t xml:space="preserve">1506409</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0,000025</w:t>
            </w:r>
          </w:p>
        </w:tc>
        <w:tc>
          <w:tcPr>
            <w:tcW w:w="1372" w:type="dxa"/>
            <w:tcBorders>
              <w:top w:val="nil"/>
              <w:left w:val="nil"/>
              <w:bottom w:val="nil"/>
              <w:right w:val="nil"/>
            </w:tcBorders>
          </w:tcPr>
          <w:p>
            <w:pPr>
              <w:pStyle w:val="0"/>
              <w:jc w:val="center"/>
            </w:pPr>
            <w:r>
              <w:rPr>
                <w:sz w:val="24"/>
              </w:rPr>
              <w:t xml:space="preserve">1299928,4</w:t>
            </w:r>
          </w:p>
        </w:tc>
        <w:tc>
          <w:tcPr>
            <w:tcW w:w="1372" w:type="dxa"/>
            <w:tcBorders>
              <w:top w:val="nil"/>
              <w:left w:val="nil"/>
              <w:bottom w:val="nil"/>
              <w:right w:val="nil"/>
            </w:tcBorders>
          </w:tcPr>
          <w:p>
            <w:pPr>
              <w:pStyle w:val="0"/>
              <w:jc w:val="center"/>
            </w:pPr>
            <w:r>
              <w:rPr>
                <w:sz w:val="24"/>
              </w:rPr>
              <w:t xml:space="preserve">0,000025</w:t>
            </w:r>
          </w:p>
        </w:tc>
        <w:tc>
          <w:tcPr>
            <w:tcW w:w="1372" w:type="dxa"/>
            <w:tcBorders>
              <w:top w:val="nil"/>
              <w:left w:val="nil"/>
              <w:bottom w:val="nil"/>
              <w:right w:val="nil"/>
            </w:tcBorders>
          </w:tcPr>
          <w:p>
            <w:pPr>
              <w:pStyle w:val="0"/>
              <w:jc w:val="center"/>
            </w:pPr>
            <w:r>
              <w:rPr>
                <w:sz w:val="24"/>
              </w:rPr>
              <w:t xml:space="preserve">1369498,8</w:t>
            </w:r>
          </w:p>
        </w:tc>
        <w:tc>
          <w:tcPr>
            <w:tcW w:w="1372" w:type="dxa"/>
            <w:tcBorders>
              <w:top w:val="nil"/>
              <w:left w:val="nil"/>
              <w:bottom w:val="nil"/>
              <w:right w:val="nil"/>
            </w:tcBorders>
          </w:tcPr>
          <w:p>
            <w:pPr>
              <w:pStyle w:val="0"/>
              <w:jc w:val="center"/>
            </w:pPr>
            <w:r>
              <w:rPr>
                <w:sz w:val="24"/>
              </w:rPr>
              <w:t xml:space="preserve">0,000025</w:t>
            </w:r>
          </w:p>
        </w:tc>
        <w:tc>
          <w:tcPr>
            <w:tcW w:w="1377" w:type="dxa"/>
            <w:tcBorders>
              <w:top w:val="nil"/>
              <w:left w:val="nil"/>
              <w:bottom w:val="nil"/>
              <w:right w:val="nil"/>
            </w:tcBorders>
          </w:tcPr>
          <w:p>
            <w:pPr>
              <w:pStyle w:val="0"/>
              <w:jc w:val="center"/>
            </w:pPr>
            <w:r>
              <w:rPr>
                <w:sz w:val="24"/>
              </w:rPr>
              <w:t xml:space="preserve">1439664</w:t>
            </w:r>
          </w:p>
        </w:tc>
      </w:tr>
      <w:tr>
        <w:tc>
          <w:tcPr>
            <w:tcW w:w="4081" w:type="dxa"/>
            <w:tcBorders>
              <w:top w:val="nil"/>
              <w:left w:val="nil"/>
              <w:bottom w:val="nil"/>
              <w:right w:val="nil"/>
            </w:tcBorders>
          </w:tcPr>
          <w:p>
            <w:pPr>
              <w:pStyle w:val="0"/>
            </w:pPr>
            <w:r>
              <w:rPr>
                <w:sz w:val="24"/>
              </w:rPr>
              <w:t xml:space="preserve">5. Медицинская реабилитация</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5.1. в амбулаторных условиях</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0,003371</w:t>
            </w:r>
          </w:p>
        </w:tc>
        <w:tc>
          <w:tcPr>
            <w:tcW w:w="1372" w:type="dxa"/>
            <w:tcBorders>
              <w:top w:val="nil"/>
              <w:left w:val="nil"/>
              <w:bottom w:val="nil"/>
              <w:right w:val="nil"/>
            </w:tcBorders>
          </w:tcPr>
          <w:p>
            <w:pPr>
              <w:pStyle w:val="0"/>
              <w:jc w:val="center"/>
            </w:pPr>
            <w:r>
              <w:rPr>
                <w:sz w:val="24"/>
              </w:rPr>
              <w:t xml:space="preserve">27169,8</w:t>
            </w:r>
          </w:p>
        </w:tc>
        <w:tc>
          <w:tcPr>
            <w:tcW w:w="1372" w:type="dxa"/>
            <w:tcBorders>
              <w:top w:val="nil"/>
              <w:left w:val="nil"/>
              <w:bottom w:val="nil"/>
              <w:right w:val="nil"/>
            </w:tcBorders>
          </w:tcPr>
          <w:p>
            <w:pPr>
              <w:pStyle w:val="0"/>
              <w:jc w:val="center"/>
            </w:pPr>
            <w:r>
              <w:rPr>
                <w:sz w:val="24"/>
              </w:rPr>
              <w:t xml:space="preserve">0,003506</w:t>
            </w:r>
          </w:p>
        </w:tc>
        <w:tc>
          <w:tcPr>
            <w:tcW w:w="1372" w:type="dxa"/>
            <w:tcBorders>
              <w:top w:val="nil"/>
              <w:left w:val="nil"/>
              <w:bottom w:val="nil"/>
              <w:right w:val="nil"/>
            </w:tcBorders>
          </w:tcPr>
          <w:p>
            <w:pPr>
              <w:pStyle w:val="0"/>
              <w:jc w:val="center"/>
            </w:pPr>
            <w:r>
              <w:rPr>
                <w:sz w:val="24"/>
              </w:rPr>
              <w:t xml:space="preserve">29121,1</w:t>
            </w:r>
          </w:p>
        </w:tc>
        <w:tc>
          <w:tcPr>
            <w:tcW w:w="1372" w:type="dxa"/>
            <w:tcBorders>
              <w:top w:val="nil"/>
              <w:left w:val="nil"/>
              <w:bottom w:val="nil"/>
              <w:right w:val="nil"/>
            </w:tcBorders>
          </w:tcPr>
          <w:p>
            <w:pPr>
              <w:pStyle w:val="0"/>
              <w:jc w:val="center"/>
            </w:pPr>
            <w:r>
              <w:rPr>
                <w:sz w:val="24"/>
              </w:rPr>
              <w:t xml:space="preserve">0,003647</w:t>
            </w:r>
          </w:p>
        </w:tc>
        <w:tc>
          <w:tcPr>
            <w:tcW w:w="1377" w:type="dxa"/>
            <w:tcBorders>
              <w:top w:val="nil"/>
              <w:left w:val="nil"/>
              <w:bottom w:val="nil"/>
              <w:right w:val="nil"/>
            </w:tcBorders>
          </w:tcPr>
          <w:p>
            <w:pPr>
              <w:pStyle w:val="0"/>
              <w:jc w:val="center"/>
            </w:pPr>
            <w:r>
              <w:rPr>
                <w:sz w:val="24"/>
              </w:rPr>
              <w:t xml:space="preserve">31057,3</w:t>
            </w:r>
          </w:p>
        </w:tc>
      </w:tr>
      <w:tr>
        <w:tc>
          <w:tcPr>
            <w:tcW w:w="4081" w:type="dxa"/>
            <w:tcBorders>
              <w:top w:val="nil"/>
              <w:left w:val="nil"/>
              <w:bottom w:val="nil"/>
              <w:right w:val="nil"/>
            </w:tcBorders>
          </w:tcPr>
          <w:p>
            <w:pPr>
              <w:pStyle w:val="0"/>
            </w:pPr>
            <w:r>
              <w:rPr>
                <w:sz w:val="24"/>
              </w:rPr>
              <w:t xml:space="preserve">5.2. в условиях дневных стационаров (первичная медико-санитарная помощь, специализированная медицинская помощь) - всего</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0,002941</w:t>
            </w:r>
          </w:p>
        </w:tc>
        <w:tc>
          <w:tcPr>
            <w:tcW w:w="1372" w:type="dxa"/>
            <w:tcBorders>
              <w:top w:val="nil"/>
              <w:left w:val="nil"/>
              <w:bottom w:val="nil"/>
              <w:right w:val="nil"/>
            </w:tcBorders>
          </w:tcPr>
          <w:p>
            <w:pPr>
              <w:pStyle w:val="0"/>
              <w:jc w:val="center"/>
            </w:pPr>
            <w:r>
              <w:rPr>
                <w:sz w:val="24"/>
              </w:rPr>
              <w:t xml:space="preserve">30155,9</w:t>
            </w:r>
          </w:p>
        </w:tc>
        <w:tc>
          <w:tcPr>
            <w:tcW w:w="1372" w:type="dxa"/>
            <w:tcBorders>
              <w:top w:val="nil"/>
              <w:left w:val="nil"/>
              <w:bottom w:val="nil"/>
              <w:right w:val="nil"/>
            </w:tcBorders>
          </w:tcPr>
          <w:p>
            <w:pPr>
              <w:pStyle w:val="0"/>
              <w:jc w:val="center"/>
            </w:pPr>
            <w:r>
              <w:rPr>
                <w:sz w:val="24"/>
              </w:rPr>
              <w:t xml:space="preserve">0,003059</w:t>
            </w:r>
          </w:p>
        </w:tc>
        <w:tc>
          <w:tcPr>
            <w:tcW w:w="1372" w:type="dxa"/>
            <w:tcBorders>
              <w:top w:val="nil"/>
              <w:left w:val="nil"/>
              <w:bottom w:val="nil"/>
              <w:right w:val="nil"/>
            </w:tcBorders>
          </w:tcPr>
          <w:p>
            <w:pPr>
              <w:pStyle w:val="0"/>
              <w:jc w:val="center"/>
            </w:pPr>
            <w:r>
              <w:rPr>
                <w:sz w:val="24"/>
              </w:rPr>
              <w:t xml:space="preserve">32247,1</w:t>
            </w:r>
          </w:p>
        </w:tc>
        <w:tc>
          <w:tcPr>
            <w:tcW w:w="1372" w:type="dxa"/>
            <w:tcBorders>
              <w:top w:val="nil"/>
              <w:left w:val="nil"/>
              <w:bottom w:val="nil"/>
              <w:right w:val="nil"/>
            </w:tcBorders>
          </w:tcPr>
          <w:p>
            <w:pPr>
              <w:pStyle w:val="0"/>
              <w:jc w:val="center"/>
            </w:pPr>
            <w:r>
              <w:rPr>
                <w:sz w:val="24"/>
              </w:rPr>
              <w:t xml:space="preserve">0,003182</w:t>
            </w:r>
          </w:p>
        </w:tc>
        <w:tc>
          <w:tcPr>
            <w:tcW w:w="1377" w:type="dxa"/>
            <w:tcBorders>
              <w:top w:val="nil"/>
              <w:left w:val="nil"/>
              <w:bottom w:val="nil"/>
              <w:right w:val="nil"/>
            </w:tcBorders>
          </w:tcPr>
          <w:p>
            <w:pPr>
              <w:pStyle w:val="0"/>
              <w:jc w:val="center"/>
            </w:pPr>
            <w:r>
              <w:rPr>
                <w:sz w:val="24"/>
              </w:rPr>
              <w:t xml:space="preserve">34324,2</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0,000128</w:t>
            </w:r>
          </w:p>
        </w:tc>
        <w:tc>
          <w:tcPr>
            <w:tcW w:w="1372" w:type="dxa"/>
            <w:tcBorders>
              <w:top w:val="nil"/>
              <w:left w:val="nil"/>
              <w:bottom w:val="nil"/>
              <w:right w:val="nil"/>
            </w:tcBorders>
          </w:tcPr>
          <w:p>
            <w:pPr>
              <w:pStyle w:val="0"/>
              <w:jc w:val="center"/>
            </w:pPr>
            <w:r>
              <w:rPr>
                <w:sz w:val="24"/>
              </w:rPr>
              <w:t xml:space="preserve">36149,2</w:t>
            </w:r>
          </w:p>
        </w:tc>
        <w:tc>
          <w:tcPr>
            <w:tcW w:w="1372" w:type="dxa"/>
            <w:tcBorders>
              <w:top w:val="nil"/>
              <w:left w:val="nil"/>
              <w:bottom w:val="nil"/>
              <w:right w:val="nil"/>
            </w:tcBorders>
          </w:tcPr>
          <w:p>
            <w:pPr>
              <w:pStyle w:val="0"/>
              <w:jc w:val="center"/>
            </w:pPr>
            <w:r>
              <w:rPr>
                <w:sz w:val="24"/>
              </w:rPr>
              <w:t xml:space="preserve">0,000133</w:t>
            </w:r>
          </w:p>
        </w:tc>
        <w:tc>
          <w:tcPr>
            <w:tcW w:w="1372" w:type="dxa"/>
            <w:tcBorders>
              <w:top w:val="nil"/>
              <w:left w:val="nil"/>
              <w:bottom w:val="nil"/>
              <w:right w:val="nil"/>
            </w:tcBorders>
          </w:tcPr>
          <w:p>
            <w:pPr>
              <w:pStyle w:val="0"/>
              <w:jc w:val="center"/>
            </w:pPr>
            <w:r>
              <w:rPr>
                <w:sz w:val="24"/>
              </w:rPr>
              <w:t xml:space="preserve">39041,2</w:t>
            </w:r>
          </w:p>
        </w:tc>
        <w:tc>
          <w:tcPr>
            <w:tcW w:w="1372" w:type="dxa"/>
            <w:tcBorders>
              <w:top w:val="nil"/>
              <w:left w:val="nil"/>
              <w:bottom w:val="nil"/>
              <w:right w:val="nil"/>
            </w:tcBorders>
          </w:tcPr>
          <w:p>
            <w:pPr>
              <w:pStyle w:val="0"/>
              <w:jc w:val="center"/>
            </w:pPr>
            <w:r>
              <w:rPr>
                <w:sz w:val="24"/>
              </w:rPr>
              <w:t xml:space="preserve">0,000138</w:t>
            </w:r>
          </w:p>
        </w:tc>
        <w:tc>
          <w:tcPr>
            <w:tcW w:w="1377" w:type="dxa"/>
            <w:tcBorders>
              <w:top w:val="nil"/>
              <w:left w:val="nil"/>
              <w:bottom w:val="nil"/>
              <w:right w:val="nil"/>
            </w:tcBorders>
          </w:tcPr>
          <w:p>
            <w:pPr>
              <w:pStyle w:val="0"/>
              <w:jc w:val="center"/>
            </w:pPr>
            <w:r>
              <w:rPr>
                <w:sz w:val="24"/>
              </w:rPr>
              <w:t xml:space="preserve">41891,2</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0,002813</w:t>
            </w:r>
          </w:p>
        </w:tc>
        <w:tc>
          <w:tcPr>
            <w:tcW w:w="1372" w:type="dxa"/>
            <w:tcBorders>
              <w:top w:val="nil"/>
              <w:left w:val="nil"/>
              <w:bottom w:val="nil"/>
              <w:right w:val="nil"/>
            </w:tcBorders>
          </w:tcPr>
          <w:p>
            <w:pPr>
              <w:pStyle w:val="0"/>
              <w:jc w:val="center"/>
            </w:pPr>
            <w:r>
              <w:rPr>
                <w:sz w:val="24"/>
              </w:rPr>
              <w:t xml:space="preserve">29883,2</w:t>
            </w:r>
          </w:p>
        </w:tc>
        <w:tc>
          <w:tcPr>
            <w:tcW w:w="1372" w:type="dxa"/>
            <w:tcBorders>
              <w:top w:val="nil"/>
              <w:left w:val="nil"/>
              <w:bottom w:val="nil"/>
              <w:right w:val="nil"/>
            </w:tcBorders>
          </w:tcPr>
          <w:p>
            <w:pPr>
              <w:pStyle w:val="0"/>
              <w:jc w:val="center"/>
            </w:pPr>
            <w:r>
              <w:rPr>
                <w:sz w:val="24"/>
              </w:rPr>
              <w:t xml:space="preserve">0,002926</w:t>
            </w:r>
          </w:p>
        </w:tc>
        <w:tc>
          <w:tcPr>
            <w:tcW w:w="1372" w:type="dxa"/>
            <w:tcBorders>
              <w:top w:val="nil"/>
              <w:left w:val="nil"/>
              <w:bottom w:val="nil"/>
              <w:right w:val="nil"/>
            </w:tcBorders>
          </w:tcPr>
          <w:p>
            <w:pPr>
              <w:pStyle w:val="0"/>
              <w:jc w:val="center"/>
            </w:pPr>
            <w:r>
              <w:rPr>
                <w:sz w:val="24"/>
              </w:rPr>
              <w:t xml:space="preserve">31937,9</w:t>
            </w:r>
          </w:p>
        </w:tc>
        <w:tc>
          <w:tcPr>
            <w:tcW w:w="1372" w:type="dxa"/>
            <w:tcBorders>
              <w:top w:val="nil"/>
              <w:left w:val="nil"/>
              <w:bottom w:val="nil"/>
              <w:right w:val="nil"/>
            </w:tcBorders>
          </w:tcPr>
          <w:p>
            <w:pPr>
              <w:pStyle w:val="0"/>
              <w:jc w:val="center"/>
            </w:pPr>
            <w:r>
              <w:rPr>
                <w:sz w:val="24"/>
              </w:rPr>
              <w:t xml:space="preserve">0,003044</w:t>
            </w:r>
          </w:p>
        </w:tc>
        <w:tc>
          <w:tcPr>
            <w:tcW w:w="1377" w:type="dxa"/>
            <w:tcBorders>
              <w:top w:val="nil"/>
              <w:left w:val="nil"/>
              <w:bottom w:val="nil"/>
              <w:right w:val="nil"/>
            </w:tcBorders>
          </w:tcPr>
          <w:p>
            <w:pPr>
              <w:pStyle w:val="0"/>
              <w:jc w:val="center"/>
            </w:pPr>
            <w:r>
              <w:rPr>
                <w:sz w:val="24"/>
              </w:rPr>
              <w:t xml:space="preserve">33979,9</w:t>
            </w:r>
          </w:p>
        </w:tc>
      </w:tr>
      <w:tr>
        <w:tc>
          <w:tcPr>
            <w:tcW w:w="4081" w:type="dxa"/>
            <w:tcBorders>
              <w:top w:val="nil"/>
              <w:left w:val="nil"/>
              <w:bottom w:val="nil"/>
              <w:right w:val="nil"/>
            </w:tcBorders>
          </w:tcPr>
          <w:p>
            <w:pPr>
              <w:pStyle w:val="0"/>
            </w:pPr>
            <w:r>
              <w:rPr>
                <w:sz w:val="24"/>
              </w:rPr>
              <w:t xml:space="preserve">5.3. в условиях круглосуточного стационара (специализированная, в том числе высокотехнологичная, медицинская помощь)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0,007267</w:t>
            </w:r>
          </w:p>
        </w:tc>
        <w:tc>
          <w:tcPr>
            <w:tcW w:w="1372" w:type="dxa"/>
            <w:tcBorders>
              <w:top w:val="nil"/>
              <w:left w:val="nil"/>
              <w:bottom w:val="nil"/>
              <w:right w:val="nil"/>
            </w:tcBorders>
          </w:tcPr>
          <w:p>
            <w:pPr>
              <w:pStyle w:val="0"/>
              <w:jc w:val="center"/>
            </w:pPr>
            <w:r>
              <w:rPr>
                <w:sz w:val="24"/>
              </w:rPr>
              <w:t xml:space="preserve">69971,6</w:t>
            </w:r>
          </w:p>
        </w:tc>
        <w:tc>
          <w:tcPr>
            <w:tcW w:w="1372" w:type="dxa"/>
            <w:tcBorders>
              <w:top w:val="nil"/>
              <w:left w:val="nil"/>
              <w:bottom w:val="nil"/>
              <w:right w:val="nil"/>
            </w:tcBorders>
          </w:tcPr>
          <w:p>
            <w:pPr>
              <w:pStyle w:val="0"/>
              <w:jc w:val="center"/>
            </w:pPr>
            <w:r>
              <w:rPr>
                <w:sz w:val="24"/>
              </w:rPr>
              <w:t xml:space="preserve">0,007558</w:t>
            </w:r>
          </w:p>
        </w:tc>
        <w:tc>
          <w:tcPr>
            <w:tcW w:w="1372" w:type="dxa"/>
            <w:tcBorders>
              <w:top w:val="nil"/>
              <w:left w:val="nil"/>
              <w:bottom w:val="nil"/>
              <w:right w:val="nil"/>
            </w:tcBorders>
          </w:tcPr>
          <w:p>
            <w:pPr>
              <w:pStyle w:val="0"/>
              <w:jc w:val="center"/>
            </w:pPr>
            <w:r>
              <w:rPr>
                <w:sz w:val="24"/>
              </w:rPr>
              <w:t xml:space="preserve">74962,3</w:t>
            </w:r>
          </w:p>
        </w:tc>
        <w:tc>
          <w:tcPr>
            <w:tcW w:w="1372" w:type="dxa"/>
            <w:tcBorders>
              <w:top w:val="nil"/>
              <w:left w:val="nil"/>
              <w:bottom w:val="nil"/>
              <w:right w:val="nil"/>
            </w:tcBorders>
          </w:tcPr>
          <w:p>
            <w:pPr>
              <w:pStyle w:val="0"/>
              <w:jc w:val="center"/>
            </w:pPr>
            <w:r>
              <w:rPr>
                <w:sz w:val="24"/>
              </w:rPr>
              <w:t xml:space="preserve">0,007863</w:t>
            </w:r>
          </w:p>
        </w:tc>
        <w:tc>
          <w:tcPr>
            <w:tcW w:w="1377" w:type="dxa"/>
            <w:tcBorders>
              <w:top w:val="nil"/>
              <w:left w:val="nil"/>
              <w:bottom w:val="nil"/>
              <w:right w:val="nil"/>
            </w:tcBorders>
          </w:tcPr>
          <w:p>
            <w:pPr>
              <w:pStyle w:val="0"/>
              <w:jc w:val="center"/>
            </w:pPr>
            <w:r>
              <w:rPr>
                <w:sz w:val="24"/>
              </w:rPr>
              <w:t xml:space="preserve">79910</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0,001398</w:t>
            </w:r>
          </w:p>
        </w:tc>
        <w:tc>
          <w:tcPr>
            <w:tcW w:w="1372" w:type="dxa"/>
            <w:tcBorders>
              <w:top w:val="nil"/>
              <w:left w:val="nil"/>
              <w:bottom w:val="nil"/>
              <w:right w:val="nil"/>
            </w:tcBorders>
          </w:tcPr>
          <w:p>
            <w:pPr>
              <w:pStyle w:val="0"/>
              <w:jc w:val="center"/>
            </w:pPr>
            <w:r>
              <w:rPr>
                <w:sz w:val="24"/>
              </w:rPr>
              <w:t xml:space="preserve">120915,8</w:t>
            </w:r>
          </w:p>
        </w:tc>
        <w:tc>
          <w:tcPr>
            <w:tcW w:w="1372" w:type="dxa"/>
            <w:tcBorders>
              <w:top w:val="nil"/>
              <w:left w:val="nil"/>
              <w:bottom w:val="nil"/>
              <w:right w:val="nil"/>
            </w:tcBorders>
          </w:tcPr>
          <w:p>
            <w:pPr>
              <w:pStyle w:val="0"/>
              <w:jc w:val="center"/>
            </w:pPr>
            <w:r>
              <w:rPr>
                <w:sz w:val="24"/>
              </w:rPr>
              <w:t xml:space="preserve">0,001454</w:t>
            </w:r>
          </w:p>
        </w:tc>
        <w:tc>
          <w:tcPr>
            <w:tcW w:w="1372" w:type="dxa"/>
            <w:tcBorders>
              <w:top w:val="nil"/>
              <w:left w:val="nil"/>
              <w:bottom w:val="nil"/>
              <w:right w:val="nil"/>
            </w:tcBorders>
          </w:tcPr>
          <w:p>
            <w:pPr>
              <w:pStyle w:val="0"/>
              <w:jc w:val="center"/>
            </w:pPr>
            <w:r>
              <w:rPr>
                <w:sz w:val="24"/>
              </w:rPr>
              <w:t xml:space="preserve">130589,1</w:t>
            </w:r>
          </w:p>
        </w:tc>
        <w:tc>
          <w:tcPr>
            <w:tcW w:w="1372" w:type="dxa"/>
            <w:tcBorders>
              <w:top w:val="nil"/>
              <w:left w:val="nil"/>
              <w:bottom w:val="nil"/>
              <w:right w:val="nil"/>
            </w:tcBorders>
          </w:tcPr>
          <w:p>
            <w:pPr>
              <w:pStyle w:val="0"/>
              <w:jc w:val="center"/>
            </w:pPr>
            <w:r>
              <w:rPr>
                <w:sz w:val="24"/>
              </w:rPr>
              <w:t xml:space="preserve">0,001513</w:t>
            </w:r>
          </w:p>
        </w:tc>
        <w:tc>
          <w:tcPr>
            <w:tcW w:w="1377" w:type="dxa"/>
            <w:tcBorders>
              <w:top w:val="nil"/>
              <w:left w:val="nil"/>
              <w:bottom w:val="nil"/>
              <w:right w:val="nil"/>
            </w:tcBorders>
          </w:tcPr>
          <w:p>
            <w:pPr>
              <w:pStyle w:val="0"/>
              <w:jc w:val="center"/>
            </w:pPr>
            <w:r>
              <w:rPr>
                <w:sz w:val="24"/>
              </w:rPr>
              <w:t xml:space="preserve">140122,1</w:t>
            </w:r>
          </w:p>
        </w:tc>
      </w:tr>
      <w:tr>
        <w:tc>
          <w:tcPr>
            <w:tcW w:w="4081" w:type="dxa"/>
            <w:tcBorders>
              <w:top w:val="nil"/>
              <w:left w:val="nil"/>
              <w:bottom w:val="single" w:sz="4"/>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single" w:sz="4"/>
              <w:right w:val="nil"/>
            </w:tcBorders>
          </w:tcPr>
          <w:p>
            <w:pPr>
              <w:pStyle w:val="0"/>
              <w:jc w:val="center"/>
            </w:pPr>
            <w:r>
              <w:rPr>
                <w:sz w:val="24"/>
              </w:rPr>
              <w:t xml:space="preserve">случаев госпитализации</w:t>
            </w:r>
          </w:p>
        </w:tc>
        <w:tc>
          <w:tcPr>
            <w:tcW w:w="1372" w:type="dxa"/>
            <w:tcBorders>
              <w:top w:val="nil"/>
              <w:left w:val="nil"/>
              <w:bottom w:val="single" w:sz="4"/>
              <w:right w:val="nil"/>
            </w:tcBorders>
          </w:tcPr>
          <w:p>
            <w:pPr>
              <w:pStyle w:val="0"/>
              <w:jc w:val="center"/>
            </w:pPr>
            <w:r>
              <w:rPr>
                <w:sz w:val="24"/>
              </w:rPr>
              <w:t xml:space="preserve">0,005869</w:t>
            </w:r>
          </w:p>
        </w:tc>
        <w:tc>
          <w:tcPr>
            <w:tcW w:w="1372" w:type="dxa"/>
            <w:tcBorders>
              <w:top w:val="nil"/>
              <w:left w:val="nil"/>
              <w:bottom w:val="single" w:sz="4"/>
              <w:right w:val="nil"/>
            </w:tcBorders>
          </w:tcPr>
          <w:p>
            <w:pPr>
              <w:pStyle w:val="0"/>
              <w:jc w:val="center"/>
            </w:pPr>
            <w:r>
              <w:rPr>
                <w:sz w:val="24"/>
              </w:rPr>
              <w:t xml:space="preserve">57836,7</w:t>
            </w:r>
          </w:p>
        </w:tc>
        <w:tc>
          <w:tcPr>
            <w:tcW w:w="1372" w:type="dxa"/>
            <w:tcBorders>
              <w:top w:val="nil"/>
              <w:left w:val="nil"/>
              <w:bottom w:val="single" w:sz="4"/>
              <w:right w:val="nil"/>
            </w:tcBorders>
          </w:tcPr>
          <w:p>
            <w:pPr>
              <w:pStyle w:val="0"/>
              <w:jc w:val="center"/>
            </w:pPr>
            <w:r>
              <w:rPr>
                <w:sz w:val="24"/>
              </w:rPr>
              <w:t xml:space="preserve">0,006104</w:t>
            </w:r>
          </w:p>
        </w:tc>
        <w:tc>
          <w:tcPr>
            <w:tcW w:w="1372" w:type="dxa"/>
            <w:tcBorders>
              <w:top w:val="nil"/>
              <w:left w:val="nil"/>
              <w:bottom w:val="single" w:sz="4"/>
              <w:right w:val="nil"/>
            </w:tcBorders>
          </w:tcPr>
          <w:p>
            <w:pPr>
              <w:pStyle w:val="0"/>
              <w:jc w:val="center"/>
            </w:pPr>
            <w:r>
              <w:rPr>
                <w:sz w:val="24"/>
              </w:rPr>
              <w:t xml:space="preserve">61712</w:t>
            </w:r>
          </w:p>
        </w:tc>
        <w:tc>
          <w:tcPr>
            <w:tcW w:w="1372" w:type="dxa"/>
            <w:tcBorders>
              <w:top w:val="nil"/>
              <w:left w:val="nil"/>
              <w:bottom w:val="single" w:sz="4"/>
              <w:right w:val="nil"/>
            </w:tcBorders>
          </w:tcPr>
          <w:p>
            <w:pPr>
              <w:pStyle w:val="0"/>
              <w:jc w:val="center"/>
            </w:pPr>
            <w:r>
              <w:rPr>
                <w:sz w:val="24"/>
              </w:rPr>
              <w:t xml:space="preserve">0,006350</w:t>
            </w:r>
          </w:p>
        </w:tc>
        <w:tc>
          <w:tcPr>
            <w:tcW w:w="1377" w:type="dxa"/>
            <w:tcBorders>
              <w:top w:val="nil"/>
              <w:left w:val="nil"/>
              <w:bottom w:val="single" w:sz="4"/>
              <w:right w:val="nil"/>
            </w:tcBorders>
          </w:tcPr>
          <w:p>
            <w:pPr>
              <w:pStyle w:val="0"/>
              <w:jc w:val="center"/>
            </w:pPr>
            <w:r>
              <w:rPr>
                <w:sz w:val="24"/>
              </w:rPr>
              <w:t xml:space="preserve">65567,4</w:t>
            </w:r>
          </w:p>
        </w:tc>
      </w:tr>
    </w:tbl>
    <w:p>
      <w:pPr>
        <w:sectPr>
          <w:headerReference w:type="default" r:id="rId74"/>
          <w:headerReference w:type="first" r:id="rId74"/>
          <w:footerReference w:type="default" r:id="rId75"/>
          <w:footerReference w:type="first" r:id="rId75"/>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8280" w:name="P8280"/>
    <w:bookmarkEnd w:id="8280"/>
    <w:p>
      <w:pPr>
        <w:pStyle w:val="0"/>
        <w:spacing w:before="240" w:lineRule="auto"/>
        <w:ind w:firstLine="540"/>
        <w:jc w:val="both"/>
      </w:pPr>
      <w:r>
        <w:rPr>
          <w:sz w:val="24"/>
        </w:rPr>
        <w:t xml:space="preserve">&lt;1&gt;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устанавливаются субъектами Российской Федерации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страхованию лицам, в том числе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медицинской помощи, предоставляемой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w:t>
      </w:r>
    </w:p>
    <w:bookmarkStart w:id="8281" w:name="P8281"/>
    <w:bookmarkEnd w:id="8281"/>
    <w:p>
      <w:pPr>
        <w:pStyle w:val="0"/>
        <w:spacing w:before="240" w:lineRule="auto"/>
        <w:ind w:firstLine="540"/>
        <w:jc w:val="both"/>
      </w:pPr>
      <w:r>
        <w:rPr>
          <w:sz w:val="24"/>
        </w:rPr>
        <w:t xml:space="preserve">&lt;2&gt;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w:t>
      </w:r>
      <w:hyperlink w:history="0" r:id="rId82" w:tooltip="&quot;Паспорт &quot;Национальный проект &quot;Продолжительная и активная жизнь&quot; {КонсультантПлюс}">
        <w:r>
          <w:rPr>
            <w:sz w:val="24"/>
            <w:color w:val="0000ff"/>
          </w:rPr>
          <w:t xml:space="preserve">проекта</w:t>
        </w:r>
      </w:hyperlink>
      <w:r>
        <w:rPr>
          <w:sz w:val="24"/>
        </w:rPr>
        <w:t xml:space="preserve"> "Совершенствование экстренной медицинской помощи", и консолидированных бюджетов субъектов Российской Федерации, не учитываются в предусмотренных </w:t>
      </w:r>
      <w:hyperlink w:history="0" w:anchor="P53" w:tooltip="ПРОГРАММА">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w:t>
      </w:r>
    </w:p>
    <w:bookmarkStart w:id="8282" w:name="P8282"/>
    <w:bookmarkEnd w:id="8282"/>
    <w:p>
      <w:pPr>
        <w:pStyle w:val="0"/>
        <w:spacing w:before="240" w:lineRule="auto"/>
        <w:ind w:firstLine="540"/>
        <w:jc w:val="both"/>
      </w:pPr>
      <w:r>
        <w:rPr>
          <w:sz w:val="24"/>
        </w:rPr>
        <w:t xml:space="preserve">&lt;3&gt;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bookmarkStart w:id="8283" w:name="P8283"/>
    <w:bookmarkEnd w:id="8283"/>
    <w:p>
      <w:pPr>
        <w:pStyle w:val="0"/>
        <w:spacing w:before="240" w:lineRule="auto"/>
        <w:ind w:firstLine="540"/>
        <w:jc w:val="both"/>
      </w:pPr>
      <w:r>
        <w:rPr>
          <w:sz w:val="24"/>
        </w:rPr>
        <w:t xml:space="preserve">&lt;4&gt;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bookmarkStart w:id="8284" w:name="P8284"/>
    <w:bookmarkEnd w:id="8284"/>
    <w:p>
      <w:pPr>
        <w:pStyle w:val="0"/>
        <w:spacing w:before="240" w:lineRule="auto"/>
        <w:ind w:firstLine="540"/>
        <w:jc w:val="both"/>
      </w:pPr>
      <w:r>
        <w:rPr>
          <w:sz w:val="24"/>
        </w:rPr>
        <w:t xml:space="preserve">&lt;5&gt;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w:t>
      </w:r>
      <w:hyperlink w:history="0" w:anchor="P7942" w:tooltip="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w:r>
          <w:rPr>
            <w:sz w:val="24"/>
            <w:color w:val="0000ff"/>
          </w:rPr>
          <w:t xml:space="preserve">позиции 3</w:t>
        </w:r>
      </w:hyperlink>
      <w:r>
        <w:rPr>
          <w:sz w:val="24"/>
        </w:rPr>
        <w:t xml:space="preserve">, а отражаются в дополнительной позиции 6.3 "паллиативная медицинская помощь в условиях дневного стационара" </w:t>
      </w:r>
      <w:hyperlink w:history="0" w:anchor="P7498" w:tooltip="I. За счет бюджетных ассигнований соответствующих бюджетов &lt;1&gt;">
        <w:r>
          <w:rPr>
            <w:sz w:val="24"/>
            <w:color w:val="0000ff"/>
          </w:rPr>
          <w:t xml:space="preserve">раздела I</w:t>
        </w:r>
      </w:hyperlink>
      <w:r>
        <w:rPr>
          <w:sz w:val="24"/>
        </w:rPr>
        <w:t xml:space="preserve"> настоящего приложения.</w:t>
      </w:r>
    </w:p>
    <w:bookmarkStart w:id="8285" w:name="P8285"/>
    <w:bookmarkEnd w:id="8285"/>
    <w:p>
      <w:pPr>
        <w:pStyle w:val="0"/>
        <w:spacing w:before="240" w:lineRule="auto"/>
        <w:ind w:firstLine="540"/>
        <w:jc w:val="both"/>
      </w:pPr>
      <w:r>
        <w:rPr>
          <w:sz w:val="24"/>
        </w:rPr>
        <w:t xml:space="preserve">&lt;6&gt;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w:t>
      </w:r>
    </w:p>
    <w:bookmarkStart w:id="8286" w:name="P8286"/>
    <w:bookmarkEnd w:id="8286"/>
    <w:p>
      <w:pPr>
        <w:pStyle w:val="0"/>
        <w:spacing w:before="240" w:lineRule="auto"/>
        <w:ind w:firstLine="540"/>
        <w:jc w:val="both"/>
      </w:pPr>
      <w:r>
        <w:rPr>
          <w:sz w:val="24"/>
        </w:rPr>
        <w:t xml:space="preserve">&lt;7&gt;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w:t>
      </w:r>
      <w:hyperlink w:history="0" w:anchor="P7515" w:tooltip="2.1. с профилактической целью и иными целями, за исключением медицинской реабилитации и паллиативной медицинской помощи &lt;3&gt;">
        <w:r>
          <w:rPr>
            <w:sz w:val="24"/>
            <w:color w:val="0000ff"/>
          </w:rPr>
          <w:t xml:space="preserve">позиции 2.1 раздела I</w:t>
        </w:r>
      </w:hyperlink>
      <w:r>
        <w:rPr>
          <w:sz w:val="24"/>
        </w:rPr>
        <w:t xml:space="preserve"> настоящего приложения.</w:t>
      </w:r>
    </w:p>
    <w:bookmarkStart w:id="8287" w:name="P8287"/>
    <w:bookmarkEnd w:id="8287"/>
    <w:p>
      <w:pPr>
        <w:pStyle w:val="0"/>
        <w:spacing w:before="240" w:lineRule="auto"/>
        <w:ind w:firstLine="540"/>
        <w:jc w:val="both"/>
      </w:pPr>
      <w:r>
        <w:rPr>
          <w:sz w:val="24"/>
        </w:rPr>
        <w:t xml:space="preserve">&lt;8&gt;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bookmarkStart w:id="8288" w:name="P8288"/>
    <w:bookmarkEnd w:id="8288"/>
    <w:p>
      <w:pPr>
        <w:pStyle w:val="0"/>
        <w:spacing w:before="240" w:lineRule="auto"/>
        <w:ind w:firstLine="540"/>
        <w:jc w:val="both"/>
      </w:pPr>
      <w:r>
        <w:rPr>
          <w:sz w:val="24"/>
        </w:rPr>
        <w:t xml:space="preserve">&lt;9&gt;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2026 - 2028 годы субъект Российской Федерации устанавливает самостоятельно на основе порядка, установленного Минздравом России с учетом возраста.</w:t>
      </w:r>
    </w:p>
    <w:p>
      <w:pPr>
        <w:pStyle w:val="0"/>
        <w:spacing w:before="240" w:lineRule="auto"/>
        <w:ind w:firstLine="540"/>
        <w:jc w:val="both"/>
      </w:pPr>
      <w:r>
        <w:rPr>
          <w:sz w:val="24"/>
        </w:rPr>
        <w:t xml:space="preserve">Средний норматив финансовых затрат на одно комплексное посещение в рамках диспансерного наблюдения работающих граждан составляет в 2026 году 3113,5 рубля, в 2027 году - 3336,1 рубля, в 2028 году - 3557,1 рубля.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8302" w:name="P8302"/>
    <w:bookmarkEnd w:id="8302"/>
    <w:p>
      <w:pPr>
        <w:pStyle w:val="2"/>
        <w:jc w:val="center"/>
      </w:pPr>
      <w:r>
        <w:rPr>
          <w:sz w:val="24"/>
        </w:rPr>
        <w:t xml:space="preserve">ПОЛОЖЕНИЕ</w:t>
      </w:r>
    </w:p>
    <w:p>
      <w:pPr>
        <w:pStyle w:val="2"/>
        <w:jc w:val="center"/>
      </w:pPr>
      <w:r>
        <w:rPr>
          <w:sz w:val="24"/>
        </w:rPr>
        <w:t xml:space="preserve">ОБ УСТАНОВЛЕНИИ ТАРИФОВ НА ОПЛАТУ СПЕЦИАЛИЗИРОВАННОЙ,</w:t>
      </w:r>
    </w:p>
    <w:p>
      <w:pPr>
        <w:pStyle w:val="2"/>
        <w:jc w:val="center"/>
      </w:pPr>
      <w:r>
        <w:rPr>
          <w:sz w:val="24"/>
        </w:rPr>
        <w:t xml:space="preserve">В ТОМ ЧИСЛЕ ВЫСОКОТЕХНОЛОГИЧНОЙ, МЕДИЦИНСКОЙ ПОМОЩИ,</w:t>
      </w:r>
    </w:p>
    <w:p>
      <w:pPr>
        <w:pStyle w:val="2"/>
        <w:jc w:val="center"/>
      </w:pPr>
      <w:r>
        <w:rPr>
          <w:sz w:val="24"/>
        </w:rPr>
        <w:t xml:space="preserve">ОКАЗЫВАЕМОЙ МЕДИЦИНСКИМИ ОРГАНИЗАЦИЯМИ, ФУНКЦИИ И ПОЛНОМОЧИЯ</w:t>
      </w:r>
    </w:p>
    <w:p>
      <w:pPr>
        <w:pStyle w:val="2"/>
        <w:jc w:val="center"/>
      </w:pPr>
      <w:r>
        <w:rPr>
          <w:sz w:val="24"/>
        </w:rPr>
        <w:t xml:space="preserve">УЧРЕДИТЕЛЕЙ В ОТНОШЕНИИ КОТОРЫХ ОСУЩЕСТВЛЯЮТ ПРАВИТЕЛЬСТВО</w:t>
      </w:r>
    </w:p>
    <w:p>
      <w:pPr>
        <w:pStyle w:val="2"/>
        <w:jc w:val="center"/>
      </w:pPr>
      <w:r>
        <w:rPr>
          <w:sz w:val="24"/>
        </w:rPr>
        <w:t xml:space="preserve">РОССИЙСКОЙ ФЕДЕРАЦИИ ИЛИ ФЕДЕРАЛЬНЫЕ ОРГАНЫ ИСПОЛНИТЕЛЬНОЙ</w:t>
      </w:r>
    </w:p>
    <w:p>
      <w:pPr>
        <w:pStyle w:val="2"/>
        <w:jc w:val="center"/>
      </w:pPr>
      <w:r>
        <w:rPr>
          <w:sz w:val="24"/>
        </w:rPr>
        <w:t xml:space="preserve">ВЛАСТИ, В СООТВЕТСТВИИ С ЕДИНЫМИ ТРЕБОВАНИЯМИ БАЗОВОЙ</w:t>
      </w:r>
    </w:p>
    <w:p>
      <w:pPr>
        <w:pStyle w:val="2"/>
        <w:jc w:val="center"/>
      </w:pPr>
      <w:r>
        <w:rPr>
          <w:sz w:val="24"/>
        </w:rPr>
        <w:t xml:space="preserve">ПРОГРАММЫ ОБЯЗАТЕЛЬНОГО МЕДИЦИНСКОГО СТРАХОВАНИЯ</w:t>
      </w:r>
    </w:p>
    <w:p>
      <w:pPr>
        <w:pStyle w:val="0"/>
        <w:jc w:val="both"/>
      </w:pPr>
      <w:r>
        <w:rPr>
          <w:sz w:val="24"/>
        </w:rPr>
      </w:r>
    </w:p>
    <w:p>
      <w:pPr>
        <w:pStyle w:val="0"/>
        <w:ind w:firstLine="540"/>
        <w:jc w:val="both"/>
      </w:pPr>
      <w:r>
        <w:rPr>
          <w:sz w:val="24"/>
        </w:rPr>
        <w:t xml:space="preserve">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pPr>
        <w:pStyle w:val="0"/>
        <w:spacing w:before="240" w:lineRule="auto"/>
        <w:ind w:firstLine="540"/>
        <w:jc w:val="both"/>
      </w:pPr>
      <w:r>
        <w:rPr>
          <w:sz w:val="24"/>
        </w:rP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history="0" w:anchor="P725" w:tooltip="ПЕРЕЧЕНЬ">
        <w:r>
          <w:rPr>
            <w:sz w:val="24"/>
            <w:color w:val="0000ff"/>
          </w:rPr>
          <w:t xml:space="preserve">приложениями N 1</w:t>
        </w:r>
      </w:hyperlink>
      <w:r>
        <w:rPr>
          <w:sz w:val="24"/>
        </w:rPr>
        <w:t xml:space="preserve"> и 4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(далее - Программа).</w:t>
      </w:r>
    </w:p>
    <w:bookmarkStart w:id="8313" w:name="P8313"/>
    <w:bookmarkEnd w:id="8313"/>
    <w:p>
      <w:pPr>
        <w:pStyle w:val="0"/>
        <w:spacing w:before="240" w:lineRule="auto"/>
        <w:ind w:firstLine="540"/>
        <w:jc w:val="both"/>
      </w:pPr>
      <w:r>
        <w:rPr>
          <w:sz w:val="24"/>
        </w:rP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sz w:val="24"/>
          <w:vertAlign w:val="subscript"/>
        </w:rPr>
        <w:t xml:space="preserve">ijz</w:t>
      </w:r>
      <w:r>
        <w:rPr>
          <w:sz w:val="24"/>
        </w:rPr>
        <w:t xml:space="preserve">), определяется по формуле:</w:t>
      </w:r>
    </w:p>
    <w:p>
      <w:pPr>
        <w:pStyle w:val="0"/>
        <w:jc w:val="both"/>
      </w:pPr>
      <w:r>
        <w:rPr>
          <w:sz w:val="24"/>
        </w:rPr>
      </w:r>
    </w:p>
    <w:p>
      <w:pPr>
        <w:pStyle w:val="0"/>
        <w:jc w:val="center"/>
      </w:pPr>
      <w:r>
        <w:rPr>
          <w:position w:val="-14"/>
        </w:rPr>
        <w:drawing>
          <wp:inline distT="0" distB="0" distL="0" distR="0">
            <wp:extent cx="3520440" cy="3314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a:extLst>
                        <a:ext uri="{28A0092B-C50C-407E-A947-70E740481C1C}">
                          <a14:useLocalDpi xmlns:a14="http://schemas.microsoft.com/office/drawing/2010/main" val="0"/>
                        </a:ext>
                      </a:extLst>
                    </a:blip>
                    <a:srcRect/>
                    <a:stretch>
                      <a:fillRect/>
                    </a:stretch>
                  </pic:blipFill>
                  <pic:spPr bwMode="auto">
                    <a:xfrm>
                      <a:off x="0" y="0"/>
                      <a:ext cx="3520440" cy="33147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НФЗ</w:t>
      </w:r>
      <w:r>
        <w:rPr>
          <w:sz w:val="24"/>
          <w:vertAlign w:val="subscript"/>
        </w:rPr>
        <w:t xml:space="preserve">z</w:t>
      </w:r>
      <w:r>
        <w:rPr>
          <w:sz w:val="24"/>
        </w:rP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history="0" w:anchor="P7483" w:tooltip="СРЕДНИЕ НОРМАТИВЫ">
        <w:r>
          <w:rPr>
            <w:sz w:val="24"/>
            <w:color w:val="0000ff"/>
          </w:rPr>
          <w:t xml:space="preserve">приложением N 2</w:t>
        </w:r>
      </w:hyperlink>
      <w:r>
        <w:rPr>
          <w:sz w:val="24"/>
        </w:rPr>
        <w:t xml:space="preserve"> к Программе;</w:t>
      </w:r>
    </w:p>
    <w:p>
      <w:pPr>
        <w:pStyle w:val="0"/>
        <w:spacing w:before="240" w:lineRule="auto"/>
        <w:ind w:firstLine="540"/>
        <w:jc w:val="both"/>
      </w:pPr>
      <w:r>
        <w:rPr>
          <w:sz w:val="24"/>
        </w:rPr>
        <w:t xml:space="preserve">КБС</w:t>
      </w:r>
      <w:r>
        <w:rPr>
          <w:sz w:val="24"/>
          <w:vertAlign w:val="subscript"/>
        </w:rPr>
        <w:t xml:space="preserve">z</w:t>
      </w:r>
      <w:r>
        <w:rPr>
          <w:sz w:val="24"/>
        </w:rP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0,272 - для стационара и 0,323 - для дневного стационара;</w:t>
      </w:r>
    </w:p>
    <w:p>
      <w:pPr>
        <w:pStyle w:val="0"/>
        <w:spacing w:before="240" w:lineRule="auto"/>
        <w:ind w:firstLine="540"/>
        <w:jc w:val="both"/>
      </w:pPr>
      <w:r>
        <w:rPr>
          <w:sz w:val="24"/>
        </w:rPr>
        <w:t xml:space="preserve">КД</w:t>
      </w:r>
      <w:r>
        <w:rPr>
          <w:sz w:val="24"/>
          <w:vertAlign w:val="subscript"/>
        </w:rPr>
        <w:t xml:space="preserve">i</w:t>
      </w:r>
      <w:r>
        <w:rPr>
          <w:sz w:val="24"/>
        </w:rPr>
        <w:t xml:space="preserve"> - коэффициент дифференциации, устанавливаемый:</w:t>
      </w:r>
    </w:p>
    <w:p>
      <w:pPr>
        <w:pStyle w:val="0"/>
        <w:spacing w:before="240" w:lineRule="auto"/>
        <w:ind w:firstLine="540"/>
        <w:jc w:val="both"/>
      </w:pPr>
      <w:r>
        <w:rPr>
          <w:sz w:val="24"/>
        </w:rP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w:history="0" r:id="rId84"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методикой</w:t>
        </w:r>
      </w:hyperlink>
      <w:r>
        <w:rPr>
          <w:sz w:val="24"/>
        </w:rP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pPr>
        <w:pStyle w:val="0"/>
        <w:spacing w:before="240" w:lineRule="auto"/>
        <w:ind w:firstLine="540"/>
        <w:jc w:val="both"/>
      </w:pPr>
      <w:r>
        <w:rPr>
          <w:sz w:val="24"/>
        </w:rPr>
        <w:t xml:space="preserve">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pPr>
        <w:pStyle w:val="0"/>
        <w:spacing w:before="240" w:lineRule="auto"/>
        <w:ind w:firstLine="540"/>
        <w:jc w:val="both"/>
      </w:pPr>
      <w:r>
        <w:rPr>
          <w:sz w:val="24"/>
        </w:rPr>
        <w:t xml:space="preserve">КЗ</w:t>
      </w:r>
      <w:r>
        <w:rPr>
          <w:sz w:val="24"/>
          <w:vertAlign w:val="subscript"/>
        </w:rPr>
        <w:t xml:space="preserve">jz</w:t>
      </w:r>
      <w:r>
        <w:rPr>
          <w:sz w:val="24"/>
        </w:rPr>
        <w:t xml:space="preserve"> - коэффициент относительной затратоемкости оказания j-й медицинской помощи в z-х условиях (далее - коэффициент относительной затратоемкости), значение которого принимается в соответствии с приложением N 4 к Программе;</w:t>
      </w:r>
    </w:p>
    <w:p>
      <w:pPr>
        <w:pStyle w:val="0"/>
        <w:spacing w:before="240" w:lineRule="auto"/>
        <w:ind w:firstLine="540"/>
        <w:jc w:val="both"/>
      </w:pPr>
      <w:r>
        <w:rPr>
          <w:sz w:val="24"/>
        </w:rPr>
        <w:t xml:space="preserve">КС</w:t>
      </w:r>
      <w:r>
        <w:rPr>
          <w:sz w:val="24"/>
          <w:vertAlign w:val="subscript"/>
        </w:rPr>
        <w:t xml:space="preserve">ij</w:t>
      </w:r>
      <w:r>
        <w:rPr>
          <w:sz w:val="24"/>
        </w:rP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history="0" w:anchor="P8335"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
        <w:r>
          <w:rPr>
            <w:sz w:val="24"/>
            <w:color w:val="0000ff"/>
          </w:rPr>
          <w:t xml:space="preserve">пунктом 5</w:t>
        </w:r>
      </w:hyperlink>
      <w:r>
        <w:rPr>
          <w:sz w:val="24"/>
        </w:rPr>
        <w:t xml:space="preserve"> настоящего Положения;</w:t>
      </w:r>
    </w:p>
    <w:p>
      <w:pPr>
        <w:pStyle w:val="0"/>
        <w:spacing w:before="240" w:lineRule="auto"/>
        <w:ind w:firstLine="540"/>
        <w:jc w:val="both"/>
      </w:pPr>
      <w:r>
        <w:rPr>
          <w:sz w:val="24"/>
        </w:rPr>
        <w:t xml:space="preserve">КСЛП - коэффициент сложности лечения пациента, значение которого принимается в соответствии с </w:t>
      </w:r>
      <w:hyperlink w:history="0" w:anchor="P8408" w:tooltip="6. Коэффициент сложности лечения пациента в зависимости от особенностей оказания медицинской помощи принимает следующие значения:">
        <w:r>
          <w:rPr>
            <w:sz w:val="24"/>
            <w:color w:val="0000ff"/>
          </w:rPr>
          <w:t xml:space="preserve">пунктом 6</w:t>
        </w:r>
      </w:hyperlink>
      <w:r>
        <w:rPr>
          <w:sz w:val="24"/>
        </w:rPr>
        <w:t xml:space="preserve"> настоящего Положения. При определении тарифа на оплату случая лечения с применением коэффициента сложности лечения пациента, предусмотренного </w:t>
      </w:r>
      <w:hyperlink w:history="0" w:anchor="P8421" w:tooltip="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
        <w:r>
          <w:rPr>
            <w:sz w:val="24"/>
            <w:color w:val="0000ff"/>
          </w:rPr>
          <w:t xml:space="preserve">подпунктом "з" пункта 6</w:t>
        </w:r>
      </w:hyperlink>
      <w:r>
        <w:rPr>
          <w:sz w:val="24"/>
        </w:rPr>
        <w:t xml:space="preserve"> настоящего Положения, значение коэффициента сложности лечения пациента принимается равным </w:t>
      </w:r>
      <w:r>
        <w:rPr>
          <w:position w:val="-28"/>
        </w:rPr>
        <w:drawing>
          <wp:inline distT="0" distB="0" distL="0" distR="0">
            <wp:extent cx="59436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 cy="514350"/>
                    </a:xfrm>
                    <a:prstGeom prst="rect">
                      <a:avLst/>
                    </a:prstGeom>
                    <a:noFill/>
                    <a:ln>
                      <a:noFill/>
                    </a:ln>
                  </pic:spPr>
                </pic:pic>
              </a:graphicData>
            </a:graphic>
          </wp:inline>
        </w:drawing>
      </w:r>
      <w:r>
        <w:rPr>
          <w:sz w:val="24"/>
        </w:rPr>
        <w:t xml:space="preserve">.</w:t>
      </w:r>
    </w:p>
    <w:p>
      <w:pPr>
        <w:pStyle w:val="0"/>
        <w:spacing w:before="240" w:lineRule="auto"/>
        <w:ind w:firstLine="540"/>
        <w:jc w:val="both"/>
      </w:pPr>
      <w:r>
        <w:rPr>
          <w:sz w:val="24"/>
        </w:rPr>
        <w:t xml:space="preserve">Оплата за случай госпитализации (законченный случай лечения) с проведением противоопухолевой лекарственной терапии проводится с учетом особенностей, определенных </w:t>
      </w:r>
      <w:hyperlink w:history="0" w:anchor="P269" w:tooltip="IV. Базовая программа обязательного медицинского страхования">
        <w:r>
          <w:rPr>
            <w:sz w:val="24"/>
            <w:color w:val="0000ff"/>
          </w:rPr>
          <w:t xml:space="preserve">разделом IV</w:t>
        </w:r>
      </w:hyperlink>
      <w:r>
        <w:rPr>
          <w:sz w:val="24"/>
        </w:rPr>
        <w:t xml:space="preserve"> Программы.</w:t>
      </w:r>
    </w:p>
    <w:bookmarkStart w:id="8327" w:name="P8327"/>
    <w:bookmarkEnd w:id="8327"/>
    <w:p>
      <w:pPr>
        <w:pStyle w:val="0"/>
        <w:spacing w:before="240" w:lineRule="auto"/>
        <w:ind w:firstLine="540"/>
        <w:jc w:val="both"/>
      </w:pPr>
      <w:r>
        <w:rPr>
          <w:sz w:val="24"/>
        </w:rPr>
        <w:t xml:space="preserve">4. Тариф на оплату j</w:t>
      </w:r>
      <w:r>
        <w:rPr>
          <w:sz w:val="24"/>
          <w:vertAlign w:val="subscript"/>
        </w:rPr>
        <w:t xml:space="preserve">LT</w:t>
      </w:r>
      <w:r>
        <w:rPr>
          <w:sz w:val="24"/>
        </w:rP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приложением N 4 к Программе (</w:t>
      </w:r>
      <w:r>
        <w:rPr>
          <w:position w:val="-10"/>
        </w:rPr>
        <w:drawing>
          <wp:inline distT="0" distB="0" distL="0" distR="0">
            <wp:extent cx="36576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a:extLst>
                        <a:ext uri="{28A0092B-C50C-407E-A947-70E740481C1C}">
                          <a14:useLocalDpi xmlns:a14="http://schemas.microsoft.com/office/drawing/2010/main" val="0"/>
                        </a:ext>
                      </a:extLst>
                    </a:blip>
                    <a:srcRect/>
                    <a:stretch>
                      <a:fillRect/>
                    </a:stretch>
                  </pic:blipFill>
                  <pic:spPr bwMode="auto">
                    <a:xfrm>
                      <a:off x="0" y="0"/>
                      <a:ext cx="365760" cy="285750"/>
                    </a:xfrm>
                    <a:prstGeom prst="rect">
                      <a:avLst/>
                    </a:prstGeom>
                    <a:noFill/>
                    <a:ln>
                      <a:noFill/>
                    </a:ln>
                  </pic:spPr>
                </pic:pic>
              </a:graphicData>
            </a:graphic>
          </wp:inline>
        </w:drawing>
      </w:r>
      <w:r>
        <w:rPr>
          <w:sz w:val="24"/>
        </w:rPr>
        <w:t xml:space="preserve">), определяется по формуле:</w:t>
      </w:r>
    </w:p>
    <w:p>
      <w:pPr>
        <w:pStyle w:val="0"/>
        <w:jc w:val="both"/>
      </w:pPr>
      <w:r>
        <w:rPr>
          <w:sz w:val="24"/>
        </w:rPr>
      </w:r>
    </w:p>
    <w:p>
      <w:pPr>
        <w:pStyle w:val="0"/>
        <w:jc w:val="center"/>
      </w:pPr>
      <w:r>
        <w:rPr>
          <w:position w:val="-33"/>
        </w:rPr>
        <w:drawing>
          <wp:inline distT="0" distB="0" distL="0" distR="0">
            <wp:extent cx="489204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a:extLst>
                        <a:ext uri="{28A0092B-C50C-407E-A947-70E740481C1C}">
                          <a14:useLocalDpi xmlns:a14="http://schemas.microsoft.com/office/drawing/2010/main" val="0"/>
                        </a:ext>
                      </a:extLst>
                    </a:blip>
                    <a:srcRect/>
                    <a:stretch>
                      <a:fillRect/>
                    </a:stretch>
                  </pic:blipFill>
                  <pic:spPr bwMode="auto">
                    <a:xfrm>
                      <a:off x="0" y="0"/>
                      <a:ext cx="4892040" cy="5829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0"/>
        </w:rPr>
        <w:drawing>
          <wp:inline distT="0" distB="0" distL="0" distR="0">
            <wp:extent cx="46863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a:extLst>
                        <a:ext uri="{28A0092B-C50C-407E-A947-70E740481C1C}">
                          <a14:useLocalDpi xmlns:a14="http://schemas.microsoft.com/office/drawing/2010/main" val="0"/>
                        </a:ext>
                      </a:extLst>
                    </a:blip>
                    <a:srcRect/>
                    <a:stretch>
                      <a:fillRect/>
                    </a:stretch>
                  </pic:blipFill>
                  <pic:spPr bwMode="auto">
                    <a:xfrm>
                      <a:off x="0" y="0"/>
                      <a:ext cx="468630" cy="285750"/>
                    </a:xfrm>
                    <a:prstGeom prst="rect">
                      <a:avLst/>
                    </a:prstGeom>
                    <a:noFill/>
                    <a:ln>
                      <a:noFill/>
                    </a:ln>
                  </pic:spPr>
                </pic:pic>
              </a:graphicData>
            </a:graphic>
          </wp:inline>
        </w:drawing>
      </w:r>
      <w:r>
        <w:rPr>
          <w:sz w:val="24"/>
        </w:rPr>
        <w:t xml:space="preserve"> - коэффициент относительной затратоемкости оказания j</w:t>
      </w:r>
      <w:r>
        <w:rPr>
          <w:sz w:val="24"/>
          <w:vertAlign w:val="subscript"/>
        </w:rPr>
        <w:t xml:space="preserve">LT</w:t>
      </w:r>
      <w:r>
        <w:rPr>
          <w:sz w:val="24"/>
        </w:rPr>
        <w:t xml:space="preserve">-й медицинской помощи в z-х условиях, значение которого принимается в соответствии с приложением N 4 к Программе;</w:t>
      </w:r>
    </w:p>
    <w:p>
      <w:pPr>
        <w:pStyle w:val="0"/>
        <w:spacing w:before="240" w:lineRule="auto"/>
        <w:ind w:firstLine="540"/>
        <w:jc w:val="both"/>
      </w:pPr>
      <w:r>
        <w:rPr>
          <w:position w:val="-12"/>
        </w:rPr>
        <w:drawing>
          <wp:inline distT="0" distB="0" distL="0" distR="0">
            <wp:extent cx="51435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a:extLst>
                        <a:ext uri="{28A0092B-C50C-407E-A947-70E740481C1C}">
                          <a14:useLocalDpi xmlns:a14="http://schemas.microsoft.com/office/drawing/2010/main" val="0"/>
                        </a:ext>
                      </a:extLst>
                    </a:blip>
                    <a:srcRect/>
                    <a:stretch>
                      <a:fillRect/>
                    </a:stretch>
                  </pic:blipFill>
                  <pic:spPr bwMode="auto">
                    <a:xfrm>
                      <a:off x="0" y="0"/>
                      <a:ext cx="514350" cy="308610"/>
                    </a:xfrm>
                    <a:prstGeom prst="rect">
                      <a:avLst/>
                    </a:prstGeom>
                    <a:noFill/>
                    <a:ln>
                      <a:noFill/>
                    </a:ln>
                  </pic:spPr>
                </pic:pic>
              </a:graphicData>
            </a:graphic>
          </wp:inline>
        </w:drawing>
      </w:r>
      <w:r>
        <w:rPr>
          <w:sz w:val="24"/>
        </w:rPr>
        <w:t xml:space="preserve"> - доля заработной платы и прочих расходов в составе норматива финансовых затрат на оказание J</w:t>
      </w:r>
      <w:r>
        <w:rPr>
          <w:sz w:val="24"/>
          <w:vertAlign w:val="subscript"/>
        </w:rPr>
        <w:t xml:space="preserve">lt</w:t>
      </w:r>
      <w:r>
        <w:rPr>
          <w:sz w:val="24"/>
        </w:rP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Программе, значение которой принимается в соответствии с приложением N 4 к Программе;</w:t>
      </w:r>
    </w:p>
    <w:p>
      <w:pPr>
        <w:pStyle w:val="0"/>
        <w:spacing w:before="240" w:lineRule="auto"/>
        <w:ind w:firstLine="540"/>
        <w:jc w:val="both"/>
      </w:pPr>
      <w:r>
        <w:rPr>
          <w:position w:val="-10"/>
        </w:rPr>
        <w:drawing>
          <wp:inline distT="0" distB="0" distL="0" distR="0">
            <wp:extent cx="46863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a:extLst>
                        <a:ext uri="{28A0092B-C50C-407E-A947-70E740481C1C}">
                          <a14:useLocalDpi xmlns:a14="http://schemas.microsoft.com/office/drawing/2010/main" val="0"/>
                        </a:ext>
                      </a:extLst>
                    </a:blip>
                    <a:srcRect/>
                    <a:stretch>
                      <a:fillRect/>
                    </a:stretch>
                  </pic:blipFill>
                  <pic:spPr bwMode="auto">
                    <a:xfrm>
                      <a:off x="0" y="0"/>
                      <a:ext cx="468630" cy="285750"/>
                    </a:xfrm>
                    <a:prstGeom prst="rect">
                      <a:avLst/>
                    </a:prstGeom>
                    <a:noFill/>
                    <a:ln>
                      <a:noFill/>
                    </a:ln>
                  </pic:spPr>
                </pic:pic>
              </a:graphicData>
            </a:graphic>
          </wp:inline>
        </w:drawing>
      </w:r>
      <w:r>
        <w:rPr>
          <w:sz w:val="24"/>
        </w:rPr>
        <w:t xml:space="preserve"> - коэффициент специфики оказания j</w:t>
      </w:r>
      <w:r>
        <w:rPr>
          <w:sz w:val="24"/>
          <w:vertAlign w:val="subscript"/>
        </w:rPr>
        <w:t xml:space="preserve">LT</w:t>
      </w:r>
      <w:r>
        <w:rPr>
          <w:sz w:val="24"/>
        </w:rPr>
        <w:t xml:space="preserve">-й медицинской помощи i-й федеральной медицинской организацией, значение которого принимается в соответствии с </w:t>
      </w:r>
      <w:hyperlink w:history="0" w:anchor="P8335"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
        <w:r>
          <w:rPr>
            <w:sz w:val="24"/>
            <w:color w:val="0000ff"/>
          </w:rPr>
          <w:t xml:space="preserve">пунктом 5</w:t>
        </w:r>
      </w:hyperlink>
      <w:r>
        <w:rPr>
          <w:sz w:val="24"/>
        </w:rPr>
        <w:t xml:space="preserve"> настоящего Положения.</w:t>
      </w:r>
    </w:p>
    <w:bookmarkStart w:id="8335" w:name="P8335"/>
    <w:bookmarkEnd w:id="8335"/>
    <w:p>
      <w:pPr>
        <w:pStyle w:val="0"/>
        <w:spacing w:before="240" w:lineRule="auto"/>
        <w:ind w:firstLine="540"/>
        <w:jc w:val="both"/>
      </w:pPr>
      <w:r>
        <w:rPr>
          <w:sz w:val="24"/>
        </w:rPr>
        <w:t xml:space="preserve">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bookmarkStart w:id="8336" w:name="P8336"/>
    <w:bookmarkEnd w:id="8336"/>
    <w:p>
      <w:pPr>
        <w:pStyle w:val="0"/>
        <w:spacing w:before="240" w:lineRule="auto"/>
        <w:ind w:firstLine="540"/>
        <w:jc w:val="both"/>
      </w:pPr>
      <w:r>
        <w:rPr>
          <w:sz w:val="24"/>
        </w:rPr>
        <w:t xml:space="preserve">а) 1,3 -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pPr>
        <w:pStyle w:val="0"/>
        <w:spacing w:before="240" w:lineRule="auto"/>
        <w:ind w:firstLine="540"/>
        <w:jc w:val="both"/>
      </w:pPr>
      <w:r>
        <w:rPr>
          <w:sz w:val="24"/>
        </w:rPr>
        <w:t xml:space="preserve">б) 1,2 -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pPr>
        <w:pStyle w:val="0"/>
        <w:spacing w:before="240" w:lineRule="auto"/>
        <w:ind w:firstLine="540"/>
        <w:jc w:val="both"/>
      </w:pPr>
      <w:r>
        <w:rPr>
          <w:sz w:val="24"/>
        </w:rPr>
        <w:t xml:space="preserve">в) 1,1 -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в случае расположения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bookmarkStart w:id="8339" w:name="P8339"/>
    <w:bookmarkEnd w:id="8339"/>
    <w:p>
      <w:pPr>
        <w:pStyle w:val="0"/>
        <w:spacing w:before="240" w:lineRule="auto"/>
        <w:ind w:firstLine="540"/>
        <w:jc w:val="both"/>
      </w:pPr>
      <w:r>
        <w:rPr>
          <w:sz w:val="24"/>
        </w:rPr>
        <w:t xml:space="preserve">г) 1:</w:t>
      </w:r>
    </w:p>
    <w:p>
      <w:pPr>
        <w:pStyle w:val="0"/>
        <w:spacing w:before="240" w:lineRule="auto"/>
        <w:ind w:firstLine="540"/>
        <w:jc w:val="both"/>
      </w:pPr>
      <w:r>
        <w:rPr>
          <w:sz w:val="24"/>
        </w:rPr>
        <w:t xml:space="preserve">при проведении медицинской реабилитации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w:t>
      </w:r>
    </w:p>
    <w:p>
      <w:pPr>
        <w:pStyle w:val="0"/>
        <w:spacing w:before="240" w:lineRule="auto"/>
        <w:ind w:firstLine="540"/>
        <w:jc w:val="both"/>
      </w:pPr>
      <w:r>
        <w:rPr>
          <w:sz w:val="24"/>
        </w:rPr>
        <w:t xml:space="preserve">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pPr>
        <w:pStyle w:val="0"/>
        <w:spacing w:before="240" w:lineRule="auto"/>
        <w:ind w:firstLine="540"/>
        <w:jc w:val="both"/>
      </w:pPr>
      <w:r>
        <w:rPr>
          <w:sz w:val="24"/>
        </w:rPr>
        <w:t xml:space="preserve">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pPr>
        <w:pStyle w:val="0"/>
        <w:spacing w:before="240" w:lineRule="auto"/>
        <w:ind w:firstLine="540"/>
        <w:jc w:val="both"/>
      </w:pPr>
      <w:r>
        <w:rPr>
          <w:sz w:val="24"/>
        </w:rPr>
        <w:t xml:space="preserve">группа st02.006 - послеродовой сепсис;</w:t>
      </w:r>
    </w:p>
    <w:p>
      <w:pPr>
        <w:pStyle w:val="0"/>
        <w:spacing w:before="240" w:lineRule="auto"/>
        <w:ind w:firstLine="540"/>
        <w:jc w:val="both"/>
      </w:pPr>
      <w:r>
        <w:rPr>
          <w:sz w:val="24"/>
        </w:rPr>
        <w:t xml:space="preserve">группа st09.004 - операции на мужских половых органах, дети (уровень 4);</w:t>
      </w:r>
    </w:p>
    <w:p>
      <w:pPr>
        <w:pStyle w:val="0"/>
        <w:spacing w:before="240" w:lineRule="auto"/>
        <w:ind w:firstLine="540"/>
        <w:jc w:val="both"/>
      </w:pPr>
      <w:r>
        <w:rPr>
          <w:sz w:val="24"/>
        </w:rPr>
        <w:t xml:space="preserve">группа st09.008 - операции на почке и мочевыделительной системе, дети (уровень 4);</w:t>
      </w:r>
    </w:p>
    <w:p>
      <w:pPr>
        <w:pStyle w:val="0"/>
        <w:spacing w:before="240" w:lineRule="auto"/>
        <w:ind w:firstLine="540"/>
        <w:jc w:val="both"/>
      </w:pPr>
      <w:r>
        <w:rPr>
          <w:sz w:val="24"/>
        </w:rPr>
        <w:t xml:space="preserve">группа st09.009 - операции на почке и мочевыделительной системе, дети (уровень 5);</w:t>
      </w:r>
    </w:p>
    <w:p>
      <w:pPr>
        <w:pStyle w:val="0"/>
        <w:spacing w:before="240" w:lineRule="auto"/>
        <w:ind w:firstLine="540"/>
        <w:jc w:val="both"/>
      </w:pPr>
      <w:r>
        <w:rPr>
          <w:sz w:val="24"/>
        </w:rPr>
        <w:t xml:space="preserve">группа st09.010 - операции на почке и мочевыделительной системе, дети (уровень 6);</w:t>
      </w:r>
    </w:p>
    <w:p>
      <w:pPr>
        <w:pStyle w:val="0"/>
        <w:spacing w:before="240" w:lineRule="auto"/>
        <w:ind w:firstLine="540"/>
        <w:jc w:val="both"/>
      </w:pPr>
      <w:r>
        <w:rPr>
          <w:sz w:val="24"/>
        </w:rPr>
        <w:t xml:space="preserve">группа st15.009 - неврологические заболевания, лечение с применением ботулотоксина (уровень 2);</w:t>
      </w:r>
    </w:p>
    <w:p>
      <w:pPr>
        <w:pStyle w:val="0"/>
        <w:spacing w:before="240" w:lineRule="auto"/>
        <w:ind w:firstLine="540"/>
        <w:jc w:val="both"/>
      </w:pPr>
      <w:r>
        <w:rPr>
          <w:sz w:val="24"/>
        </w:rPr>
        <w:t xml:space="preserve">группа stl6.010 - операции на периферической нервной системе (уровень 2);</w:t>
      </w:r>
    </w:p>
    <w:p>
      <w:pPr>
        <w:pStyle w:val="0"/>
        <w:spacing w:before="240" w:lineRule="auto"/>
        <w:ind w:firstLine="540"/>
        <w:jc w:val="both"/>
      </w:pPr>
      <w:r>
        <w:rPr>
          <w:sz w:val="24"/>
        </w:rPr>
        <w:t xml:space="preserve">группа st16.011 - операции на периферической нервной системе (уровень 3);</w:t>
      </w:r>
    </w:p>
    <w:p>
      <w:pPr>
        <w:pStyle w:val="0"/>
        <w:spacing w:before="240" w:lineRule="auto"/>
        <w:ind w:firstLine="540"/>
        <w:jc w:val="both"/>
      </w:pPr>
      <w:r>
        <w:rPr>
          <w:sz w:val="24"/>
        </w:rPr>
        <w:t xml:space="preserve">группа stl9.122 - посттрансплантационный период после пересадки костного мозга;</w:t>
      </w:r>
    </w:p>
    <w:p>
      <w:pPr>
        <w:pStyle w:val="0"/>
        <w:spacing w:before="240" w:lineRule="auto"/>
        <w:ind w:firstLine="540"/>
        <w:jc w:val="both"/>
      </w:pPr>
      <w:r>
        <w:rPr>
          <w:sz w:val="24"/>
        </w:rPr>
        <w:t xml:space="preserve">группа st20.010 - замена речевого процессора;</w:t>
      </w:r>
    </w:p>
    <w:p>
      <w:pPr>
        <w:pStyle w:val="0"/>
        <w:spacing w:before="240" w:lineRule="auto"/>
        <w:ind w:firstLine="540"/>
        <w:jc w:val="both"/>
      </w:pPr>
      <w:r>
        <w:rPr>
          <w:sz w:val="24"/>
        </w:rPr>
        <w:t xml:space="preserve">группа st21.006 - операции на органе зрения (уровень 6);</w:t>
      </w:r>
    </w:p>
    <w:p>
      <w:pPr>
        <w:pStyle w:val="0"/>
        <w:spacing w:before="240" w:lineRule="auto"/>
        <w:ind w:firstLine="540"/>
        <w:jc w:val="both"/>
      </w:pPr>
      <w:r>
        <w:rPr>
          <w:sz w:val="24"/>
        </w:rPr>
        <w:t xml:space="preserve">группа st21.009 - операции на органе зрения (факоэмульсификация с имплантацией интраокулярной линзы);</w:t>
      </w:r>
    </w:p>
    <w:p>
      <w:pPr>
        <w:pStyle w:val="0"/>
        <w:spacing w:before="240" w:lineRule="auto"/>
        <w:ind w:firstLine="540"/>
        <w:jc w:val="both"/>
      </w:pPr>
      <w:r>
        <w:rPr>
          <w:sz w:val="24"/>
        </w:rPr>
        <w:t xml:space="preserve">группа st29.012 - операции на костно-мышечной системе и суставах (уровень 4);</w:t>
      </w:r>
    </w:p>
    <w:p>
      <w:pPr>
        <w:pStyle w:val="0"/>
        <w:spacing w:before="240" w:lineRule="auto"/>
        <w:ind w:firstLine="540"/>
        <w:jc w:val="both"/>
      </w:pPr>
      <w:r>
        <w:rPr>
          <w:sz w:val="24"/>
        </w:rPr>
        <w:t xml:space="preserve">группа st29.013 - операции на костно-мышечной системе и суставах (уровень 5);</w:t>
      </w:r>
    </w:p>
    <w:p>
      <w:pPr>
        <w:pStyle w:val="0"/>
        <w:spacing w:before="240" w:lineRule="auto"/>
        <w:ind w:firstLine="540"/>
        <w:jc w:val="both"/>
      </w:pPr>
      <w:r>
        <w:rPr>
          <w:sz w:val="24"/>
        </w:rPr>
        <w:t xml:space="preserve">группа st30.008 - операции на мужских половых органах, взрослые (уровень 3);</w:t>
      </w:r>
    </w:p>
    <w:p>
      <w:pPr>
        <w:pStyle w:val="0"/>
        <w:spacing w:before="240" w:lineRule="auto"/>
        <w:ind w:firstLine="540"/>
        <w:jc w:val="both"/>
      </w:pPr>
      <w:r>
        <w:rPr>
          <w:sz w:val="24"/>
        </w:rPr>
        <w:t xml:space="preserve">группа st30.009 - операции на мужских половых органах, взрослые (уровень 4);</w:t>
      </w:r>
    </w:p>
    <w:p>
      <w:pPr>
        <w:pStyle w:val="0"/>
        <w:spacing w:before="240" w:lineRule="auto"/>
        <w:ind w:firstLine="540"/>
        <w:jc w:val="both"/>
      </w:pPr>
      <w:r>
        <w:rPr>
          <w:sz w:val="24"/>
        </w:rPr>
        <w:t xml:space="preserve">группа st30.015 - операции на почке и мочевыделительной системе, взрослые (уровень 6);</w:t>
      </w:r>
    </w:p>
    <w:p>
      <w:pPr>
        <w:pStyle w:val="0"/>
        <w:spacing w:before="240" w:lineRule="auto"/>
        <w:ind w:firstLine="540"/>
        <w:jc w:val="both"/>
      </w:pPr>
      <w:r>
        <w:rPr>
          <w:sz w:val="24"/>
        </w:rPr>
        <w:t xml:space="preserve">группа st31.010 - операции на эндокринных железах, кроме гипофиза (уровень 2);</w:t>
      </w:r>
    </w:p>
    <w:p>
      <w:pPr>
        <w:pStyle w:val="0"/>
        <w:spacing w:before="240" w:lineRule="auto"/>
        <w:ind w:firstLine="540"/>
        <w:jc w:val="both"/>
      </w:pPr>
      <w:r>
        <w:rPr>
          <w:sz w:val="24"/>
        </w:rPr>
        <w:t xml:space="preserve">группа st32.004 - операции на желчном пузыре и желчевыводящих путях (уровень 4);</w:t>
      </w:r>
    </w:p>
    <w:p>
      <w:pPr>
        <w:pStyle w:val="0"/>
        <w:spacing w:before="240" w:lineRule="auto"/>
        <w:ind w:firstLine="540"/>
        <w:jc w:val="both"/>
      </w:pPr>
      <w:r>
        <w:rPr>
          <w:sz w:val="24"/>
        </w:rPr>
        <w:t xml:space="preserve">группа st32.010 - операции на пищеводе, желудке, двенадцатиперстной кишке (уровень 3);</w:t>
      </w:r>
    </w:p>
    <w:p>
      <w:pPr>
        <w:pStyle w:val="0"/>
        <w:spacing w:before="240" w:lineRule="auto"/>
        <w:ind w:firstLine="540"/>
        <w:jc w:val="both"/>
      </w:pPr>
      <w:r>
        <w:rPr>
          <w:sz w:val="24"/>
        </w:rPr>
        <w:t xml:space="preserve">группа st36.001 - комплексное лечение с применением препаратов иммуноглобулина;</w:t>
      </w:r>
    </w:p>
    <w:p>
      <w:pPr>
        <w:pStyle w:val="0"/>
        <w:spacing w:before="240" w:lineRule="auto"/>
        <w:ind w:firstLine="540"/>
        <w:jc w:val="both"/>
      </w:pPr>
      <w:r>
        <w:rPr>
          <w:sz w:val="24"/>
        </w:rPr>
        <w:t xml:space="preserve">группа st36.007 - установка, замена, заправка помп для лекарственных препаратов;</w:t>
      </w:r>
    </w:p>
    <w:p>
      <w:pPr>
        <w:pStyle w:val="0"/>
        <w:spacing w:before="240" w:lineRule="auto"/>
        <w:ind w:firstLine="540"/>
        <w:jc w:val="both"/>
      </w:pPr>
      <w:r>
        <w:rPr>
          <w:sz w:val="24"/>
        </w:rPr>
        <w:t xml:space="preserve">группа st36.009 - реинфузия аутокрови;</w:t>
      </w:r>
    </w:p>
    <w:p>
      <w:pPr>
        <w:pStyle w:val="0"/>
        <w:spacing w:before="240" w:lineRule="auto"/>
        <w:ind w:firstLine="540"/>
        <w:jc w:val="both"/>
      </w:pPr>
      <w:r>
        <w:rPr>
          <w:sz w:val="24"/>
        </w:rPr>
        <w:t xml:space="preserve">группа st36.010 - баллонная внутриаортальная контрпульсация;</w:t>
      </w:r>
    </w:p>
    <w:p>
      <w:pPr>
        <w:pStyle w:val="0"/>
        <w:spacing w:before="240" w:lineRule="auto"/>
        <w:ind w:firstLine="540"/>
        <w:jc w:val="both"/>
      </w:pPr>
      <w:r>
        <w:rPr>
          <w:sz w:val="24"/>
        </w:rPr>
        <w:t xml:space="preserve">группа st36.011 - экстракорпоральная мембранная оксигенация;</w:t>
      </w:r>
    </w:p>
    <w:p>
      <w:pPr>
        <w:pStyle w:val="0"/>
        <w:spacing w:before="240" w:lineRule="auto"/>
        <w:ind w:firstLine="540"/>
        <w:jc w:val="both"/>
      </w:pPr>
      <w:r>
        <w:rPr>
          <w:sz w:val="24"/>
        </w:rPr>
        <w:t xml:space="preserve">группа st36.024 - радиойодтерапия;</w:t>
      </w:r>
    </w:p>
    <w:p>
      <w:pPr>
        <w:pStyle w:val="0"/>
        <w:spacing w:before="240" w:lineRule="auto"/>
        <w:ind w:firstLine="540"/>
        <w:jc w:val="both"/>
      </w:pPr>
      <w:r>
        <w:rPr>
          <w:sz w:val="24"/>
        </w:rPr>
        <w:t xml:space="preserve">группа st36.027 - лечение с применением генно-инженерных биологических препаратов и селективных иммунодепрессантов и ингибиторов янус-киназ (инициация);</w:t>
      </w:r>
    </w:p>
    <w:p>
      <w:pPr>
        <w:pStyle w:val="0"/>
        <w:spacing w:before="240" w:lineRule="auto"/>
        <w:ind w:firstLine="540"/>
        <w:jc w:val="both"/>
      </w:pPr>
      <w:r>
        <w:rPr>
          <w:sz w:val="24"/>
        </w:rPr>
        <w:t xml:space="preserve">группа st36.028 - лечение с применением генно-инженерных биологических препаратов и селективных иммунодепрессантов и ингибиторов янус-киназ (уровень 1);</w:t>
      </w:r>
    </w:p>
    <w:p>
      <w:pPr>
        <w:pStyle w:val="0"/>
        <w:spacing w:before="240" w:lineRule="auto"/>
        <w:ind w:firstLine="540"/>
        <w:jc w:val="both"/>
      </w:pPr>
      <w:r>
        <w:rPr>
          <w:sz w:val="24"/>
        </w:rPr>
        <w:t xml:space="preserve">группа st36.029 - лечение с применением генно-инженерных биологических препаратов и селективных иммунодепрессантов и ингибиторов янус-киназ (уровень 2);</w:t>
      </w:r>
    </w:p>
    <w:p>
      <w:pPr>
        <w:pStyle w:val="0"/>
        <w:spacing w:before="240" w:lineRule="auto"/>
        <w:ind w:firstLine="540"/>
        <w:jc w:val="both"/>
      </w:pPr>
      <w:r>
        <w:rPr>
          <w:sz w:val="24"/>
        </w:rPr>
        <w:t xml:space="preserve">группа st36.030 - лечение с применением генно-инженерных биологических препаратов и селективных иммунодепрессантов и ингибиторов янус-киназ (уровень 3);</w:t>
      </w:r>
    </w:p>
    <w:p>
      <w:pPr>
        <w:pStyle w:val="0"/>
        <w:spacing w:before="240" w:lineRule="auto"/>
        <w:ind w:firstLine="540"/>
        <w:jc w:val="both"/>
      </w:pPr>
      <w:r>
        <w:rPr>
          <w:sz w:val="24"/>
        </w:rPr>
        <w:t xml:space="preserve">группа st36.031 - лечение с применением генно-инженерных биологических препаратов и селективных иммунодепрессантов и ингибиторов янус-киназ (уровень 4);</w:t>
      </w:r>
    </w:p>
    <w:p>
      <w:pPr>
        <w:pStyle w:val="0"/>
        <w:spacing w:before="240" w:lineRule="auto"/>
        <w:ind w:firstLine="540"/>
        <w:jc w:val="both"/>
      </w:pPr>
      <w:r>
        <w:rPr>
          <w:sz w:val="24"/>
        </w:rPr>
        <w:t xml:space="preserve">группа st36.032 - лечение с применением генно-инженерных биологических препаратов и селективных иммунодепрессантов и ингибиторов янус-киназ (уровень 5);</w:t>
      </w:r>
    </w:p>
    <w:p>
      <w:pPr>
        <w:pStyle w:val="0"/>
        <w:spacing w:before="240" w:lineRule="auto"/>
        <w:ind w:firstLine="540"/>
        <w:jc w:val="both"/>
      </w:pPr>
      <w:r>
        <w:rPr>
          <w:sz w:val="24"/>
        </w:rPr>
        <w:t xml:space="preserve">группа st36.033 - лечение с применением генно-инженерных биологических препаратов и селективных иммунодепрессантов и ингибиторов янус-киназ (уровень 6);</w:t>
      </w:r>
    </w:p>
    <w:p>
      <w:pPr>
        <w:pStyle w:val="0"/>
        <w:spacing w:before="240" w:lineRule="auto"/>
        <w:ind w:firstLine="540"/>
        <w:jc w:val="both"/>
      </w:pPr>
      <w:r>
        <w:rPr>
          <w:sz w:val="24"/>
        </w:rPr>
        <w:t xml:space="preserve">группа st36.034 - лечение с применением генно-инженерных биологических препаратов и селективных иммунодепрессантов и ингибиторов янус-киназ (уровень 7);</w:t>
      </w:r>
    </w:p>
    <w:p>
      <w:pPr>
        <w:pStyle w:val="0"/>
        <w:spacing w:before="240" w:lineRule="auto"/>
        <w:ind w:firstLine="540"/>
        <w:jc w:val="both"/>
      </w:pPr>
      <w:r>
        <w:rPr>
          <w:sz w:val="24"/>
        </w:rPr>
        <w:t xml:space="preserve">группа st36.035 - лечение с применением генно-инженерных биологических препаратов и селективных иммунодепрессантов и ингибиторов янус-киназ (уровень 8);</w:t>
      </w:r>
    </w:p>
    <w:p>
      <w:pPr>
        <w:pStyle w:val="0"/>
        <w:spacing w:before="240" w:lineRule="auto"/>
        <w:ind w:firstLine="540"/>
        <w:jc w:val="both"/>
      </w:pPr>
      <w:r>
        <w:rPr>
          <w:sz w:val="24"/>
        </w:rPr>
        <w:t xml:space="preserve">группа st36.036 - лечение с применением генно-инженерных биологических препаратов и селективных иммунодепрессантов и ингибиторов янус-киназ (уровень 9);</w:t>
      </w:r>
    </w:p>
    <w:p>
      <w:pPr>
        <w:pStyle w:val="0"/>
        <w:spacing w:before="240" w:lineRule="auto"/>
        <w:ind w:firstLine="540"/>
        <w:jc w:val="both"/>
      </w:pPr>
      <w:r>
        <w:rPr>
          <w:sz w:val="24"/>
        </w:rPr>
        <w:t xml:space="preserve">группа st36.037 - лечение с применением генно-инженерных биологических препаратов и селективных иммунодепрессантов и ингибиторов янус-киназ (уровень 10);</w:t>
      </w:r>
    </w:p>
    <w:p>
      <w:pPr>
        <w:pStyle w:val="0"/>
        <w:spacing w:before="240" w:lineRule="auto"/>
        <w:ind w:firstLine="540"/>
        <w:jc w:val="both"/>
      </w:pPr>
      <w:r>
        <w:rPr>
          <w:sz w:val="24"/>
        </w:rPr>
        <w:t xml:space="preserve">группа st36.038 - лечение с применением генно-инженерных биологических препаратов и селективных иммунодепрессантов и ингибиторов янус-киназ (уровень 11);</w:t>
      </w:r>
    </w:p>
    <w:p>
      <w:pPr>
        <w:pStyle w:val="0"/>
        <w:spacing w:before="240" w:lineRule="auto"/>
        <w:ind w:firstLine="540"/>
        <w:jc w:val="both"/>
      </w:pPr>
      <w:r>
        <w:rPr>
          <w:sz w:val="24"/>
        </w:rPr>
        <w:t xml:space="preserve">группа st36.039 - лечение с применением генно-инженерных биологических препаратов и селективных иммунодепрессантов и ингибиторов янус-киназ (уровень 12);</w:t>
      </w:r>
    </w:p>
    <w:p>
      <w:pPr>
        <w:pStyle w:val="0"/>
        <w:spacing w:before="240" w:lineRule="auto"/>
        <w:ind w:firstLine="540"/>
        <w:jc w:val="both"/>
      </w:pPr>
      <w:r>
        <w:rPr>
          <w:sz w:val="24"/>
        </w:rPr>
        <w:t xml:space="preserve">группа st36.040 - лечение с применением генно-инженерных биологических препаратов и селективных иммунодепрессантов и ингибиторов янус-киназ (уровень 13);</w:t>
      </w:r>
    </w:p>
    <w:p>
      <w:pPr>
        <w:pStyle w:val="0"/>
        <w:spacing w:before="240" w:lineRule="auto"/>
        <w:ind w:firstLine="540"/>
        <w:jc w:val="both"/>
      </w:pPr>
      <w:r>
        <w:rPr>
          <w:sz w:val="24"/>
        </w:rPr>
        <w:t xml:space="preserve">группа st36.041 - лечение с применением генно-инженерных биологических препаратов и селективных иммунодепрессантов и ингибиторов янус-киназ (уровень 14);</w:t>
      </w:r>
    </w:p>
    <w:p>
      <w:pPr>
        <w:pStyle w:val="0"/>
        <w:spacing w:before="240" w:lineRule="auto"/>
        <w:ind w:firstLine="540"/>
        <w:jc w:val="both"/>
      </w:pPr>
      <w:r>
        <w:rPr>
          <w:sz w:val="24"/>
        </w:rPr>
        <w:t xml:space="preserve">группа st36.042 - лечение с применением генно-инженерных биологических препаратов и селективных иммунодепрессантов и ингибиторов янус-киназ (уровень 15);</w:t>
      </w:r>
    </w:p>
    <w:p>
      <w:pPr>
        <w:pStyle w:val="0"/>
        <w:spacing w:before="240" w:lineRule="auto"/>
        <w:ind w:firstLine="540"/>
        <w:jc w:val="both"/>
      </w:pPr>
      <w:r>
        <w:rPr>
          <w:sz w:val="24"/>
        </w:rPr>
        <w:t xml:space="preserve">группа st36.043 - лечение с применением генно-инженерных биологических препаратов и селективных иммунодепрессантов и ингибиторов янус-киназ (уровень 16);</w:t>
      </w:r>
    </w:p>
    <w:p>
      <w:pPr>
        <w:pStyle w:val="0"/>
        <w:spacing w:before="240" w:lineRule="auto"/>
        <w:ind w:firstLine="540"/>
        <w:jc w:val="both"/>
      </w:pPr>
      <w:r>
        <w:rPr>
          <w:sz w:val="24"/>
        </w:rPr>
        <w:t xml:space="preserve">группа st36.044 - лечение с применением генно-инженерных биологических препаратов и селективных иммунодепрессантов и ингибиторов янус-киназ (уровень 17);</w:t>
      </w:r>
    </w:p>
    <w:p>
      <w:pPr>
        <w:pStyle w:val="0"/>
        <w:spacing w:before="240" w:lineRule="auto"/>
        <w:ind w:firstLine="540"/>
        <w:jc w:val="both"/>
      </w:pPr>
      <w:r>
        <w:rPr>
          <w:sz w:val="24"/>
        </w:rPr>
        <w:t xml:space="preserve">группа st36.045 - лечение с применением генно-инженерных биологических препаратов и селективных иммунодепрессантов и ингибиторов янус-киназ (уровень 18);</w:t>
      </w:r>
    </w:p>
    <w:p>
      <w:pPr>
        <w:pStyle w:val="0"/>
        <w:spacing w:before="240" w:lineRule="auto"/>
        <w:ind w:firstLine="540"/>
        <w:jc w:val="both"/>
      </w:pPr>
      <w:r>
        <w:rPr>
          <w:sz w:val="24"/>
        </w:rPr>
        <w:t xml:space="preserve">группа st36.046 - лечение с применением генно-инженерных биологических препаратов и селективных иммунодепрессантов и ингибиторов янус-киназ (уровень 19);</w:t>
      </w:r>
    </w:p>
    <w:p>
      <w:pPr>
        <w:pStyle w:val="0"/>
        <w:spacing w:before="240" w:lineRule="auto"/>
        <w:ind w:firstLine="540"/>
        <w:jc w:val="both"/>
      </w:pPr>
      <w:r>
        <w:rPr>
          <w:sz w:val="24"/>
        </w:rPr>
        <w:t xml:space="preserve">группа st36.047 - лечение с применением генно-инженерных биологических препаратов и селективных иммунодепрессантов и ингибиторов янус-киназ (уровень 20);</w:t>
      </w:r>
    </w:p>
    <w:p>
      <w:pPr>
        <w:pStyle w:val="0"/>
        <w:spacing w:before="240" w:lineRule="auto"/>
        <w:ind w:firstLine="540"/>
        <w:jc w:val="both"/>
      </w:pPr>
      <w:r>
        <w:rPr>
          <w:sz w:val="24"/>
        </w:rPr>
        <w:t xml:space="preserve">группа st36.048 - досуточная госпитализация в диагностических целях;</w:t>
      </w:r>
    </w:p>
    <w:p>
      <w:pPr>
        <w:pStyle w:val="0"/>
        <w:spacing w:before="240" w:lineRule="auto"/>
        <w:ind w:firstLine="540"/>
        <w:jc w:val="both"/>
      </w:pPr>
      <w:r>
        <w:rPr>
          <w:sz w:val="24"/>
        </w:rPr>
        <w:t xml:space="preserve">группа st37.004 - медицинская реабилитация пациентов с заболеваниями центральной нервной системы (6 баллов по шкале реабилитационной маршрутизации);</w:t>
      </w:r>
    </w:p>
    <w:p>
      <w:pPr>
        <w:pStyle w:val="0"/>
        <w:spacing w:before="240" w:lineRule="auto"/>
        <w:ind w:firstLine="540"/>
        <w:jc w:val="both"/>
      </w:pPr>
      <w:r>
        <w:rPr>
          <w:sz w:val="24"/>
        </w:rPr>
        <w:t xml:space="preserve">группа st37.024 - продолжительная медицинская реабилитация пациентов с заболеваниями центральной нервной системы;</w:t>
      </w:r>
    </w:p>
    <w:p>
      <w:pPr>
        <w:pStyle w:val="0"/>
        <w:spacing w:before="240" w:lineRule="auto"/>
        <w:ind w:firstLine="540"/>
        <w:jc w:val="both"/>
      </w:pPr>
      <w:r>
        <w:rPr>
          <w:sz w:val="24"/>
        </w:rPr>
        <w:t xml:space="preserve">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pPr>
        <w:pStyle w:val="0"/>
        <w:spacing w:before="240" w:lineRule="auto"/>
        <w:ind w:firstLine="540"/>
        <w:jc w:val="both"/>
      </w:pPr>
      <w:r>
        <w:rPr>
          <w:sz w:val="24"/>
        </w:rPr>
        <w:t xml:space="preserve">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pPr>
        <w:pStyle w:val="0"/>
        <w:spacing w:before="240" w:lineRule="auto"/>
        <w:ind w:firstLine="540"/>
        <w:jc w:val="both"/>
      </w:pPr>
      <w:r>
        <w:rPr>
          <w:sz w:val="24"/>
        </w:rPr>
        <w:t xml:space="preserve">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pPr>
        <w:pStyle w:val="0"/>
        <w:spacing w:before="240" w:lineRule="auto"/>
        <w:ind w:firstLine="540"/>
        <w:jc w:val="both"/>
      </w:pPr>
      <w:r>
        <w:rPr>
          <w:sz w:val="24"/>
        </w:rPr>
        <w:t xml:space="preserve">группа ds12.020 - вирусный гепатит B хронический без дельтаагента, лекарственная терапия;</w:t>
      </w:r>
    </w:p>
    <w:p>
      <w:pPr>
        <w:pStyle w:val="0"/>
        <w:spacing w:before="240" w:lineRule="auto"/>
        <w:ind w:firstLine="540"/>
        <w:jc w:val="both"/>
      </w:pPr>
      <w:r>
        <w:rPr>
          <w:sz w:val="24"/>
        </w:rPr>
        <w:t xml:space="preserve">группа dsl2.021 - вирусный гепатит B хронический с дельта-агентом, лекарственная терапия;</w:t>
      </w:r>
    </w:p>
    <w:p>
      <w:pPr>
        <w:pStyle w:val="0"/>
        <w:spacing w:before="240" w:lineRule="auto"/>
        <w:ind w:firstLine="540"/>
        <w:jc w:val="both"/>
      </w:pPr>
      <w:r>
        <w:rPr>
          <w:sz w:val="24"/>
        </w:rPr>
        <w:t xml:space="preserve">группа ds12.022 - лечение хронического вирусного гепатита C (уровень 1);</w:t>
      </w:r>
    </w:p>
    <w:p>
      <w:pPr>
        <w:pStyle w:val="0"/>
        <w:spacing w:before="240" w:lineRule="auto"/>
        <w:ind w:firstLine="540"/>
        <w:jc w:val="both"/>
      </w:pPr>
      <w:r>
        <w:rPr>
          <w:sz w:val="24"/>
        </w:rPr>
        <w:t xml:space="preserve">группа ds12.023 - лечение хронического вирусного гепатита C (уровень 2);</w:t>
      </w:r>
    </w:p>
    <w:p>
      <w:pPr>
        <w:pStyle w:val="0"/>
        <w:spacing w:before="240" w:lineRule="auto"/>
        <w:ind w:firstLine="540"/>
        <w:jc w:val="both"/>
      </w:pPr>
      <w:r>
        <w:rPr>
          <w:sz w:val="24"/>
        </w:rPr>
        <w:t xml:space="preserve">группа ds12.024 - лечение хронического вирусного гепатита C (уровень 3);</w:t>
      </w:r>
    </w:p>
    <w:p>
      <w:pPr>
        <w:pStyle w:val="0"/>
        <w:spacing w:before="240" w:lineRule="auto"/>
        <w:ind w:firstLine="540"/>
        <w:jc w:val="both"/>
      </w:pPr>
      <w:r>
        <w:rPr>
          <w:sz w:val="24"/>
        </w:rPr>
        <w:t xml:space="preserve">группа ds12.025 - лечение хронического вирусного гепатита C (уровень 4);</w:t>
      </w:r>
    </w:p>
    <w:p>
      <w:pPr>
        <w:pStyle w:val="0"/>
        <w:spacing w:before="240" w:lineRule="auto"/>
        <w:ind w:firstLine="540"/>
        <w:jc w:val="both"/>
      </w:pPr>
      <w:r>
        <w:rPr>
          <w:sz w:val="24"/>
        </w:rPr>
        <w:t xml:space="preserve">группа ds12.026 - лечение хронического вирусного гепатита C (уровень 5);</w:t>
      </w:r>
    </w:p>
    <w:p>
      <w:pPr>
        <w:pStyle w:val="0"/>
        <w:spacing w:before="240" w:lineRule="auto"/>
        <w:ind w:firstLine="540"/>
        <w:jc w:val="both"/>
      </w:pPr>
      <w:r>
        <w:rPr>
          <w:sz w:val="24"/>
        </w:rPr>
        <w:t xml:space="preserve">группа ds12.027 - лечение хронического вирусного гепатита C (уровень 6);</w:t>
      </w:r>
    </w:p>
    <w:p>
      <w:pPr>
        <w:pStyle w:val="0"/>
        <w:spacing w:before="240" w:lineRule="auto"/>
        <w:ind w:firstLine="540"/>
        <w:jc w:val="both"/>
      </w:pPr>
      <w:r>
        <w:rPr>
          <w:sz w:val="24"/>
        </w:rPr>
        <w:t xml:space="preserve">группа ds12.028 - лечение хронического вирусного гепатита C (уровень 7);</w:t>
      </w:r>
    </w:p>
    <w:p>
      <w:pPr>
        <w:pStyle w:val="0"/>
        <w:spacing w:before="240" w:lineRule="auto"/>
        <w:ind w:firstLine="540"/>
        <w:jc w:val="both"/>
      </w:pPr>
      <w:r>
        <w:rPr>
          <w:sz w:val="24"/>
        </w:rPr>
        <w:t xml:space="preserve">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pPr>
        <w:pStyle w:val="0"/>
        <w:spacing w:before="240" w:lineRule="auto"/>
        <w:ind w:firstLine="540"/>
        <w:jc w:val="both"/>
      </w:pPr>
      <w:r>
        <w:rPr>
          <w:sz w:val="24"/>
        </w:rPr>
        <w:t xml:space="preserve">группа ds21.007 - операции на органе зрения (факоэмульсификация с имплантацией интраокулярной линзы);</w:t>
      </w:r>
    </w:p>
    <w:p>
      <w:pPr>
        <w:pStyle w:val="0"/>
        <w:spacing w:before="240" w:lineRule="auto"/>
        <w:ind w:firstLine="540"/>
        <w:jc w:val="both"/>
      </w:pPr>
      <w:r>
        <w:rPr>
          <w:sz w:val="24"/>
        </w:rPr>
        <w:t xml:space="preserve">д) 0,7 - для случаев, не указанных в </w:t>
      </w:r>
      <w:hyperlink w:history="0" w:anchor="P8336" w:tooltip="а) 1,3 - при оплате по группам заболеваний, состояний, включенным в профиль групп заболеваний, состояний &quot;акушерство и гинекология&quot;,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
        <w:r>
          <w:rPr>
            <w:sz w:val="24"/>
            <w:color w:val="0000ff"/>
          </w:rPr>
          <w:t xml:space="preserve">подпунктах "а"</w:t>
        </w:r>
      </w:hyperlink>
      <w:r>
        <w:rPr>
          <w:sz w:val="24"/>
        </w:rPr>
        <w:t xml:space="preserve"> - </w:t>
      </w:r>
      <w:hyperlink w:history="0" w:anchor="P8339" w:tooltip="г) 1:">
        <w:r>
          <w:rPr>
            <w:sz w:val="24"/>
            <w:color w:val="0000ff"/>
          </w:rPr>
          <w:t xml:space="preserve">"г"</w:t>
        </w:r>
      </w:hyperlink>
      <w:r>
        <w:rPr>
          <w:sz w:val="24"/>
        </w:rPr>
        <w:t xml:space="preserve"> настоящего пункта.</w:t>
      </w:r>
    </w:p>
    <w:bookmarkStart w:id="8408" w:name="P8408"/>
    <w:bookmarkEnd w:id="8408"/>
    <w:p>
      <w:pPr>
        <w:pStyle w:val="0"/>
        <w:spacing w:before="240" w:lineRule="auto"/>
        <w:ind w:firstLine="540"/>
        <w:jc w:val="both"/>
      </w:pPr>
      <w:r>
        <w:rPr>
          <w:sz w:val="24"/>
        </w:rPr>
        <w:t xml:space="preserve">6. Коэффициент сложности лечения пациента в зависимости от особенностей оказания медицинской помощи принимает следующие значения:</w:t>
      </w:r>
    </w:p>
    <w:bookmarkStart w:id="8409" w:name="P8409"/>
    <w:bookmarkEnd w:id="8409"/>
    <w:p>
      <w:pPr>
        <w:pStyle w:val="0"/>
        <w:spacing w:before="240" w:lineRule="auto"/>
        <w:ind w:firstLine="540"/>
        <w:jc w:val="both"/>
      </w:pPr>
      <w:r>
        <w:rPr>
          <w:sz w:val="24"/>
        </w:rP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за исключением случая, указанного в </w:t>
      </w:r>
      <w:hyperlink w:history="0" w:anchor="P8410" w:tooltip="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
        <w:r>
          <w:rPr>
            <w:sz w:val="24"/>
            <w:color w:val="0000ff"/>
          </w:rPr>
          <w:t xml:space="preserve">подпункте "б"</w:t>
        </w:r>
      </w:hyperlink>
      <w:r>
        <w:rPr>
          <w:sz w:val="24"/>
        </w:rPr>
        <w:t xml:space="preserve"> настоящего пункта, - 0,2;</w:t>
      </w:r>
    </w:p>
    <w:bookmarkStart w:id="8410" w:name="P8410"/>
    <w:bookmarkEnd w:id="8410"/>
    <w:p>
      <w:pPr>
        <w:pStyle w:val="0"/>
        <w:spacing w:before="240" w:lineRule="auto"/>
        <w:ind w:firstLine="540"/>
        <w:jc w:val="both"/>
      </w:pPr>
      <w:r>
        <w:rPr>
          <w:sz w:val="24"/>
        </w:rPr>
        <w:t xml:space="preserve">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получающих медицинскую помощь по профилям "детская онкология" и (или) "гематология", - 0,6;</w:t>
      </w:r>
    </w:p>
    <w:p>
      <w:pPr>
        <w:pStyle w:val="0"/>
        <w:spacing w:before="240" w:lineRule="auto"/>
        <w:ind w:firstLine="540"/>
        <w:jc w:val="both"/>
      </w:pPr>
      <w:r>
        <w:rPr>
          <w:sz w:val="24"/>
        </w:rPr>
        <w:t xml:space="preserve">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pPr>
        <w:pStyle w:val="0"/>
        <w:spacing w:before="240" w:lineRule="auto"/>
        <w:ind w:firstLine="540"/>
        <w:jc w:val="both"/>
      </w:pPr>
      <w:r>
        <w:rPr>
          <w:sz w:val="24"/>
        </w:rPr>
        <w:t xml:space="preserve">г) при развертывании индивидуального поста - 0,2;</w:t>
      </w:r>
    </w:p>
    <w:p>
      <w:pPr>
        <w:pStyle w:val="0"/>
        <w:spacing w:before="240" w:lineRule="auto"/>
        <w:ind w:firstLine="540"/>
        <w:jc w:val="both"/>
      </w:pPr>
      <w:r>
        <w:rPr>
          <w:sz w:val="24"/>
        </w:rPr>
        <w:t xml:space="preserve">д) при наличии у пациента тяжелой сопутствующей патологии, требующей оказания медицинской помощи в период госпитализации, - 0,6;</w:t>
      </w:r>
    </w:p>
    <w:p>
      <w:pPr>
        <w:pStyle w:val="0"/>
        <w:spacing w:before="240" w:lineRule="auto"/>
        <w:ind w:firstLine="540"/>
        <w:jc w:val="both"/>
      </w:pPr>
      <w:r>
        <w:rPr>
          <w:sz w:val="24"/>
        </w:rPr>
        <w:t xml:space="preserve">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pPr>
        <w:pStyle w:val="0"/>
        <w:spacing w:before="240" w:lineRule="auto"/>
        <w:ind w:firstLine="540"/>
        <w:jc w:val="both"/>
      </w:pPr>
      <w:r>
        <w:rPr>
          <w:sz w:val="24"/>
        </w:rPr>
        <w:t xml:space="preserve">уровень 1 - 0,05;</w:t>
      </w:r>
    </w:p>
    <w:p>
      <w:pPr>
        <w:pStyle w:val="0"/>
        <w:spacing w:before="240" w:lineRule="auto"/>
        <w:ind w:firstLine="540"/>
        <w:jc w:val="both"/>
      </w:pPr>
      <w:r>
        <w:rPr>
          <w:sz w:val="24"/>
        </w:rPr>
        <w:t xml:space="preserve">уровень 2 - 0,47;</w:t>
      </w:r>
    </w:p>
    <w:p>
      <w:pPr>
        <w:pStyle w:val="0"/>
        <w:spacing w:before="240" w:lineRule="auto"/>
        <w:ind w:firstLine="540"/>
        <w:jc w:val="both"/>
      </w:pPr>
      <w:r>
        <w:rPr>
          <w:sz w:val="24"/>
        </w:rPr>
        <w:t xml:space="preserve">уровень 3 - 1,16;</w:t>
      </w:r>
    </w:p>
    <w:p>
      <w:pPr>
        <w:pStyle w:val="0"/>
        <w:spacing w:before="240" w:lineRule="auto"/>
        <w:ind w:firstLine="540"/>
        <w:jc w:val="both"/>
      </w:pPr>
      <w:r>
        <w:rPr>
          <w:sz w:val="24"/>
        </w:rPr>
        <w:t xml:space="preserve">уровень 4 - 2,07;</w:t>
      </w:r>
    </w:p>
    <w:p>
      <w:pPr>
        <w:pStyle w:val="0"/>
        <w:spacing w:before="240" w:lineRule="auto"/>
        <w:ind w:firstLine="540"/>
        <w:jc w:val="both"/>
      </w:pPr>
      <w:r>
        <w:rPr>
          <w:sz w:val="24"/>
        </w:rPr>
        <w:t xml:space="preserve">уровень 5 - 3,49;</w:t>
      </w:r>
    </w:p>
    <w:p>
      <w:pPr>
        <w:pStyle w:val="0"/>
        <w:spacing w:before="240" w:lineRule="auto"/>
        <w:ind w:firstLine="540"/>
        <w:jc w:val="both"/>
      </w:pPr>
      <w:r>
        <w:rPr>
          <w:sz w:val="24"/>
        </w:rPr>
        <w:t xml:space="preserve">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- 0,18;</w:t>
      </w:r>
    </w:p>
    <w:bookmarkStart w:id="8421" w:name="P8421"/>
    <w:bookmarkEnd w:id="8421"/>
    <w:p>
      <w:pPr>
        <w:pStyle w:val="0"/>
        <w:spacing w:before="240" w:lineRule="auto"/>
        <w:ind w:firstLine="540"/>
        <w:jc w:val="both"/>
      </w:pPr>
      <w:r>
        <w:rPr>
          <w:sz w:val="24"/>
        </w:rPr>
        <w:t xml:space="preserve">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pPr>
        <w:pStyle w:val="0"/>
        <w:spacing w:before="240" w:lineRule="auto"/>
        <w:ind w:firstLine="540"/>
        <w:jc w:val="both"/>
      </w:pPr>
      <w:r>
        <w:rPr>
          <w:sz w:val="24"/>
        </w:rPr>
        <w:t xml:space="preserve">в стационарных условиях:</w:t>
      </w:r>
    </w:p>
    <w:p>
      <w:pPr>
        <w:pStyle w:val="0"/>
        <w:spacing w:before="240" w:lineRule="auto"/>
        <w:ind w:firstLine="540"/>
        <w:jc w:val="both"/>
      </w:pPr>
      <w:r>
        <w:rPr>
          <w:sz w:val="24"/>
        </w:rPr>
        <w:t xml:space="preserve">уровень 1 - 0,14;</w:t>
      </w:r>
    </w:p>
    <w:p>
      <w:pPr>
        <w:pStyle w:val="0"/>
        <w:spacing w:before="240" w:lineRule="auto"/>
        <w:ind w:firstLine="540"/>
        <w:jc w:val="both"/>
      </w:pPr>
      <w:r>
        <w:rPr>
          <w:sz w:val="24"/>
        </w:rPr>
        <w:t xml:space="preserve">уровень 2 - 0,34;</w:t>
      </w:r>
    </w:p>
    <w:p>
      <w:pPr>
        <w:pStyle w:val="0"/>
        <w:spacing w:before="240" w:lineRule="auto"/>
        <w:ind w:firstLine="540"/>
        <w:jc w:val="both"/>
      </w:pPr>
      <w:r>
        <w:rPr>
          <w:sz w:val="24"/>
        </w:rPr>
        <w:t xml:space="preserve">уровень 3 - 1,28;</w:t>
      </w:r>
    </w:p>
    <w:p>
      <w:pPr>
        <w:pStyle w:val="0"/>
        <w:spacing w:before="240" w:lineRule="auto"/>
        <w:ind w:firstLine="540"/>
        <w:jc w:val="both"/>
      </w:pPr>
      <w:r>
        <w:rPr>
          <w:sz w:val="24"/>
        </w:rPr>
        <w:t xml:space="preserve">в условиях дневного стационара:</w:t>
      </w:r>
    </w:p>
    <w:p>
      <w:pPr>
        <w:pStyle w:val="0"/>
        <w:spacing w:before="240" w:lineRule="auto"/>
        <w:ind w:firstLine="540"/>
        <w:jc w:val="both"/>
      </w:pPr>
      <w:r>
        <w:rPr>
          <w:sz w:val="24"/>
        </w:rPr>
        <w:t xml:space="preserve">уровень 1 - 0,26;</w:t>
      </w:r>
    </w:p>
    <w:p>
      <w:pPr>
        <w:pStyle w:val="0"/>
        <w:spacing w:before="240" w:lineRule="auto"/>
        <w:ind w:firstLine="540"/>
        <w:jc w:val="both"/>
      </w:pPr>
      <w:r>
        <w:rPr>
          <w:sz w:val="24"/>
        </w:rPr>
        <w:t xml:space="preserve">уровень 2 - 1,07;</w:t>
      </w:r>
    </w:p>
    <w:p>
      <w:pPr>
        <w:pStyle w:val="0"/>
        <w:spacing w:before="240" w:lineRule="auto"/>
        <w:ind w:firstLine="540"/>
        <w:jc w:val="both"/>
      </w:pPr>
      <w:r>
        <w:rPr>
          <w:sz w:val="24"/>
        </w:rPr>
        <w:t xml:space="preserve">уровень 3 - 2,3;</w:t>
      </w:r>
    </w:p>
    <w:p>
      <w:pPr>
        <w:pStyle w:val="0"/>
        <w:spacing w:before="240" w:lineRule="auto"/>
        <w:ind w:firstLine="540"/>
        <w:jc w:val="both"/>
      </w:pPr>
      <w:r>
        <w:rPr>
          <w:sz w:val="24"/>
        </w:rPr>
        <w:t xml:space="preserve">и) при осуществлении силами федеральной медицинской организации медицинской эвакуации для проведения лечения - 0,05;</w:t>
      </w:r>
    </w:p>
    <w:bookmarkStart w:id="8431" w:name="P8431"/>
    <w:bookmarkEnd w:id="8431"/>
    <w:p>
      <w:pPr>
        <w:pStyle w:val="0"/>
        <w:spacing w:before="240" w:lineRule="auto"/>
        <w:ind w:firstLine="540"/>
        <w:jc w:val="both"/>
      </w:pPr>
      <w:r>
        <w:rPr>
          <w:sz w:val="24"/>
        </w:rPr>
        <w:t xml:space="preserve">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pPr>
        <w:pStyle w:val="0"/>
        <w:spacing w:before="240" w:lineRule="auto"/>
        <w:ind w:firstLine="540"/>
        <w:jc w:val="both"/>
      </w:pPr>
      <w:r>
        <w:rPr>
          <w:sz w:val="24"/>
        </w:rPr>
        <w:t xml:space="preserve">л) для случаев, не указанных в </w:t>
      </w:r>
      <w:hyperlink w:history="0" w:anchor="P8409" w:tooltip="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
        <w:r>
          <w:rPr>
            <w:sz w:val="24"/>
            <w:color w:val="0000ff"/>
          </w:rPr>
          <w:t xml:space="preserve">подпунктах "а"</w:t>
        </w:r>
      </w:hyperlink>
      <w:r>
        <w:rPr>
          <w:sz w:val="24"/>
        </w:rPr>
        <w:t xml:space="preserve"> - </w:t>
      </w:r>
      <w:hyperlink w:history="0" w:anchor="P8431" w:tooltip="к) при проведении тестирования на выявление респираторных вирусных заболеваний (гриппа, новой коронавирусной инфекции COVID-19) в период госпитализации - 0,05;">
        <w:r>
          <w:rPr>
            <w:sz w:val="24"/>
            <w:color w:val="0000ff"/>
          </w:rPr>
          <w:t xml:space="preserve">"к"</w:t>
        </w:r>
      </w:hyperlink>
      <w:r>
        <w:rPr>
          <w:sz w:val="24"/>
        </w:rPr>
        <w:t xml:space="preserve"> настоящего пункта, - 0.</w:t>
      </w:r>
    </w:p>
    <w:p>
      <w:pPr>
        <w:pStyle w:val="0"/>
        <w:spacing w:before="240" w:lineRule="auto"/>
        <w:ind w:firstLine="540"/>
        <w:jc w:val="both"/>
      </w:pPr>
      <w:r>
        <w:rPr>
          <w:sz w:val="24"/>
        </w:rPr>
        <w:t xml:space="preserve">7. Тарифы на оплату медицинской помощи, определенные в соответствии с </w:t>
      </w:r>
      <w:hyperlink w:history="0" w:anchor="P8313" w:tooltip="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ijz), определяется по формуле:">
        <w:r>
          <w:rPr>
            <w:sz w:val="24"/>
            <w:color w:val="0000ff"/>
          </w:rPr>
          <w:t xml:space="preserve">пунктами 3</w:t>
        </w:r>
      </w:hyperlink>
      <w:r>
        <w:rPr>
          <w:sz w:val="24"/>
        </w:rPr>
        <w:t xml:space="preserve"> и </w:t>
      </w:r>
      <w:hyperlink w:history="0" w:anchor="P8327" w:tooltip="4. Тариф на оплату jLT-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приложением N 4 к Программе (), определяется по формуле:">
        <w:r>
          <w:rPr>
            <w:sz w:val="24"/>
            <w:color w:val="0000ff"/>
          </w:rPr>
          <w:t xml:space="preserve">4</w:t>
        </w:r>
      </w:hyperlink>
      <w:r>
        <w:rPr>
          <w:sz w:val="24"/>
        </w:rPr>
        <w:t xml:space="preserve"> настоящего Положения, при прерывании случая оказания медицинской помощи уменьшаются:</w:t>
      </w:r>
    </w:p>
    <w:p>
      <w:pPr>
        <w:pStyle w:val="0"/>
        <w:spacing w:before="240" w:lineRule="auto"/>
        <w:ind w:firstLine="540"/>
        <w:jc w:val="both"/>
      </w:pPr>
      <w:r>
        <w:rPr>
          <w:sz w:val="24"/>
        </w:rPr>
        <w:t xml:space="preserve">а) на 70 процентов - при длительности лечения до 3 дней;</w:t>
      </w:r>
    </w:p>
    <w:p>
      <w:pPr>
        <w:pStyle w:val="0"/>
        <w:spacing w:before="240" w:lineRule="auto"/>
        <w:ind w:firstLine="540"/>
        <w:jc w:val="both"/>
      </w:pPr>
      <w:r>
        <w:rPr>
          <w:sz w:val="24"/>
        </w:rPr>
        <w:t xml:space="preserve">б) на 50 процентов - при длительности лечения от 3 до 5 дней включительно;</w:t>
      </w:r>
    </w:p>
    <w:p>
      <w:pPr>
        <w:pStyle w:val="0"/>
        <w:spacing w:before="240" w:lineRule="auto"/>
        <w:ind w:firstLine="540"/>
        <w:jc w:val="both"/>
      </w:pPr>
      <w:r>
        <w:rPr>
          <w:sz w:val="24"/>
        </w:rPr>
        <w:t xml:space="preserve">в) на 20 процентов - при длительности лечения более 5 дней;</w:t>
      </w:r>
    </w:p>
    <w:p>
      <w:pPr>
        <w:pStyle w:val="0"/>
        <w:spacing w:before="240" w:lineRule="auto"/>
        <w:ind w:firstLine="540"/>
        <w:jc w:val="both"/>
      </w:pPr>
      <w:r>
        <w:rPr>
          <w:sz w:val="24"/>
        </w:rPr>
        <w:t xml:space="preserve">г) на 24 процента - при длительности лечения от 12 до 20 дней включительно при оплате случаев медицинской реабилитации детей по группам st37.027 - st37.029 и ds37.017 - ds37.019.</w:t>
      </w:r>
    </w:p>
    <w:p>
      <w:pPr>
        <w:pStyle w:val="0"/>
        <w:spacing w:before="240" w:lineRule="auto"/>
        <w:ind w:firstLine="540"/>
        <w:jc w:val="both"/>
      </w:pPr>
      <w:r>
        <w:rPr>
          <w:sz w:val="24"/>
        </w:rPr>
        <w:t xml:space="preserve">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pPr>
        <w:pStyle w:val="0"/>
        <w:spacing w:before="240" w:lineRule="auto"/>
        <w:ind w:firstLine="540"/>
        <w:jc w:val="both"/>
      </w:pPr>
      <w:r>
        <w:rPr>
          <w:sz w:val="24"/>
        </w:rP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w:history="0" r:id="rId9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pPr>
        <w:pStyle w:val="0"/>
        <w:spacing w:before="240" w:lineRule="auto"/>
        <w:ind w:firstLine="540"/>
        <w:jc w:val="both"/>
      </w:pPr>
      <w:r>
        <w:rPr>
          <w:sz w:val="24"/>
        </w:rPr>
        <w:t xml:space="preserve">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pPr>
        <w:pStyle w:val="0"/>
        <w:spacing w:before="240" w:lineRule="auto"/>
        <w:ind w:firstLine="540"/>
        <w:jc w:val="both"/>
      </w:pPr>
      <w:r>
        <w:rPr>
          <w:sz w:val="24"/>
        </w:rPr>
        <w:t xml:space="preserve">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pPr>
        <w:pStyle w:val="0"/>
        <w:spacing w:before="240" w:lineRule="auto"/>
        <w:ind w:firstLine="540"/>
        <w:jc w:val="both"/>
      </w:pPr>
      <w:r>
        <w:rPr>
          <w:sz w:val="24"/>
        </w:rPr>
        <w:t xml:space="preserve">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pPr>
        <w:pStyle w:val="0"/>
        <w:spacing w:before="240" w:lineRule="auto"/>
        <w:ind w:firstLine="540"/>
        <w:jc w:val="both"/>
      </w:pPr>
      <w:r>
        <w:rPr>
          <w:sz w:val="24"/>
        </w:rPr>
        <w:t xml:space="preserve">д) этапное хирургическое лечение при злокачественных новообразованиях, не предусматривающих выписку пациента из стационара;</w:t>
      </w:r>
    </w:p>
    <w:p>
      <w:pPr>
        <w:pStyle w:val="0"/>
        <w:spacing w:before="240" w:lineRule="auto"/>
        <w:ind w:firstLine="540"/>
        <w:jc w:val="both"/>
      </w:pPr>
      <w:r>
        <w:rPr>
          <w:sz w:val="24"/>
        </w:rPr>
        <w:t xml:space="preserve">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pPr>
        <w:pStyle w:val="0"/>
        <w:spacing w:before="240" w:lineRule="auto"/>
        <w:ind w:firstLine="540"/>
        <w:jc w:val="both"/>
      </w:pPr>
      <w:r>
        <w:rPr>
          <w:sz w:val="24"/>
        </w:rPr>
        <w:t xml:space="preserve">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pPr>
        <w:pStyle w:val="0"/>
        <w:spacing w:before="240" w:lineRule="auto"/>
        <w:ind w:firstLine="540"/>
        <w:jc w:val="both"/>
      </w:pPr>
      <w:r>
        <w:rPr>
          <w:sz w:val="24"/>
        </w:rPr>
        <w:t xml:space="preserve">з) проведение диализа;</w:t>
      </w:r>
    </w:p>
    <w:p>
      <w:pPr>
        <w:pStyle w:val="0"/>
        <w:spacing w:before="240" w:lineRule="auto"/>
        <w:ind w:firstLine="540"/>
        <w:jc w:val="both"/>
      </w:pPr>
      <w:r>
        <w:rPr>
          <w:sz w:val="24"/>
        </w:rPr>
        <w:t xml:space="preserve">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pPr>
        <w:pStyle w:val="0"/>
        <w:spacing w:before="240" w:lineRule="auto"/>
        <w:ind w:firstLine="540"/>
        <w:jc w:val="both"/>
      </w:pPr>
      <w:r>
        <w:rPr>
          <w:sz w:val="24"/>
        </w:rPr>
        <w:t xml:space="preserve">к) проведение антимикробной терапии инфекций, вызванных полирезистентными микроорганизмами;</w:t>
      </w:r>
    </w:p>
    <w:p>
      <w:pPr>
        <w:pStyle w:val="0"/>
        <w:spacing w:before="240" w:lineRule="auto"/>
        <w:ind w:firstLine="540"/>
        <w:jc w:val="both"/>
      </w:pPr>
      <w:r>
        <w:rPr>
          <w:sz w:val="24"/>
        </w:rPr>
        <w:t xml:space="preserve">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pPr>
        <w:pStyle w:val="0"/>
        <w:spacing w:before="240" w:lineRule="auto"/>
        <w:ind w:firstLine="540"/>
        <w:jc w:val="both"/>
      </w:pPr>
      <w:r>
        <w:rPr>
          <w:sz w:val="24"/>
        </w:rPr>
        <w:t xml:space="preserve">м) определение необходимости госпитализации по результатам госпитализации маломобильных граждан в целях прохождения диспансеризации.</w:t>
      </w:r>
    </w:p>
    <w:p>
      <w:pPr>
        <w:pStyle w:val="0"/>
        <w:spacing w:before="240" w:lineRule="auto"/>
        <w:ind w:firstLine="540"/>
        <w:jc w:val="both"/>
      </w:pPr>
      <w:r>
        <w:rPr>
          <w:sz w:val="24"/>
        </w:rPr>
        <w:t xml:space="preserve">9. Тариф на оплату j-й высокотехнологичной медицинской помощи, оказываемой i-й федеральной медицинской организацией (</w:t>
      </w:r>
      <w:r>
        <w:rPr>
          <w:position w:val="-12"/>
        </w:rPr>
        <w:drawing>
          <wp:inline distT="0" distB="0" distL="0" distR="0">
            <wp:extent cx="46863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a:extLst>
                        <a:ext uri="{28A0092B-C50C-407E-A947-70E740481C1C}">
                          <a14:useLocalDpi xmlns:a14="http://schemas.microsoft.com/office/drawing/2010/main" val="0"/>
                        </a:ext>
                      </a:extLst>
                    </a:blip>
                    <a:srcRect/>
                    <a:stretch>
                      <a:fillRect/>
                    </a:stretch>
                  </pic:blipFill>
                  <pic:spPr bwMode="auto">
                    <a:xfrm>
                      <a:off x="0" y="0"/>
                      <a:ext cx="468630" cy="308610"/>
                    </a:xfrm>
                    <a:prstGeom prst="rect">
                      <a:avLst/>
                    </a:prstGeom>
                    <a:noFill/>
                    <a:ln>
                      <a:noFill/>
                    </a:ln>
                  </pic:spPr>
                </pic:pic>
              </a:graphicData>
            </a:graphic>
          </wp:inline>
        </w:drawing>
      </w:r>
      <w:r>
        <w:rPr>
          <w:sz w:val="24"/>
        </w:rPr>
        <w:t xml:space="preserve">), определяется по формуле:</w:t>
      </w:r>
    </w:p>
    <w:p>
      <w:pPr>
        <w:pStyle w:val="0"/>
        <w:jc w:val="both"/>
      </w:pPr>
      <w:r>
        <w:rPr>
          <w:sz w:val="24"/>
        </w:rPr>
      </w:r>
    </w:p>
    <w:p>
      <w:pPr>
        <w:pStyle w:val="0"/>
        <w:jc w:val="center"/>
      </w:pPr>
      <w:r>
        <w:rPr>
          <w:position w:val="-12"/>
        </w:rPr>
        <w:drawing>
          <wp:inline distT="0" distB="0" distL="0" distR="0">
            <wp:extent cx="315468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a:extLst>
                        <a:ext uri="{28A0092B-C50C-407E-A947-70E740481C1C}">
                          <a14:useLocalDpi xmlns:a14="http://schemas.microsoft.com/office/drawing/2010/main" val="0"/>
                        </a:ext>
                      </a:extLst>
                    </a:blip>
                    <a:srcRect/>
                    <a:stretch>
                      <a:fillRect/>
                    </a:stretch>
                  </pic:blipFill>
                  <pic:spPr bwMode="auto">
                    <a:xfrm>
                      <a:off x="0" y="0"/>
                      <a:ext cx="3154680" cy="30861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2"/>
        </w:rPr>
        <w:drawing>
          <wp:inline distT="0" distB="0" distL="0" distR="0">
            <wp:extent cx="72009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a:extLst>
                        <a:ext uri="{28A0092B-C50C-407E-A947-70E740481C1C}">
                          <a14:useLocalDpi xmlns:a14="http://schemas.microsoft.com/office/drawing/2010/main" val="0"/>
                        </a:ext>
                      </a:extLst>
                    </a:blip>
                    <a:srcRect/>
                    <a:stretch>
                      <a:fillRect/>
                    </a:stretch>
                  </pic:blipFill>
                  <pic:spPr bwMode="auto">
                    <a:xfrm>
                      <a:off x="0" y="0"/>
                      <a:ext cx="720090" cy="308610"/>
                    </a:xfrm>
                    <a:prstGeom prst="rect">
                      <a:avLst/>
                    </a:prstGeom>
                    <a:noFill/>
                    <a:ln>
                      <a:noFill/>
                    </a:ln>
                  </pic:spPr>
                </pic:pic>
              </a:graphicData>
            </a:graphic>
          </wp:inline>
        </w:drawing>
      </w:r>
      <w:r>
        <w:rPr>
          <w:sz w:val="24"/>
        </w:rP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history="0" w:anchor="P731" w:tooltip="I. Перечень видов высокотехнологичной медицинской">
        <w:r>
          <w:rPr>
            <w:sz w:val="24"/>
            <w:color w:val="0000ff"/>
          </w:rPr>
          <w:t xml:space="preserve">разделом I</w:t>
        </w:r>
      </w:hyperlink>
      <w:r>
        <w:rPr>
          <w:sz w:val="24"/>
        </w:rPr>
        <w:t xml:space="preserve"> приложения N 1 к Программе;</w:t>
      </w:r>
    </w:p>
    <w:p>
      <w:pPr>
        <w:pStyle w:val="0"/>
        <w:spacing w:before="240" w:lineRule="auto"/>
        <w:ind w:firstLine="540"/>
        <w:jc w:val="both"/>
      </w:pPr>
      <w:r>
        <w:rPr>
          <w:position w:val="-12"/>
        </w:rPr>
        <w:drawing>
          <wp:inline distT="0" distB="0" distL="0" distR="0">
            <wp:extent cx="36576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val="0"/>
                        </a:ext>
                      </a:extLst>
                    </a:blip>
                    <a:srcRect/>
                    <a:stretch>
                      <a:fillRect/>
                    </a:stretch>
                  </pic:blipFill>
                  <pic:spPr bwMode="auto">
                    <a:xfrm>
                      <a:off x="0" y="0"/>
                      <a:ext cx="365760" cy="308610"/>
                    </a:xfrm>
                    <a:prstGeom prst="rect">
                      <a:avLst/>
                    </a:prstGeom>
                    <a:noFill/>
                    <a:ln>
                      <a:noFill/>
                    </a:ln>
                  </pic:spPr>
                </pic:pic>
              </a:graphicData>
            </a:graphic>
          </wp:inline>
        </w:drawing>
      </w:r>
      <w:r>
        <w:rPr>
          <w:sz w:val="24"/>
        </w:rP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history="0" w:anchor="P725" w:tooltip="ПЕРЕЧЕНЬ">
        <w:r>
          <w:rPr>
            <w:sz w:val="24"/>
            <w:color w:val="0000ff"/>
          </w:rPr>
          <w:t xml:space="preserve">приложением N 1</w:t>
        </w:r>
      </w:hyperlink>
      <w:r>
        <w:rPr>
          <w:sz w:val="24"/>
        </w:rPr>
        <w:t xml:space="preserve"> к Программе.</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Документ в полном объеме будет включен в информационный банк в ближайшее время. До этого см. текст </w:t>
            </w:r>
            <w:r>
              <w:rPr>
                <w:sz w:val="24"/>
                <w:color w:val="392c69"/>
              </w:rPr>
              <w:t xml:space="preserve">Приложения N 4</w:t>
            </w:r>
            <w:r>
              <w:rPr>
                <w:sz w:val="24"/>
                <w:color w:val="392c69"/>
              </w:rPr>
              <w:t xml:space="preserve"> в формате PDF.</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8473" w:name="P8473"/>
    <w:bookmarkEnd w:id="8473"/>
    <w:p>
      <w:pPr>
        <w:pStyle w:val="2"/>
        <w:jc w:val="center"/>
      </w:pPr>
      <w:r>
        <w:rPr>
          <w:sz w:val="24"/>
        </w:rPr>
        <w:t xml:space="preserve">ПЕРЕЧЕНЬ</w:t>
      </w:r>
    </w:p>
    <w:p>
      <w:pPr>
        <w:pStyle w:val="2"/>
        <w:jc w:val="center"/>
      </w:pPr>
      <w:r>
        <w:rPr>
          <w:sz w:val="24"/>
        </w:rPr>
        <w:t xml:space="preserve">ИССЛЕДОВАНИЙ И ИНЫХ МЕДИЦИНСКИХ ВМЕШАТЕЛЬСТВ, ПРОВОДИМЫХ</w:t>
      </w:r>
    </w:p>
    <w:p>
      <w:pPr>
        <w:pStyle w:val="2"/>
        <w:jc w:val="center"/>
      </w:pPr>
      <w:r>
        <w:rPr>
          <w:sz w:val="24"/>
        </w:rPr>
        <w:t xml:space="preserve">В РАМКАХ УГЛУБЛЕННОЙ ДИСПАНСЕРИЗАЦИИ</w:t>
      </w:r>
    </w:p>
    <w:p>
      <w:pPr>
        <w:pStyle w:val="0"/>
        <w:jc w:val="both"/>
      </w:pPr>
      <w:r>
        <w:rPr>
          <w:sz w:val="24"/>
        </w:rPr>
      </w:r>
    </w:p>
    <w:bookmarkStart w:id="8477" w:name="P8477"/>
    <w:bookmarkEnd w:id="8477"/>
    <w:p>
      <w:pPr>
        <w:pStyle w:val="0"/>
        <w:ind w:firstLine="540"/>
        <w:jc w:val="both"/>
      </w:pPr>
      <w:r>
        <w:rPr>
          <w:sz w:val="24"/>
        </w:rPr>
        <w:t xml:space="preserve">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pPr>
        <w:pStyle w:val="0"/>
        <w:spacing w:before="240" w:lineRule="auto"/>
        <w:ind w:firstLine="540"/>
        <w:jc w:val="both"/>
      </w:pPr>
      <w:r>
        <w:rPr>
          <w:sz w:val="24"/>
        </w:rPr>
        <w:t xml:space="preserve">а) измерение насыщения крови кислородом (сатурация) в покое;</w:t>
      </w:r>
    </w:p>
    <w:p>
      <w:pPr>
        <w:pStyle w:val="0"/>
        <w:spacing w:before="240" w:lineRule="auto"/>
        <w:ind w:firstLine="540"/>
        <w:jc w:val="both"/>
      </w:pPr>
      <w:r>
        <w:rPr>
          <w:sz w:val="24"/>
        </w:rPr>
        <w:t xml:space="preserve">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pPr>
        <w:pStyle w:val="0"/>
        <w:spacing w:before="240" w:lineRule="auto"/>
        <w:ind w:firstLine="540"/>
        <w:jc w:val="both"/>
      </w:pPr>
      <w:r>
        <w:rPr>
          <w:sz w:val="24"/>
        </w:rPr>
        <w:t xml:space="preserve">в) проведение спирометрии или спирографии;</w:t>
      </w:r>
    </w:p>
    <w:p>
      <w:pPr>
        <w:pStyle w:val="0"/>
        <w:spacing w:before="240" w:lineRule="auto"/>
        <w:ind w:firstLine="540"/>
        <w:jc w:val="both"/>
      </w:pPr>
      <w:r>
        <w:rPr>
          <w:sz w:val="24"/>
        </w:rPr>
        <w:t xml:space="preserve">г) общий (клинический) анализ крови развернутый;</w:t>
      </w:r>
    </w:p>
    <w:p>
      <w:pPr>
        <w:pStyle w:val="0"/>
        <w:spacing w:before="240" w:lineRule="auto"/>
        <w:ind w:firstLine="540"/>
        <w:jc w:val="both"/>
      </w:pPr>
      <w:r>
        <w:rPr>
          <w:sz w:val="24"/>
        </w:rPr>
        <w:t xml:space="preserve">д) биохимический анализ крови (включая исследования уровня холестерина,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pPr>
        <w:pStyle w:val="0"/>
        <w:spacing w:before="240" w:lineRule="auto"/>
        <w:ind w:firstLine="540"/>
        <w:jc w:val="both"/>
      </w:pPr>
      <w:r>
        <w:rPr>
          <w:sz w:val="24"/>
        </w:rPr>
        <w:t xml:space="preserve">е) определение концентрации Д-димера в крови у граждан, перенесших новую коронавирусную инфекцию (COVID-19) средней степени тяжести и выше;</w:t>
      </w:r>
    </w:p>
    <w:p>
      <w:pPr>
        <w:pStyle w:val="0"/>
        <w:spacing w:before="240" w:lineRule="auto"/>
        <w:ind w:firstLine="540"/>
        <w:jc w:val="both"/>
      </w:pPr>
      <w:r>
        <w:rPr>
          <w:sz w:val="24"/>
        </w:rPr>
        <w:t xml:space="preserve">ж) проведение рентгенографии органов грудной клетки (если не выполнялась ранее в течение года);</w:t>
      </w:r>
    </w:p>
    <w:p>
      <w:pPr>
        <w:pStyle w:val="0"/>
        <w:spacing w:before="240" w:lineRule="auto"/>
        <w:ind w:firstLine="540"/>
        <w:jc w:val="both"/>
      </w:pPr>
      <w:r>
        <w:rPr>
          <w:sz w:val="24"/>
        </w:rPr>
        <w:t xml:space="preserve">з) прием (осмотр) врачом-терапевтом (участковым терапевтом, врачом общей практики).</w:t>
      </w:r>
    </w:p>
    <w:p>
      <w:pPr>
        <w:pStyle w:val="0"/>
        <w:spacing w:before="240" w:lineRule="auto"/>
        <w:ind w:firstLine="540"/>
        <w:jc w:val="both"/>
      </w:pPr>
      <w:r>
        <w:rPr>
          <w:sz w:val="24"/>
        </w:rPr>
        <w:t xml:space="preserve">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pPr>
        <w:pStyle w:val="0"/>
        <w:spacing w:before="240" w:lineRule="auto"/>
        <w:ind w:firstLine="540"/>
        <w:jc w:val="both"/>
      </w:pPr>
      <w:r>
        <w:rPr>
          <w:sz w:val="24"/>
        </w:rPr>
        <w:t xml:space="preserve">а) проведение эхокардиографии (в случае показателя сатурации в покое 94 процента и ниже, а также по результатам проведения теста с 6-минутной ходьбой);</w:t>
      </w:r>
    </w:p>
    <w:p>
      <w:pPr>
        <w:pStyle w:val="0"/>
        <w:spacing w:before="240" w:lineRule="auto"/>
        <w:ind w:firstLine="540"/>
        <w:jc w:val="both"/>
      </w:pPr>
      <w:r>
        <w:rPr>
          <w:sz w:val="24"/>
        </w:rPr>
        <w:t xml:space="preserve">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pPr>
        <w:pStyle w:val="0"/>
        <w:spacing w:before="240" w:lineRule="auto"/>
        <w:ind w:firstLine="540"/>
        <w:jc w:val="both"/>
      </w:pPr>
      <w:r>
        <w:rPr>
          <w:sz w:val="24"/>
        </w:rPr>
        <w:t xml:space="preserve">в) дуплексное сканирование вен нижних конечностей (при наличии показаний по результатам определения концентрации Д-димера в крови).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8502" w:name="P8502"/>
    <w:bookmarkEnd w:id="8502"/>
    <w:p>
      <w:pPr>
        <w:pStyle w:val="2"/>
        <w:jc w:val="center"/>
      </w:pPr>
      <w:r>
        <w:rPr>
          <w:sz w:val="24"/>
        </w:rPr>
        <w:t xml:space="preserve">ПЕРЕЧЕНЬ</w:t>
      </w:r>
    </w:p>
    <w:p>
      <w:pPr>
        <w:pStyle w:val="2"/>
        <w:jc w:val="center"/>
      </w:pPr>
      <w:r>
        <w:rPr>
          <w:sz w:val="24"/>
        </w:rPr>
        <w:t xml:space="preserve">ИССЛЕДОВАНИЙ И ИНЫХ МЕДИЦИНСКИХ ВМЕШАТЕЛЬСТВ, ПРОВОДИМЫХ</w:t>
      </w:r>
    </w:p>
    <w:p>
      <w:pPr>
        <w:pStyle w:val="2"/>
        <w:jc w:val="center"/>
      </w:pPr>
      <w:r>
        <w:rPr>
          <w:sz w:val="24"/>
        </w:rPr>
        <w:t xml:space="preserve">В РАМКАХ ДИСПАНСЕРИЗАЦИИ ВЗРОСЛОГО НАСЕЛЕНИЯ РЕПРОДУКТИВНОГО</w:t>
      </w:r>
    </w:p>
    <w:p>
      <w:pPr>
        <w:pStyle w:val="2"/>
        <w:jc w:val="center"/>
      </w:pPr>
      <w:r>
        <w:rPr>
          <w:sz w:val="24"/>
        </w:rPr>
        <w:t xml:space="preserve">ВОЗРАСТА ПО ОЦЕНКЕ РЕПРОДУКТИВНОГО ЗДОРОВЬЯ</w:t>
      </w:r>
    </w:p>
    <w:p>
      <w:pPr>
        <w:pStyle w:val="0"/>
        <w:jc w:val="both"/>
      </w:pPr>
      <w:r>
        <w:rPr>
          <w:sz w:val="24"/>
        </w:rPr>
      </w:r>
    </w:p>
    <w:p>
      <w:pPr>
        <w:pStyle w:val="0"/>
        <w:ind w:firstLine="540"/>
        <w:jc w:val="both"/>
      </w:pPr>
      <w:r>
        <w:rPr>
          <w:sz w:val="24"/>
        </w:rPr>
        <w:t xml:space="preserve">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pPr>
        <w:pStyle w:val="0"/>
        <w:spacing w:before="240" w:lineRule="auto"/>
        <w:ind w:firstLine="540"/>
        <w:jc w:val="both"/>
      </w:pPr>
      <w:r>
        <w:rPr>
          <w:sz w:val="24"/>
        </w:rPr>
        <w:t xml:space="preserve">2. Первый этап диспансеризации включает:</w:t>
      </w:r>
    </w:p>
    <w:p>
      <w:pPr>
        <w:pStyle w:val="0"/>
        <w:spacing w:before="240" w:lineRule="auto"/>
        <w:ind w:firstLine="540"/>
        <w:jc w:val="both"/>
      </w:pPr>
      <w:r>
        <w:rPr>
          <w:sz w:val="24"/>
        </w:rPr>
        <w:t xml:space="preserve">а) у женщин:</w:t>
      </w:r>
    </w:p>
    <w:p>
      <w:pPr>
        <w:pStyle w:val="0"/>
        <w:spacing w:before="240" w:lineRule="auto"/>
        <w:ind w:firstLine="540"/>
        <w:jc w:val="both"/>
      </w:pPr>
      <w:r>
        <w:rPr>
          <w:sz w:val="24"/>
        </w:rPr>
        <w:t xml:space="preserve">прием (осмотр) врачом - акушером-гинекологом;</w:t>
      </w:r>
    </w:p>
    <w:p>
      <w:pPr>
        <w:pStyle w:val="0"/>
        <w:spacing w:before="240" w:lineRule="auto"/>
        <w:ind w:firstLine="540"/>
        <w:jc w:val="both"/>
      </w:pPr>
      <w:r>
        <w:rPr>
          <w:sz w:val="24"/>
        </w:rPr>
        <w:t xml:space="preserve">пальпацию молочных желез;</w:t>
      </w:r>
    </w:p>
    <w:p>
      <w:pPr>
        <w:pStyle w:val="0"/>
        <w:spacing w:before="240" w:lineRule="auto"/>
        <w:ind w:firstLine="540"/>
        <w:jc w:val="both"/>
      </w:pPr>
      <w:r>
        <w:rPr>
          <w:sz w:val="24"/>
        </w:rPr>
        <w:t xml:space="preserve">осмотр шейки матки в зеркалах с забором материала на исследование;</w:t>
      </w:r>
    </w:p>
    <w:p>
      <w:pPr>
        <w:pStyle w:val="0"/>
        <w:spacing w:before="240" w:lineRule="auto"/>
        <w:ind w:firstLine="540"/>
        <w:jc w:val="both"/>
      </w:pPr>
      <w:r>
        <w:rPr>
          <w:sz w:val="24"/>
        </w:rPr>
        <w:t xml:space="preserve">микроскопическое исследование влагалищных мазков;</w:t>
      </w:r>
    </w:p>
    <w:p>
      <w:pPr>
        <w:pStyle w:val="0"/>
        <w:spacing w:before="240" w:lineRule="auto"/>
        <w:ind w:firstLine="540"/>
        <w:jc w:val="both"/>
      </w:pPr>
      <w:r>
        <w:rPr>
          <w:sz w:val="24"/>
        </w:rPr>
        <w:t xml:space="preserve">у женщин в возрасте 21 - 49 лет один раз в 5 лет - определение ДНК-вирусов папилломы человека (Papilloma virus)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вирус папилломы человека;</w:t>
      </w:r>
    </w:p>
    <w:p>
      <w:pPr>
        <w:pStyle w:val="0"/>
        <w:spacing w:before="240" w:lineRule="auto"/>
        <w:ind w:firstLine="540"/>
        <w:jc w:val="both"/>
      </w:pPr>
      <w:r>
        <w:rPr>
          <w:sz w:val="24"/>
        </w:rPr>
        <w:t xml:space="preserve">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pPr>
        <w:pStyle w:val="0"/>
        <w:spacing w:before="240" w:lineRule="auto"/>
        <w:ind w:firstLine="540"/>
        <w:jc w:val="both"/>
      </w:pPr>
      <w:r>
        <w:rPr>
          <w:sz w:val="24"/>
        </w:rPr>
        <w:t xml:space="preserve">б) у мужчин - прием (осмотр) врачом-урологом (при его отсутствии - врачом-хирургом, прошедшим подготовку по вопросам репродуктивного здоровья у мужчин).</w:t>
      </w:r>
    </w:p>
    <w:p>
      <w:pPr>
        <w:pStyle w:val="0"/>
        <w:spacing w:before="240" w:lineRule="auto"/>
        <w:ind w:firstLine="540"/>
        <w:jc w:val="both"/>
      </w:pPr>
      <w:r>
        <w:rPr>
          <w:sz w:val="24"/>
        </w:rPr>
        <w:t xml:space="preserve">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pPr>
        <w:pStyle w:val="0"/>
        <w:spacing w:before="240" w:lineRule="auto"/>
        <w:ind w:firstLine="540"/>
        <w:jc w:val="both"/>
      </w:pPr>
      <w:r>
        <w:rPr>
          <w:sz w:val="24"/>
        </w:rPr>
        <w:t xml:space="preserve">а) у женщин:</w:t>
      </w:r>
    </w:p>
    <w:p>
      <w:pPr>
        <w:pStyle w:val="0"/>
        <w:spacing w:before="240" w:lineRule="auto"/>
        <w:ind w:firstLine="540"/>
        <w:jc w:val="both"/>
      </w:pPr>
      <w:r>
        <w:rPr>
          <w:sz w:val="24"/>
        </w:rPr>
        <w:t xml:space="preserve">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pPr>
        <w:pStyle w:val="0"/>
        <w:spacing w:before="240" w:lineRule="auto"/>
        <w:ind w:firstLine="540"/>
        <w:jc w:val="both"/>
      </w:pPr>
      <w:r>
        <w:rPr>
          <w:sz w:val="24"/>
        </w:rPr>
        <w:t xml:space="preserve">ультразвуковое исследование органов малого таза в начале или середине менструального цикла;</w:t>
      </w:r>
    </w:p>
    <w:p>
      <w:pPr>
        <w:pStyle w:val="0"/>
        <w:spacing w:before="240" w:lineRule="auto"/>
        <w:ind w:firstLine="540"/>
        <w:jc w:val="both"/>
      </w:pPr>
      <w:r>
        <w:rPr>
          <w:sz w:val="24"/>
        </w:rPr>
        <w:t xml:space="preserve">ультразвуковое исследование молочных желез;</w:t>
      </w:r>
    </w:p>
    <w:p>
      <w:pPr>
        <w:pStyle w:val="0"/>
        <w:spacing w:before="240" w:lineRule="auto"/>
        <w:ind w:firstLine="540"/>
        <w:jc w:val="both"/>
      </w:pPr>
      <w:r>
        <w:rPr>
          <w:sz w:val="24"/>
        </w:rPr>
        <w:t xml:space="preserve">повторный прием (осмотр) врачом - акушером-гинекологом;</w:t>
      </w:r>
    </w:p>
    <w:p>
      <w:pPr>
        <w:pStyle w:val="0"/>
        <w:spacing w:before="240" w:lineRule="auto"/>
        <w:ind w:firstLine="540"/>
        <w:jc w:val="both"/>
      </w:pPr>
      <w:r>
        <w:rPr>
          <w:sz w:val="24"/>
        </w:rPr>
        <w:t xml:space="preserve">б) у мужчин:</w:t>
      </w:r>
    </w:p>
    <w:p>
      <w:pPr>
        <w:pStyle w:val="0"/>
        <w:spacing w:before="240" w:lineRule="auto"/>
        <w:ind w:firstLine="540"/>
        <w:jc w:val="both"/>
      </w:pPr>
      <w:r>
        <w:rPr>
          <w:sz w:val="24"/>
        </w:rPr>
        <w:t xml:space="preserve">спермограмму;</w:t>
      </w:r>
    </w:p>
    <w:p>
      <w:pPr>
        <w:pStyle w:val="0"/>
        <w:spacing w:before="240" w:lineRule="auto"/>
        <w:ind w:firstLine="540"/>
        <w:jc w:val="both"/>
      </w:pPr>
      <w:r>
        <w:rPr>
          <w:sz w:val="24"/>
        </w:rPr>
        <w:t xml:space="preserve">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pPr>
        <w:pStyle w:val="0"/>
        <w:spacing w:before="240" w:lineRule="auto"/>
        <w:ind w:firstLine="540"/>
        <w:jc w:val="both"/>
      </w:pPr>
      <w:r>
        <w:rPr>
          <w:sz w:val="24"/>
        </w:rPr>
        <w:t xml:space="preserve">ультразвуковое исследование предстательной железы и органов мошонки;</w:t>
      </w:r>
    </w:p>
    <w:p>
      <w:pPr>
        <w:pStyle w:val="0"/>
        <w:spacing w:before="240" w:lineRule="auto"/>
        <w:ind w:firstLine="540"/>
        <w:jc w:val="both"/>
      </w:pPr>
      <w:r>
        <w:rPr>
          <w:sz w:val="24"/>
        </w:rPr>
        <w:t xml:space="preserve">повторный прием (осмотр) врачом-урологом (при его отсутствии - врачом-хирургом, прошедшим подготовку по вопросам репродуктивного здоровья у мужчин).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8540" w:name="P8540"/>
    <w:bookmarkEnd w:id="8540"/>
    <w:p>
      <w:pPr>
        <w:pStyle w:val="2"/>
        <w:jc w:val="center"/>
      </w:pPr>
      <w:r>
        <w:rPr>
          <w:sz w:val="24"/>
        </w:rPr>
        <w:t xml:space="preserve">ПРИМЕРНЫЕ ПРОГРАММЫ</w:t>
      </w:r>
    </w:p>
    <w:p>
      <w:pPr>
        <w:pStyle w:val="2"/>
        <w:jc w:val="center"/>
      </w:pPr>
      <w:r>
        <w:rPr>
          <w:sz w:val="24"/>
        </w:rPr>
        <w:t xml:space="preserve">ИССЛЕДОВАНИЙ, ПРОВОДИМЫХ В ЦЕНТРАХ ЗДОРОВЬЯ (ЦЕНТРАХ</w:t>
      </w:r>
    </w:p>
    <w:p>
      <w:pPr>
        <w:pStyle w:val="2"/>
        <w:jc w:val="center"/>
      </w:pPr>
      <w:r>
        <w:rPr>
          <w:sz w:val="24"/>
        </w:rPr>
        <w:t xml:space="preserve">МЕДИЦИНЫ ЗДОРОВОГО ДОЛГОЛЕТИЯ) И НАПРАВЛЕННЫХ НА ВЫЯВЛЕНИЕ</w:t>
      </w:r>
    </w:p>
    <w:p>
      <w:pPr>
        <w:pStyle w:val="2"/>
        <w:jc w:val="center"/>
      </w:pPr>
      <w:r>
        <w:rPr>
          <w:sz w:val="24"/>
        </w:rPr>
        <w:t xml:space="preserve">ИЗМЕНЕНИЙ В ОРГАНИЗМЕ ЧЕЛОВЕКА, КОТОРЫЕ МОГУТ ПРИВЕСТИ</w:t>
      </w:r>
    </w:p>
    <w:p>
      <w:pPr>
        <w:pStyle w:val="2"/>
        <w:jc w:val="center"/>
      </w:pPr>
      <w:r>
        <w:rPr>
          <w:sz w:val="24"/>
        </w:rPr>
        <w:t xml:space="preserve">К ПРЕЖДЕВРЕМЕННОЙ АКТИВАЦИИ МЕХАНИЗМОВ СТАРЕНИЯ</w:t>
      </w:r>
    </w:p>
    <w:p>
      <w:pPr>
        <w:pStyle w:val="2"/>
        <w:jc w:val="center"/>
      </w:pPr>
      <w:r>
        <w:rPr>
          <w:sz w:val="24"/>
        </w:rPr>
        <w:t xml:space="preserve">И ФОРМИРОВАНИЮ ФАКТОРОВ РИСКА РАЗВИТИЯ ЗАБОЛЕВАНИЙ</w:t>
      </w:r>
    </w:p>
    <w:p>
      <w:pPr>
        <w:pStyle w:val="0"/>
        <w:jc w:val="both"/>
      </w:pPr>
      <w:r>
        <w:rPr>
          <w:sz w:val="24"/>
        </w:rPr>
      </w:r>
    </w:p>
    <w:p>
      <w:pPr>
        <w:pStyle w:val="0"/>
        <w:ind w:firstLine="540"/>
        <w:jc w:val="both"/>
      </w:pPr>
      <w:r>
        <w:rPr>
          <w:sz w:val="24"/>
        </w:rPr>
        <w:t xml:space="preserve">1. Для определения преждевременной активации иммуновоспалительного механизма старения проводятся следующие исследования:</w:t>
      </w:r>
    </w:p>
    <w:p>
      <w:pPr>
        <w:pStyle w:val="0"/>
        <w:spacing w:before="240" w:lineRule="auto"/>
        <w:ind w:firstLine="540"/>
        <w:jc w:val="both"/>
      </w:pPr>
      <w:r>
        <w:rPr>
          <w:sz w:val="24"/>
        </w:rPr>
        <w:t xml:space="preserve">клинический анализ крови с СОЭ;</w:t>
      </w:r>
    </w:p>
    <w:p>
      <w:pPr>
        <w:pStyle w:val="0"/>
        <w:spacing w:before="240" w:lineRule="auto"/>
        <w:ind w:firstLine="540"/>
        <w:jc w:val="both"/>
      </w:pPr>
      <w:r>
        <w:rPr>
          <w:sz w:val="24"/>
        </w:rPr>
        <w:t xml:space="preserve">общий анализ мочи;</w:t>
      </w:r>
    </w:p>
    <w:p>
      <w:pPr>
        <w:pStyle w:val="0"/>
        <w:spacing w:before="240" w:lineRule="auto"/>
        <w:ind w:firstLine="540"/>
        <w:jc w:val="both"/>
      </w:pPr>
      <w:r>
        <w:rPr>
          <w:sz w:val="24"/>
        </w:rPr>
        <w:t xml:space="preserve">биохимическое исследование крови для определения уровня ферритина, C-реактивного белка, интерлейкина-6, цинка и магния, а также фактора некроза опухоли в случае отклонения в сторону увеличения показателей биологического возраста от календарного на 5 лет и более.</w:t>
      </w:r>
    </w:p>
    <w:p>
      <w:pPr>
        <w:pStyle w:val="0"/>
        <w:spacing w:before="240" w:lineRule="auto"/>
        <w:ind w:firstLine="540"/>
        <w:jc w:val="both"/>
      </w:pPr>
      <w:r>
        <w:rPr>
          <w:sz w:val="24"/>
        </w:rPr>
        <w:t xml:space="preserve">2. Для определения инсулинорезистентности, гликирования и преждевременной активации метаболического механизма старения проводится биохимическое исследование крови для определения уровня:</w:t>
      </w:r>
    </w:p>
    <w:p>
      <w:pPr>
        <w:pStyle w:val="0"/>
        <w:spacing w:before="240" w:lineRule="auto"/>
        <w:ind w:firstLine="540"/>
        <w:jc w:val="both"/>
      </w:pPr>
      <w:r>
        <w:rPr>
          <w:sz w:val="24"/>
        </w:rPr>
        <w:t xml:space="preserve">инсулина;</w:t>
      </w:r>
    </w:p>
    <w:p>
      <w:pPr>
        <w:pStyle w:val="0"/>
        <w:spacing w:before="240" w:lineRule="auto"/>
        <w:ind w:firstLine="540"/>
        <w:jc w:val="both"/>
      </w:pPr>
      <w:r>
        <w:rPr>
          <w:sz w:val="24"/>
        </w:rPr>
        <w:t xml:space="preserve">глюкозы;</w:t>
      </w:r>
    </w:p>
    <w:p>
      <w:pPr>
        <w:pStyle w:val="0"/>
        <w:spacing w:before="240" w:lineRule="auto"/>
        <w:ind w:firstLine="540"/>
        <w:jc w:val="both"/>
      </w:pPr>
      <w:r>
        <w:rPr>
          <w:sz w:val="24"/>
        </w:rPr>
        <w:t xml:space="preserve">гликозилированного гемоглобина (HBA1c);</w:t>
      </w:r>
    </w:p>
    <w:p>
      <w:pPr>
        <w:pStyle w:val="0"/>
        <w:spacing w:before="240" w:lineRule="auto"/>
        <w:ind w:firstLine="540"/>
        <w:jc w:val="both"/>
      </w:pPr>
      <w:r>
        <w:rPr>
          <w:sz w:val="24"/>
        </w:rPr>
        <w:t xml:space="preserve">у мужчин - тестостерона общего и свободного;</w:t>
      </w:r>
    </w:p>
    <w:p>
      <w:pPr>
        <w:pStyle w:val="0"/>
        <w:spacing w:before="240" w:lineRule="auto"/>
        <w:ind w:firstLine="540"/>
        <w:jc w:val="both"/>
      </w:pPr>
      <w:r>
        <w:rPr>
          <w:sz w:val="24"/>
        </w:rPr>
        <w:t xml:space="preserve">у женщин - эстрадиола;</w:t>
      </w:r>
    </w:p>
    <w:p>
      <w:pPr>
        <w:pStyle w:val="0"/>
        <w:spacing w:before="240" w:lineRule="auto"/>
        <w:ind w:firstLine="540"/>
        <w:jc w:val="both"/>
      </w:pPr>
      <w:r>
        <w:rPr>
          <w:sz w:val="24"/>
        </w:rPr>
        <w:t xml:space="preserve">глобулина, связывающего половые гормоны;</w:t>
      </w:r>
    </w:p>
    <w:p>
      <w:pPr>
        <w:pStyle w:val="0"/>
        <w:spacing w:before="240" w:lineRule="auto"/>
        <w:ind w:firstLine="540"/>
        <w:jc w:val="both"/>
      </w:pPr>
      <w:r>
        <w:rPr>
          <w:sz w:val="24"/>
        </w:rPr>
        <w:t xml:space="preserve">тиреотропного гормона (ТТГ);</w:t>
      </w:r>
    </w:p>
    <w:p>
      <w:pPr>
        <w:pStyle w:val="0"/>
        <w:spacing w:before="240" w:lineRule="auto"/>
        <w:ind w:firstLine="540"/>
        <w:jc w:val="both"/>
      </w:pPr>
      <w:r>
        <w:rPr>
          <w:sz w:val="24"/>
        </w:rPr>
        <w:t xml:space="preserve">дегидроэпиандростерон-сульфата и инсулиноподобного фактора роста 1 (ИФР-1) в случае отклонения в сторону увеличения показателей биологического возраста от календарного на 5 лет и более.</w:t>
      </w:r>
    </w:p>
    <w:bookmarkStart w:id="8560" w:name="P8560"/>
    <w:bookmarkEnd w:id="8560"/>
    <w:p>
      <w:pPr>
        <w:pStyle w:val="0"/>
        <w:spacing w:before="240" w:lineRule="auto"/>
        <w:ind w:firstLine="540"/>
        <w:jc w:val="both"/>
      </w:pPr>
      <w:r>
        <w:rPr>
          <w:sz w:val="24"/>
        </w:rPr>
        <w:t xml:space="preserve">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w:t>
      </w:r>
    </w:p>
    <w:p>
      <w:pPr>
        <w:pStyle w:val="0"/>
        <w:spacing w:before="240" w:lineRule="auto"/>
        <w:ind w:firstLine="540"/>
        <w:jc w:val="both"/>
      </w:pPr>
      <w:r>
        <w:rPr>
          <w:sz w:val="24"/>
        </w:rPr>
        <w:t xml:space="preserve">малонового диальдегида (оксидативный стресс);</w:t>
      </w:r>
    </w:p>
    <w:p>
      <w:pPr>
        <w:pStyle w:val="0"/>
        <w:spacing w:before="240" w:lineRule="auto"/>
        <w:ind w:firstLine="540"/>
        <w:jc w:val="both"/>
      </w:pPr>
      <w:r>
        <w:rPr>
          <w:sz w:val="24"/>
        </w:rPr>
        <w:t xml:space="preserve">холестерина общего;</w:t>
      </w:r>
    </w:p>
    <w:p>
      <w:pPr>
        <w:pStyle w:val="0"/>
        <w:spacing w:before="240" w:lineRule="auto"/>
        <w:ind w:firstLine="540"/>
        <w:jc w:val="both"/>
      </w:pPr>
      <w:r>
        <w:rPr>
          <w:sz w:val="24"/>
        </w:rPr>
        <w:t xml:space="preserve">триглицеридов;</w:t>
      </w:r>
    </w:p>
    <w:p>
      <w:pPr>
        <w:pStyle w:val="0"/>
        <w:spacing w:before="240" w:lineRule="auto"/>
        <w:ind w:firstLine="540"/>
        <w:jc w:val="both"/>
      </w:pPr>
      <w:r>
        <w:rPr>
          <w:sz w:val="24"/>
        </w:rPr>
        <w:t xml:space="preserve">холестерина липопротеидов низкой плотности и липопротеидов очень низкой плотности;</w:t>
      </w:r>
    </w:p>
    <w:p>
      <w:pPr>
        <w:pStyle w:val="0"/>
        <w:spacing w:before="240" w:lineRule="auto"/>
        <w:ind w:firstLine="540"/>
        <w:jc w:val="both"/>
      </w:pPr>
      <w:r>
        <w:rPr>
          <w:sz w:val="24"/>
        </w:rPr>
        <w:t xml:space="preserve">холестерина липопротеидов высокой плотности;</w:t>
      </w:r>
    </w:p>
    <w:p>
      <w:pPr>
        <w:pStyle w:val="0"/>
        <w:spacing w:before="240" w:lineRule="auto"/>
        <w:ind w:firstLine="540"/>
        <w:jc w:val="both"/>
      </w:pPr>
      <w:r>
        <w:rPr>
          <w:sz w:val="24"/>
        </w:rPr>
        <w:t xml:space="preserve">аполипопротеина b;</w:t>
      </w:r>
    </w:p>
    <w:p>
      <w:pPr>
        <w:pStyle w:val="0"/>
        <w:spacing w:before="240" w:lineRule="auto"/>
        <w:ind w:firstLine="540"/>
        <w:jc w:val="both"/>
      </w:pPr>
      <w:r>
        <w:rPr>
          <w:sz w:val="24"/>
        </w:rPr>
        <w:t xml:space="preserve">липопротеида (a);</w:t>
      </w:r>
    </w:p>
    <w:p>
      <w:pPr>
        <w:pStyle w:val="0"/>
        <w:spacing w:before="240" w:lineRule="auto"/>
        <w:ind w:firstLine="540"/>
        <w:jc w:val="both"/>
      </w:pPr>
      <w:r>
        <w:rPr>
          <w:sz w:val="24"/>
        </w:rPr>
        <w:t xml:space="preserve">мочевой кислоты;</w:t>
      </w:r>
    </w:p>
    <w:p>
      <w:pPr>
        <w:pStyle w:val="0"/>
        <w:spacing w:before="240" w:lineRule="auto"/>
        <w:ind w:firstLine="540"/>
        <w:jc w:val="both"/>
      </w:pPr>
      <w:r>
        <w:rPr>
          <w:sz w:val="24"/>
        </w:rPr>
        <w:t xml:space="preserve">омега-3-индекса;</w:t>
      </w:r>
    </w:p>
    <w:p>
      <w:pPr>
        <w:pStyle w:val="0"/>
        <w:spacing w:before="240" w:lineRule="auto"/>
        <w:ind w:firstLine="540"/>
        <w:jc w:val="both"/>
      </w:pPr>
      <w:r>
        <w:rPr>
          <w:sz w:val="24"/>
        </w:rPr>
        <w:t xml:space="preserve">гомоцистеина;</w:t>
      </w:r>
    </w:p>
    <w:p>
      <w:pPr>
        <w:pStyle w:val="0"/>
        <w:spacing w:before="240" w:lineRule="auto"/>
        <w:ind w:firstLine="540"/>
        <w:jc w:val="both"/>
      </w:pPr>
      <w:r>
        <w:rPr>
          <w:sz w:val="24"/>
        </w:rPr>
        <w:t xml:space="preserve">витамина B12;</w:t>
      </w:r>
    </w:p>
    <w:p>
      <w:pPr>
        <w:pStyle w:val="0"/>
        <w:spacing w:before="240" w:lineRule="auto"/>
        <w:ind w:firstLine="540"/>
        <w:jc w:val="both"/>
      </w:pPr>
      <w:r>
        <w:rPr>
          <w:sz w:val="24"/>
        </w:rPr>
        <w:t xml:space="preserve">фолиевой кислоты;</w:t>
      </w:r>
    </w:p>
    <w:p>
      <w:pPr>
        <w:pStyle w:val="0"/>
        <w:spacing w:before="240" w:lineRule="auto"/>
        <w:ind w:firstLine="540"/>
        <w:jc w:val="both"/>
      </w:pPr>
      <w:r>
        <w:rPr>
          <w:sz w:val="24"/>
        </w:rPr>
        <w:t xml:space="preserve">Д-димера;</w:t>
      </w:r>
    </w:p>
    <w:p>
      <w:pPr>
        <w:pStyle w:val="0"/>
        <w:spacing w:before="240" w:lineRule="auto"/>
        <w:ind w:firstLine="540"/>
        <w:jc w:val="both"/>
      </w:pPr>
      <w:r>
        <w:rPr>
          <w:sz w:val="24"/>
        </w:rPr>
        <w:t xml:space="preserve">железа;</w:t>
      </w:r>
    </w:p>
    <w:p>
      <w:pPr>
        <w:pStyle w:val="0"/>
        <w:spacing w:before="240" w:lineRule="auto"/>
        <w:ind w:firstLine="540"/>
        <w:jc w:val="both"/>
      </w:pPr>
      <w:r>
        <w:rPr>
          <w:sz w:val="24"/>
        </w:rPr>
        <w:t xml:space="preserve">трансферрина;</w:t>
      </w:r>
    </w:p>
    <w:p>
      <w:pPr>
        <w:pStyle w:val="0"/>
        <w:spacing w:before="240" w:lineRule="auto"/>
        <w:ind w:firstLine="540"/>
        <w:jc w:val="both"/>
      </w:pPr>
      <w:r>
        <w:rPr>
          <w:sz w:val="24"/>
        </w:rPr>
        <w:t xml:space="preserve">натрия;</w:t>
      </w:r>
    </w:p>
    <w:p>
      <w:pPr>
        <w:pStyle w:val="0"/>
        <w:spacing w:before="240" w:lineRule="auto"/>
        <w:ind w:firstLine="540"/>
        <w:jc w:val="both"/>
      </w:pPr>
      <w:r>
        <w:rPr>
          <w:sz w:val="24"/>
        </w:rPr>
        <w:t xml:space="preserve">хлора;</w:t>
      </w:r>
    </w:p>
    <w:p>
      <w:pPr>
        <w:pStyle w:val="0"/>
        <w:spacing w:before="240" w:lineRule="auto"/>
        <w:ind w:firstLine="540"/>
        <w:jc w:val="both"/>
      </w:pPr>
      <w:r>
        <w:rPr>
          <w:sz w:val="24"/>
        </w:rPr>
        <w:t xml:space="preserve">калия;</w:t>
      </w:r>
    </w:p>
    <w:p>
      <w:pPr>
        <w:pStyle w:val="0"/>
        <w:spacing w:before="240" w:lineRule="auto"/>
        <w:ind w:firstLine="540"/>
        <w:jc w:val="both"/>
      </w:pPr>
      <w:r>
        <w:rPr>
          <w:sz w:val="24"/>
        </w:rPr>
        <w:t xml:space="preserve">про-натрийуретрического пептида в случае отклонения в сторону увеличения показателей биологического возраста от календарного на 5 лет и более.</w:t>
      </w:r>
    </w:p>
    <w:p>
      <w:pPr>
        <w:pStyle w:val="0"/>
        <w:spacing w:before="240" w:lineRule="auto"/>
        <w:ind w:firstLine="540"/>
        <w:jc w:val="both"/>
      </w:pPr>
      <w:r>
        <w:rPr>
          <w:sz w:val="24"/>
        </w:rPr>
        <w:t xml:space="preserve">4. Для оценки преждевременной активации механизма старения, связанного с дисбактериозом кишечника, проводится 16-S секвенирование микробиома кишечника (при наличии инфраструктуры для проведения исследования).</w:t>
      </w:r>
    </w:p>
    <w:p>
      <w:pPr>
        <w:pStyle w:val="0"/>
        <w:spacing w:before="240" w:lineRule="auto"/>
        <w:ind w:firstLine="540"/>
        <w:jc w:val="both"/>
      </w:pPr>
      <w:r>
        <w:rPr>
          <w:sz w:val="24"/>
        </w:rPr>
        <w:t xml:space="preserve">5. Для раннего выявления предриска развития нарушений опорно-двигательной системы (остеопороза и (или) саркопении) проводится биохимическое исследование крови для определения уровня:</w:t>
      </w:r>
    </w:p>
    <w:p>
      <w:pPr>
        <w:pStyle w:val="0"/>
        <w:spacing w:before="240" w:lineRule="auto"/>
        <w:ind w:firstLine="540"/>
        <w:jc w:val="both"/>
      </w:pPr>
      <w:r>
        <w:rPr>
          <w:sz w:val="24"/>
        </w:rPr>
        <w:t xml:space="preserve">кальция ионизированного и общего;</w:t>
      </w:r>
    </w:p>
    <w:p>
      <w:pPr>
        <w:pStyle w:val="0"/>
        <w:spacing w:before="240" w:lineRule="auto"/>
        <w:ind w:firstLine="540"/>
        <w:jc w:val="both"/>
      </w:pPr>
      <w:r>
        <w:rPr>
          <w:sz w:val="24"/>
        </w:rPr>
        <w:t xml:space="preserve">фосфора;</w:t>
      </w:r>
    </w:p>
    <w:p>
      <w:pPr>
        <w:pStyle w:val="0"/>
        <w:spacing w:before="240" w:lineRule="auto"/>
        <w:ind w:firstLine="540"/>
        <w:jc w:val="both"/>
      </w:pPr>
      <w:r>
        <w:rPr>
          <w:sz w:val="24"/>
        </w:rPr>
        <w:t xml:space="preserve">25-OH-витамина D;</w:t>
      </w:r>
    </w:p>
    <w:p>
      <w:pPr>
        <w:pStyle w:val="0"/>
        <w:spacing w:before="240" w:lineRule="auto"/>
        <w:ind w:firstLine="540"/>
        <w:jc w:val="both"/>
      </w:pPr>
      <w:r>
        <w:rPr>
          <w:sz w:val="24"/>
        </w:rPr>
        <w:t xml:space="preserve">щелочной фосфатазы;</w:t>
      </w:r>
    </w:p>
    <w:p>
      <w:pPr>
        <w:pStyle w:val="0"/>
        <w:spacing w:before="240" w:lineRule="auto"/>
        <w:ind w:firstLine="540"/>
        <w:jc w:val="both"/>
      </w:pPr>
      <w:r>
        <w:rPr>
          <w:sz w:val="24"/>
        </w:rPr>
        <w:t xml:space="preserve">C-терминального телопептида сыворотки (I типа) при наличии инфраструктуры для проведения исследования.</w:t>
      </w:r>
    </w:p>
    <w:p>
      <w:pPr>
        <w:pStyle w:val="0"/>
        <w:spacing w:before="240" w:lineRule="auto"/>
        <w:ind w:firstLine="540"/>
        <w:jc w:val="both"/>
      </w:pPr>
      <w:r>
        <w:rPr>
          <w:sz w:val="24"/>
        </w:rPr>
        <w:t xml:space="preserve">6. Для раннего выявления предрисков развития нарушения обмена веществ, ожирения и связанных с этим заболеваний проводятся:</w:t>
      </w:r>
    </w:p>
    <w:p>
      <w:pPr>
        <w:pStyle w:val="0"/>
        <w:spacing w:before="240" w:lineRule="auto"/>
        <w:ind w:firstLine="540"/>
        <w:jc w:val="both"/>
      </w:pPr>
      <w:r>
        <w:rPr>
          <w:sz w:val="24"/>
        </w:rPr>
        <w:t xml:space="preserve">биоимпедансометрия;</w:t>
      </w:r>
    </w:p>
    <w:p>
      <w:pPr>
        <w:pStyle w:val="0"/>
        <w:spacing w:before="240" w:lineRule="auto"/>
        <w:ind w:firstLine="540"/>
        <w:jc w:val="both"/>
      </w:pPr>
      <w:r>
        <w:rPr>
          <w:sz w:val="24"/>
        </w:rPr>
        <w:t xml:space="preserve">биохимическое исследование крови в соответствии с </w:t>
      </w:r>
      <w:hyperlink w:history="0" w:anchor="P8560" w:tooltip="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
        <w:r>
          <w:rPr>
            <w:sz w:val="24"/>
            <w:color w:val="0000ff"/>
          </w:rPr>
          <w:t xml:space="preserve">пунктом 3</w:t>
        </w:r>
      </w:hyperlink>
      <w:r>
        <w:rPr>
          <w:sz w:val="24"/>
        </w:rPr>
        <w:t xml:space="preserve"> настоящего приложения.</w:t>
      </w:r>
    </w:p>
    <w:p>
      <w:pPr>
        <w:pStyle w:val="0"/>
        <w:spacing w:before="240" w:lineRule="auto"/>
        <w:ind w:firstLine="540"/>
        <w:jc w:val="both"/>
      </w:pPr>
      <w:r>
        <w:rPr>
          <w:sz w:val="24"/>
        </w:rPr>
        <w:t xml:space="preserve">7. Для раннего выявления признаков снижения когнитивных функций и нарушений психоэмоциального состояния проводятся:</w:t>
      </w:r>
    </w:p>
    <w:p>
      <w:pPr>
        <w:pStyle w:val="0"/>
        <w:spacing w:before="240" w:lineRule="auto"/>
        <w:ind w:firstLine="540"/>
        <w:jc w:val="both"/>
      </w:pPr>
      <w:r>
        <w:rPr>
          <w:sz w:val="24"/>
        </w:rPr>
        <w:t xml:space="preserve">исследование с использованием зарегистрированных программных продуктов для оценки когнитивных функций и психоэмоционального состояния;</w:t>
      </w:r>
    </w:p>
    <w:p>
      <w:pPr>
        <w:pStyle w:val="0"/>
        <w:spacing w:before="240" w:lineRule="auto"/>
        <w:ind w:firstLine="540"/>
        <w:jc w:val="both"/>
      </w:pPr>
      <w:r>
        <w:rPr>
          <w:sz w:val="24"/>
        </w:rPr>
        <w:t xml:space="preserve">биохимическое исследование крови в соответствии с </w:t>
      </w:r>
      <w:hyperlink w:history="0" w:anchor="P8560" w:tooltip="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
        <w:r>
          <w:rPr>
            <w:sz w:val="24"/>
            <w:color w:val="0000ff"/>
          </w:rPr>
          <w:t xml:space="preserve">пунктом 3</w:t>
        </w:r>
      </w:hyperlink>
      <w:r>
        <w:rPr>
          <w:sz w:val="24"/>
        </w:rPr>
        <w:t xml:space="preserve"> настоящего приложения.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8605" w:name="P8605"/>
    <w:bookmarkEnd w:id="8605"/>
    <w:p>
      <w:pPr>
        <w:pStyle w:val="2"/>
        <w:jc w:val="center"/>
      </w:pPr>
      <w:r>
        <w:rPr>
          <w:sz w:val="24"/>
        </w:rPr>
        <w:t xml:space="preserve">ПЕРЕЧЕНЬ</w:t>
      </w:r>
    </w:p>
    <w:p>
      <w:pPr>
        <w:pStyle w:val="2"/>
        <w:jc w:val="center"/>
      </w:pPr>
      <w:r>
        <w:rPr>
          <w:sz w:val="24"/>
        </w:rPr>
        <w:t xml:space="preserve">ГРУПП ЗАБОЛЕВАНИЙ, СОСТОЯНИЙ С ОПТИМАЛЬНОЙ ДЛИТЕЛЬНОСТЬЮ</w:t>
      </w:r>
    </w:p>
    <w:p>
      <w:pPr>
        <w:pStyle w:val="2"/>
        <w:jc w:val="center"/>
      </w:pPr>
      <w:r>
        <w:rPr>
          <w:sz w:val="24"/>
        </w:rPr>
        <w:t xml:space="preserve">ЛЕЧЕНИЯ ДО 3 ДНЕЙ (ВКЛЮЧИТЕЛЬНО)</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1392"/>
        <w:gridCol w:w="7654"/>
      </w:tblGrid>
      <w:tr>
        <w:tblPrEx>
          <w:tblBorders>
            <w:insideV w:val="single" w:sz="4"/>
            <w:insideH w:val="single" w:sz="4"/>
          </w:tblBorders>
        </w:tblPrEx>
        <w:tc>
          <w:tcPr>
            <w:tcW w:w="1392" w:type="dxa"/>
            <w:tcBorders>
              <w:top w:val="single" w:sz="4"/>
              <w:left w:val="nil"/>
              <w:bottom w:val="single" w:sz="4"/>
            </w:tcBorders>
          </w:tcPr>
          <w:p>
            <w:pPr>
              <w:pStyle w:val="0"/>
              <w:jc w:val="center"/>
            </w:pPr>
            <w:r>
              <w:rPr>
                <w:sz w:val="24"/>
              </w:rPr>
              <w:t xml:space="preserve">Код КСЕ</w:t>
            </w:r>
          </w:p>
        </w:tc>
        <w:tc>
          <w:tcPr>
            <w:tcW w:w="7654" w:type="dxa"/>
            <w:tcBorders>
              <w:top w:val="single" w:sz="4"/>
              <w:bottom w:val="single" w:sz="4"/>
              <w:right w:val="nil"/>
            </w:tcBorders>
          </w:tcPr>
          <w:p>
            <w:pPr>
              <w:pStyle w:val="0"/>
              <w:jc w:val="center"/>
            </w:pPr>
            <w:r>
              <w:rPr>
                <w:sz w:val="24"/>
              </w:rPr>
              <w:t xml:space="preserve">Наименование</w:t>
            </w:r>
          </w:p>
        </w:tc>
      </w:tr>
      <w:tr>
        <w:tc>
          <w:tcPr>
            <w:gridSpan w:val="2"/>
            <w:tcW w:w="9046" w:type="dxa"/>
            <w:tcBorders>
              <w:top w:val="single" w:sz="4"/>
              <w:left w:val="nil"/>
              <w:bottom w:val="nil"/>
              <w:right w:val="nil"/>
            </w:tcBorders>
          </w:tcPr>
          <w:p>
            <w:pPr>
              <w:pStyle w:val="0"/>
              <w:outlineLvl w:val="2"/>
              <w:jc w:val="center"/>
            </w:pPr>
            <w:r>
              <w:rPr>
                <w:sz w:val="24"/>
              </w:rPr>
              <w:t xml:space="preserve">I. В стационарных условиях</w:t>
            </w:r>
          </w:p>
        </w:tc>
      </w:tr>
      <w:tr>
        <w:tc>
          <w:tcPr>
            <w:tcW w:w="1392" w:type="dxa"/>
            <w:tcBorders>
              <w:top w:val="nil"/>
              <w:left w:val="nil"/>
              <w:bottom w:val="nil"/>
              <w:right w:val="nil"/>
            </w:tcBorders>
          </w:tcPr>
          <w:p>
            <w:pPr>
              <w:pStyle w:val="0"/>
              <w:jc w:val="center"/>
            </w:pPr>
            <w:r>
              <w:rPr>
                <w:sz w:val="24"/>
              </w:rPr>
              <w:t xml:space="preserve">st02.001</w:t>
            </w:r>
          </w:p>
        </w:tc>
        <w:tc>
          <w:tcPr>
            <w:tcW w:w="7654" w:type="dxa"/>
            <w:tcBorders>
              <w:top w:val="nil"/>
              <w:left w:val="nil"/>
              <w:bottom w:val="nil"/>
              <w:right w:val="nil"/>
            </w:tcBorders>
          </w:tcPr>
          <w:p>
            <w:pPr>
              <w:pStyle w:val="0"/>
            </w:pPr>
            <w:r>
              <w:rPr>
                <w:sz w:val="24"/>
              </w:rPr>
              <w:t xml:space="preserve">Осложнения, связанные с беременностью</w:t>
            </w:r>
          </w:p>
        </w:tc>
      </w:tr>
      <w:tr>
        <w:tc>
          <w:tcPr>
            <w:tcW w:w="1392" w:type="dxa"/>
            <w:tcBorders>
              <w:top w:val="nil"/>
              <w:left w:val="nil"/>
              <w:bottom w:val="nil"/>
              <w:right w:val="nil"/>
            </w:tcBorders>
          </w:tcPr>
          <w:p>
            <w:pPr>
              <w:pStyle w:val="0"/>
              <w:jc w:val="center"/>
            </w:pPr>
            <w:r>
              <w:rPr>
                <w:sz w:val="24"/>
              </w:rPr>
              <w:t xml:space="preserve">st02.002</w:t>
            </w:r>
          </w:p>
        </w:tc>
        <w:tc>
          <w:tcPr>
            <w:tcW w:w="7654" w:type="dxa"/>
            <w:tcBorders>
              <w:top w:val="nil"/>
              <w:left w:val="nil"/>
              <w:bottom w:val="nil"/>
              <w:right w:val="nil"/>
            </w:tcBorders>
          </w:tcPr>
          <w:p>
            <w:pPr>
              <w:pStyle w:val="0"/>
            </w:pPr>
            <w:r>
              <w:rPr>
                <w:sz w:val="24"/>
              </w:rPr>
              <w:t xml:space="preserve">Беременность, закончившаяся абортивным исходом</w:t>
            </w:r>
          </w:p>
        </w:tc>
      </w:tr>
      <w:tr>
        <w:tc>
          <w:tcPr>
            <w:tcW w:w="1392" w:type="dxa"/>
            <w:tcBorders>
              <w:top w:val="nil"/>
              <w:left w:val="nil"/>
              <w:bottom w:val="nil"/>
              <w:right w:val="nil"/>
            </w:tcBorders>
          </w:tcPr>
          <w:p>
            <w:pPr>
              <w:pStyle w:val="0"/>
              <w:jc w:val="center"/>
            </w:pPr>
            <w:r>
              <w:rPr>
                <w:sz w:val="24"/>
              </w:rPr>
              <w:t xml:space="preserve">st02.003</w:t>
            </w:r>
          </w:p>
        </w:tc>
        <w:tc>
          <w:tcPr>
            <w:tcW w:w="7654" w:type="dxa"/>
            <w:tcBorders>
              <w:top w:val="nil"/>
              <w:left w:val="nil"/>
              <w:bottom w:val="nil"/>
              <w:right w:val="nil"/>
            </w:tcBorders>
          </w:tcPr>
          <w:p>
            <w:pPr>
              <w:pStyle w:val="0"/>
            </w:pPr>
            <w:r>
              <w:rPr>
                <w:sz w:val="24"/>
              </w:rPr>
              <w:t xml:space="preserve">Родоразрешение</w:t>
            </w:r>
          </w:p>
        </w:tc>
      </w:tr>
      <w:tr>
        <w:tc>
          <w:tcPr>
            <w:tcW w:w="1392" w:type="dxa"/>
            <w:tcBorders>
              <w:top w:val="nil"/>
              <w:left w:val="nil"/>
              <w:bottom w:val="nil"/>
              <w:right w:val="nil"/>
            </w:tcBorders>
          </w:tcPr>
          <w:p>
            <w:pPr>
              <w:pStyle w:val="0"/>
              <w:jc w:val="center"/>
            </w:pPr>
            <w:r>
              <w:rPr>
                <w:sz w:val="24"/>
              </w:rPr>
              <w:t xml:space="preserve">st02.004</w:t>
            </w:r>
          </w:p>
        </w:tc>
        <w:tc>
          <w:tcPr>
            <w:tcW w:w="7654" w:type="dxa"/>
            <w:tcBorders>
              <w:top w:val="nil"/>
              <w:left w:val="nil"/>
              <w:bottom w:val="nil"/>
              <w:right w:val="nil"/>
            </w:tcBorders>
          </w:tcPr>
          <w:p>
            <w:pPr>
              <w:pStyle w:val="0"/>
            </w:pPr>
            <w:r>
              <w:rPr>
                <w:sz w:val="24"/>
              </w:rPr>
              <w:t xml:space="preserve">Кесарево сечение</w:t>
            </w:r>
          </w:p>
        </w:tc>
      </w:tr>
      <w:tr>
        <w:tc>
          <w:tcPr>
            <w:tcW w:w="1392" w:type="dxa"/>
            <w:tcBorders>
              <w:top w:val="nil"/>
              <w:left w:val="nil"/>
              <w:bottom w:val="nil"/>
              <w:right w:val="nil"/>
            </w:tcBorders>
          </w:tcPr>
          <w:p>
            <w:pPr>
              <w:pStyle w:val="0"/>
              <w:jc w:val="center"/>
            </w:pPr>
            <w:r>
              <w:rPr>
                <w:sz w:val="24"/>
              </w:rPr>
              <w:t xml:space="preserve">st02.010</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1)</w:t>
            </w:r>
          </w:p>
        </w:tc>
      </w:tr>
      <w:tr>
        <w:tc>
          <w:tcPr>
            <w:tcW w:w="1392" w:type="dxa"/>
            <w:tcBorders>
              <w:top w:val="nil"/>
              <w:left w:val="nil"/>
              <w:bottom w:val="nil"/>
              <w:right w:val="nil"/>
            </w:tcBorders>
          </w:tcPr>
          <w:p>
            <w:pPr>
              <w:pStyle w:val="0"/>
              <w:jc w:val="center"/>
            </w:pPr>
            <w:r>
              <w:rPr>
                <w:sz w:val="24"/>
              </w:rPr>
              <w:t xml:space="preserve">st02.011</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2)</w:t>
            </w:r>
          </w:p>
        </w:tc>
      </w:tr>
      <w:tr>
        <w:tc>
          <w:tcPr>
            <w:tcW w:w="1392" w:type="dxa"/>
            <w:tcBorders>
              <w:top w:val="nil"/>
              <w:left w:val="nil"/>
              <w:bottom w:val="nil"/>
              <w:right w:val="nil"/>
            </w:tcBorders>
          </w:tcPr>
          <w:p>
            <w:pPr>
              <w:pStyle w:val="0"/>
              <w:jc w:val="center"/>
            </w:pPr>
            <w:r>
              <w:rPr>
                <w:sz w:val="24"/>
              </w:rPr>
              <w:t xml:space="preserve">st02.015</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5)</w:t>
            </w:r>
          </w:p>
        </w:tc>
      </w:tr>
      <w:tr>
        <w:tc>
          <w:tcPr>
            <w:tcW w:w="1392" w:type="dxa"/>
            <w:tcBorders>
              <w:top w:val="nil"/>
              <w:left w:val="nil"/>
              <w:bottom w:val="nil"/>
              <w:right w:val="nil"/>
            </w:tcBorders>
          </w:tcPr>
          <w:p>
            <w:pPr>
              <w:pStyle w:val="0"/>
              <w:jc w:val="center"/>
            </w:pPr>
            <w:r>
              <w:rPr>
                <w:sz w:val="24"/>
              </w:rPr>
              <w:t xml:space="preserve">st02.016</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6)</w:t>
            </w:r>
          </w:p>
        </w:tc>
      </w:tr>
      <w:tr>
        <w:tc>
          <w:tcPr>
            <w:tcW w:w="1392" w:type="dxa"/>
            <w:tcBorders>
              <w:top w:val="nil"/>
              <w:left w:val="nil"/>
              <w:bottom w:val="nil"/>
              <w:right w:val="nil"/>
            </w:tcBorders>
          </w:tcPr>
          <w:p>
            <w:pPr>
              <w:pStyle w:val="0"/>
              <w:jc w:val="center"/>
            </w:pPr>
            <w:r>
              <w:rPr>
                <w:sz w:val="24"/>
              </w:rPr>
              <w:t xml:space="preserve">st02.017</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7)</w:t>
            </w:r>
          </w:p>
        </w:tc>
      </w:tr>
      <w:tr>
        <w:tc>
          <w:tcPr>
            <w:tcW w:w="1392" w:type="dxa"/>
            <w:tcBorders>
              <w:top w:val="nil"/>
              <w:left w:val="nil"/>
              <w:bottom w:val="nil"/>
              <w:right w:val="nil"/>
            </w:tcBorders>
          </w:tcPr>
          <w:p>
            <w:pPr>
              <w:pStyle w:val="0"/>
              <w:jc w:val="center"/>
            </w:pPr>
            <w:r>
              <w:rPr>
                <w:sz w:val="24"/>
              </w:rPr>
              <w:t xml:space="preserve">st03.002</w:t>
            </w:r>
          </w:p>
        </w:tc>
        <w:tc>
          <w:tcPr>
            <w:tcW w:w="7654" w:type="dxa"/>
            <w:tcBorders>
              <w:top w:val="nil"/>
              <w:left w:val="nil"/>
              <w:bottom w:val="nil"/>
              <w:right w:val="nil"/>
            </w:tcBorders>
          </w:tcPr>
          <w:p>
            <w:pPr>
              <w:pStyle w:val="0"/>
            </w:pPr>
            <w:r>
              <w:rPr>
                <w:sz w:val="24"/>
              </w:rPr>
              <w:t xml:space="preserve">Ангионевротический отек, анафилактический шок</w:t>
            </w:r>
          </w:p>
        </w:tc>
      </w:tr>
      <w:tr>
        <w:tc>
          <w:tcPr>
            <w:tcW w:w="1392" w:type="dxa"/>
            <w:tcBorders>
              <w:top w:val="nil"/>
              <w:left w:val="nil"/>
              <w:bottom w:val="nil"/>
              <w:right w:val="nil"/>
            </w:tcBorders>
          </w:tcPr>
          <w:p>
            <w:pPr>
              <w:pStyle w:val="0"/>
              <w:jc w:val="center"/>
            </w:pPr>
            <w:r>
              <w:rPr>
                <w:sz w:val="24"/>
              </w:rPr>
              <w:t xml:space="preserve">st05.008</w:t>
            </w:r>
          </w:p>
        </w:tc>
        <w:tc>
          <w:tcPr>
            <w:tcW w:w="7654" w:type="dxa"/>
            <w:tcBorders>
              <w:top w:val="nil"/>
              <w:left w:val="nil"/>
              <w:bottom w:val="nil"/>
              <w:right w:val="nil"/>
            </w:tcBorders>
          </w:tcPr>
          <w:p>
            <w:pPr>
              <w:pStyle w:val="0"/>
            </w:pPr>
            <w:r>
              <w:rPr>
                <w:sz w:val="24"/>
              </w:rPr>
              <w:t xml:space="preserve">Лекарственная терапия при доброкачественных заболеваниях крови и пузырном заносе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st08.001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других локализаций (кроме лимфоидной и кроветворной тканей), дети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st08.002</w:t>
            </w:r>
          </w:p>
        </w:tc>
        <w:tc>
          <w:tcPr>
            <w:tcW w:w="7654" w:type="dxa"/>
            <w:tcBorders>
              <w:top w:val="nil"/>
              <w:left w:val="nil"/>
              <w:bottom w:val="nil"/>
              <w:right w:val="nil"/>
            </w:tcBorders>
          </w:tcPr>
          <w:p>
            <w:pPr>
              <w:pStyle w:val="0"/>
            </w:pPr>
            <w:r>
              <w:rPr>
                <w:sz w:val="24"/>
              </w:rPr>
              <w:t xml:space="preserve">Лекарственная терапия при остром лейкозе, дети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st08.003</w:t>
            </w:r>
          </w:p>
        </w:tc>
        <w:tc>
          <w:tcPr>
            <w:tcW w:w="7654" w:type="dxa"/>
            <w:tcBorders>
              <w:top w:val="nil"/>
              <w:left w:val="nil"/>
              <w:bottom w:val="nil"/>
              <w:right w:val="nil"/>
            </w:tcBorders>
          </w:tcPr>
          <w:p>
            <w:pPr>
              <w:pStyle w:val="0"/>
            </w:pPr>
            <w:r>
              <w:rPr>
                <w:sz w:val="24"/>
              </w:rPr>
              <w:t xml:space="preserve">Лекарственная терапия при других злокачественных новообразованиях лимфоидной и кроветворной тканей, дети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st09.011</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дети (уровень 7)</w:t>
            </w:r>
          </w:p>
        </w:tc>
      </w:tr>
      <w:tr>
        <w:tc>
          <w:tcPr>
            <w:tcW w:w="1392" w:type="dxa"/>
            <w:tcBorders>
              <w:top w:val="nil"/>
              <w:left w:val="nil"/>
              <w:bottom w:val="nil"/>
              <w:right w:val="nil"/>
            </w:tcBorders>
          </w:tcPr>
          <w:p>
            <w:pPr>
              <w:pStyle w:val="0"/>
              <w:jc w:val="center"/>
            </w:pPr>
            <w:r>
              <w:rPr>
                <w:sz w:val="24"/>
              </w:rPr>
              <w:t xml:space="preserve">st10.008</w:t>
            </w:r>
          </w:p>
        </w:tc>
        <w:tc>
          <w:tcPr>
            <w:tcW w:w="7654" w:type="dxa"/>
            <w:tcBorders>
              <w:top w:val="nil"/>
              <w:left w:val="nil"/>
              <w:bottom w:val="nil"/>
              <w:right w:val="nil"/>
            </w:tcBorders>
          </w:tcPr>
          <w:p>
            <w:pPr>
              <w:pStyle w:val="0"/>
            </w:pPr>
            <w:r>
              <w:rPr>
                <w:sz w:val="24"/>
              </w:rPr>
              <w:t xml:space="preserve">Другие операции на органах брюшной полости, дети</w:t>
            </w:r>
          </w:p>
        </w:tc>
      </w:tr>
      <w:tr>
        <w:tc>
          <w:tcPr>
            <w:tcW w:w="1392" w:type="dxa"/>
            <w:tcBorders>
              <w:top w:val="nil"/>
              <w:left w:val="nil"/>
              <w:bottom w:val="nil"/>
              <w:right w:val="nil"/>
            </w:tcBorders>
          </w:tcPr>
          <w:p>
            <w:pPr>
              <w:pStyle w:val="0"/>
              <w:jc w:val="center"/>
            </w:pPr>
            <w:r>
              <w:rPr>
                <w:sz w:val="24"/>
              </w:rPr>
              <w:t xml:space="preserve">st12.010</w:t>
            </w:r>
          </w:p>
        </w:tc>
        <w:tc>
          <w:tcPr>
            <w:tcW w:w="7654" w:type="dxa"/>
            <w:tcBorders>
              <w:top w:val="nil"/>
              <w:left w:val="nil"/>
              <w:bottom w:val="nil"/>
              <w:right w:val="nil"/>
            </w:tcBorders>
          </w:tcPr>
          <w:p>
            <w:pPr>
              <w:pStyle w:val="0"/>
            </w:pPr>
            <w:r>
              <w:rPr>
                <w:sz w:val="24"/>
              </w:rPr>
              <w:t xml:space="preserve">Респираторные инфекции верхних дыхательных путей с осложнениями, взрослые</w:t>
            </w:r>
          </w:p>
        </w:tc>
      </w:tr>
      <w:tr>
        <w:tc>
          <w:tcPr>
            <w:tcW w:w="1392" w:type="dxa"/>
            <w:tcBorders>
              <w:top w:val="nil"/>
              <w:left w:val="nil"/>
              <w:bottom w:val="nil"/>
              <w:right w:val="nil"/>
            </w:tcBorders>
          </w:tcPr>
          <w:p>
            <w:pPr>
              <w:pStyle w:val="0"/>
              <w:jc w:val="center"/>
            </w:pPr>
            <w:r>
              <w:rPr>
                <w:sz w:val="24"/>
              </w:rPr>
              <w:t xml:space="preserve">st12.011</w:t>
            </w:r>
          </w:p>
        </w:tc>
        <w:tc>
          <w:tcPr>
            <w:tcW w:w="7654" w:type="dxa"/>
            <w:tcBorders>
              <w:top w:val="nil"/>
              <w:left w:val="nil"/>
              <w:bottom w:val="nil"/>
              <w:right w:val="nil"/>
            </w:tcBorders>
          </w:tcPr>
          <w:p>
            <w:pPr>
              <w:pStyle w:val="0"/>
            </w:pPr>
            <w:r>
              <w:rPr>
                <w:sz w:val="24"/>
              </w:rPr>
              <w:t xml:space="preserve">Респираторные инфекции верхних дыхательных путей, дети</w:t>
            </w:r>
          </w:p>
        </w:tc>
      </w:tr>
      <w:tr>
        <w:tc>
          <w:tcPr>
            <w:tcW w:w="1392" w:type="dxa"/>
            <w:tcBorders>
              <w:top w:val="nil"/>
              <w:left w:val="nil"/>
              <w:bottom w:val="nil"/>
              <w:right w:val="nil"/>
            </w:tcBorders>
          </w:tcPr>
          <w:p>
            <w:pPr>
              <w:pStyle w:val="0"/>
              <w:jc w:val="center"/>
            </w:pPr>
            <w:r>
              <w:rPr>
                <w:sz w:val="24"/>
              </w:rPr>
              <w:t xml:space="preserve">st14.002</w:t>
            </w:r>
          </w:p>
        </w:tc>
        <w:tc>
          <w:tcPr>
            <w:tcW w:w="7654" w:type="dxa"/>
            <w:tcBorders>
              <w:top w:val="nil"/>
              <w:left w:val="nil"/>
              <w:bottom w:val="nil"/>
              <w:right w:val="nil"/>
            </w:tcBorders>
          </w:tcPr>
          <w:p>
            <w:pPr>
              <w:pStyle w:val="0"/>
            </w:pPr>
            <w:r>
              <w:rPr>
                <w:sz w:val="24"/>
              </w:rPr>
              <w:t xml:space="preserve">Операции на кишечнике и анальной области (уровень 2)</w:t>
            </w:r>
          </w:p>
        </w:tc>
      </w:tr>
      <w:tr>
        <w:tc>
          <w:tcPr>
            <w:tcW w:w="1392" w:type="dxa"/>
            <w:tcBorders>
              <w:top w:val="nil"/>
              <w:left w:val="nil"/>
              <w:bottom w:val="nil"/>
              <w:right w:val="nil"/>
            </w:tcBorders>
          </w:tcPr>
          <w:p>
            <w:pPr>
              <w:pStyle w:val="0"/>
              <w:jc w:val="center"/>
            </w:pPr>
            <w:r>
              <w:rPr>
                <w:sz w:val="24"/>
              </w:rPr>
              <w:t xml:space="preserve">st14.004</w:t>
            </w:r>
          </w:p>
        </w:tc>
        <w:tc>
          <w:tcPr>
            <w:tcW w:w="7654" w:type="dxa"/>
            <w:tcBorders>
              <w:top w:val="nil"/>
              <w:left w:val="nil"/>
              <w:bottom w:val="nil"/>
              <w:right w:val="nil"/>
            </w:tcBorders>
          </w:tcPr>
          <w:p>
            <w:pPr>
              <w:pStyle w:val="0"/>
            </w:pPr>
            <w:r>
              <w:rPr>
                <w:sz w:val="24"/>
              </w:rPr>
              <w:t xml:space="preserve">Операции на кишечнике и анальной области (уровень 4)</w:t>
            </w:r>
          </w:p>
        </w:tc>
      </w:tr>
      <w:tr>
        <w:tc>
          <w:tcPr>
            <w:tcW w:w="1392" w:type="dxa"/>
            <w:tcBorders>
              <w:top w:val="nil"/>
              <w:left w:val="nil"/>
              <w:bottom w:val="nil"/>
              <w:right w:val="nil"/>
            </w:tcBorders>
          </w:tcPr>
          <w:p>
            <w:pPr>
              <w:pStyle w:val="0"/>
              <w:jc w:val="center"/>
            </w:pPr>
            <w:r>
              <w:rPr>
                <w:sz w:val="24"/>
              </w:rPr>
              <w:t xml:space="preserve">st15.008</w:t>
            </w:r>
          </w:p>
        </w:tc>
        <w:tc>
          <w:tcPr>
            <w:tcW w:w="7654"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1)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st15.009</w:t>
            </w:r>
          </w:p>
        </w:tc>
        <w:tc>
          <w:tcPr>
            <w:tcW w:w="7654"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2)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st16.005</w:t>
            </w:r>
          </w:p>
        </w:tc>
        <w:tc>
          <w:tcPr>
            <w:tcW w:w="7654" w:type="dxa"/>
            <w:tcBorders>
              <w:top w:val="nil"/>
              <w:left w:val="nil"/>
              <w:bottom w:val="nil"/>
              <w:right w:val="nil"/>
            </w:tcBorders>
          </w:tcPr>
          <w:p>
            <w:pPr>
              <w:pStyle w:val="0"/>
            </w:pPr>
            <w:r>
              <w:rPr>
                <w:sz w:val="24"/>
              </w:rPr>
              <w:t xml:space="preserve">Сотрясение головного мозга</w:t>
            </w:r>
          </w:p>
        </w:tc>
      </w:tr>
      <w:tr>
        <w:tc>
          <w:tcPr>
            <w:tcW w:w="1392" w:type="dxa"/>
            <w:tcBorders>
              <w:top w:val="nil"/>
              <w:left w:val="nil"/>
              <w:bottom w:val="nil"/>
              <w:right w:val="nil"/>
            </w:tcBorders>
          </w:tcPr>
          <w:p>
            <w:pPr>
              <w:pStyle w:val="0"/>
              <w:jc w:val="center"/>
            </w:pPr>
            <w:r>
              <w:rPr>
                <w:sz w:val="24"/>
              </w:rPr>
              <w:t xml:space="preserve">st19.007</w:t>
            </w:r>
          </w:p>
        </w:tc>
        <w:tc>
          <w:tcPr>
            <w:tcW w:w="7654" w:type="dxa"/>
            <w:tcBorders>
              <w:top w:val="nil"/>
              <w:left w:val="nil"/>
              <w:bottom w:val="nil"/>
              <w:right w:val="nil"/>
            </w:tcBorders>
          </w:tcPr>
          <w:p>
            <w:pPr>
              <w:pStyle w:val="0"/>
            </w:pPr>
            <w:r>
              <w:rPr>
                <w:sz w:val="24"/>
              </w:rPr>
              <w:t xml:space="preserve">Операции при злокачественных новообразованиях почки и мочевыделительной системы (уровень 2)</w:t>
            </w:r>
          </w:p>
        </w:tc>
      </w:tr>
      <w:tr>
        <w:tc>
          <w:tcPr>
            <w:tcW w:w="1392" w:type="dxa"/>
            <w:tcBorders>
              <w:top w:val="nil"/>
              <w:left w:val="nil"/>
              <w:bottom w:val="nil"/>
              <w:right w:val="nil"/>
            </w:tcBorders>
          </w:tcPr>
          <w:p>
            <w:pPr>
              <w:pStyle w:val="0"/>
              <w:jc w:val="center"/>
            </w:pPr>
            <w:r>
              <w:rPr>
                <w:sz w:val="24"/>
              </w:rPr>
              <w:t xml:space="preserve">st19.038</w:t>
            </w:r>
          </w:p>
        </w:tc>
        <w:tc>
          <w:tcPr>
            <w:tcW w:w="7654" w:type="dxa"/>
            <w:tcBorders>
              <w:top w:val="nil"/>
              <w:left w:val="nil"/>
              <w:bottom w:val="nil"/>
              <w:right w:val="nil"/>
            </w:tcBorders>
          </w:tcPr>
          <w:p>
            <w:pPr>
              <w:pStyle w:val="0"/>
            </w:pPr>
            <w:r>
              <w:rPr>
                <w:sz w:val="24"/>
              </w:rPr>
              <w:t xml:space="preserve">Установка, замена порт-системы (катетера) для лекарственной терапии злокачественных новообразований</w:t>
            </w:r>
          </w:p>
        </w:tc>
      </w:tr>
      <w:tr>
        <w:tc>
          <w:tcPr>
            <w:tcW w:w="1392" w:type="dxa"/>
            <w:tcBorders>
              <w:top w:val="nil"/>
              <w:left w:val="nil"/>
              <w:bottom w:val="nil"/>
              <w:right w:val="nil"/>
            </w:tcBorders>
          </w:tcPr>
          <w:p>
            <w:pPr>
              <w:pStyle w:val="0"/>
              <w:jc w:val="center"/>
            </w:pPr>
            <w:r>
              <w:rPr>
                <w:sz w:val="24"/>
              </w:rPr>
              <w:t xml:space="preserve">st19.182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st19.183</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st19.184</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3)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st19.185</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4)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st19.186</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5)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6)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7)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8)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9)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10)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11)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st19.193</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12)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st19.194</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13)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st19.195</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14)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st19.196</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15)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16)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17)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18)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st19.200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19)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st19.201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20)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st19.202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21)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st19.082</w:t>
            </w:r>
          </w:p>
        </w:tc>
        <w:tc>
          <w:tcPr>
            <w:tcW w:w="7654" w:type="dxa"/>
            <w:tcBorders>
              <w:top w:val="nil"/>
              <w:left w:val="nil"/>
              <w:bottom w:val="nil"/>
              <w:right w:val="nil"/>
            </w:tcBorders>
          </w:tcPr>
          <w:p>
            <w:pPr>
              <w:pStyle w:val="0"/>
            </w:pPr>
            <w:r>
              <w:rPr>
                <w:sz w:val="24"/>
              </w:rPr>
              <w:t xml:space="preserve">Лучевая терапия (уровень 8)</w:t>
            </w:r>
          </w:p>
        </w:tc>
      </w:tr>
      <w:tr>
        <w:tc>
          <w:tcPr>
            <w:tcW w:w="1392" w:type="dxa"/>
            <w:tcBorders>
              <w:top w:val="nil"/>
              <w:left w:val="nil"/>
              <w:bottom w:val="nil"/>
              <w:right w:val="nil"/>
            </w:tcBorders>
          </w:tcPr>
          <w:p>
            <w:pPr>
              <w:pStyle w:val="0"/>
              <w:jc w:val="center"/>
            </w:pPr>
            <w:r>
              <w:rPr>
                <w:sz w:val="24"/>
              </w:rPr>
              <w:t xml:space="preserve">st19.090</w:t>
            </w:r>
          </w:p>
        </w:tc>
        <w:tc>
          <w:tcPr>
            <w:tcW w:w="7654"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1)</w:t>
            </w:r>
          </w:p>
        </w:tc>
      </w:tr>
      <w:tr>
        <w:tc>
          <w:tcPr>
            <w:tcW w:w="1392" w:type="dxa"/>
            <w:tcBorders>
              <w:top w:val="nil"/>
              <w:left w:val="nil"/>
              <w:bottom w:val="nil"/>
              <w:right w:val="nil"/>
            </w:tcBorders>
          </w:tcPr>
          <w:p>
            <w:pPr>
              <w:pStyle w:val="0"/>
              <w:jc w:val="center"/>
            </w:pPr>
            <w:r>
              <w:rPr>
                <w:sz w:val="24"/>
              </w:rPr>
              <w:t xml:space="preserve">st19.094</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1)</w:t>
            </w:r>
          </w:p>
        </w:tc>
      </w:tr>
      <w:tr>
        <w:tc>
          <w:tcPr>
            <w:tcW w:w="1392" w:type="dxa"/>
            <w:tcBorders>
              <w:top w:val="nil"/>
              <w:left w:val="nil"/>
              <w:bottom w:val="nil"/>
              <w:right w:val="nil"/>
            </w:tcBorders>
          </w:tcPr>
          <w:p>
            <w:pPr>
              <w:pStyle w:val="0"/>
              <w:jc w:val="center"/>
            </w:pPr>
            <w:r>
              <w:rPr>
                <w:sz w:val="24"/>
              </w:rPr>
              <w:t xml:space="preserve">st19.097</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1)</w:t>
            </w:r>
          </w:p>
        </w:tc>
      </w:tr>
      <w:tr>
        <w:tc>
          <w:tcPr>
            <w:tcW w:w="1392" w:type="dxa"/>
            <w:tcBorders>
              <w:top w:val="nil"/>
              <w:left w:val="nil"/>
              <w:bottom w:val="nil"/>
              <w:right w:val="nil"/>
            </w:tcBorders>
          </w:tcPr>
          <w:p>
            <w:pPr>
              <w:pStyle w:val="0"/>
              <w:jc w:val="center"/>
            </w:pPr>
            <w:r>
              <w:rPr>
                <w:sz w:val="24"/>
              </w:rPr>
              <w:t xml:space="preserve">st19.100</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4)</w:t>
            </w:r>
          </w:p>
        </w:tc>
      </w:tr>
      <w:tr>
        <w:tc>
          <w:tcPr>
            <w:tcW w:w="1392" w:type="dxa"/>
            <w:tcBorders>
              <w:top w:val="nil"/>
              <w:left w:val="nil"/>
              <w:bottom w:val="nil"/>
              <w:right w:val="nil"/>
            </w:tcBorders>
          </w:tcPr>
          <w:p>
            <w:pPr>
              <w:pStyle w:val="0"/>
              <w:jc w:val="center"/>
            </w:pPr>
            <w:r>
              <w:rPr>
                <w:sz w:val="24"/>
              </w:rPr>
              <w:t xml:space="preserve">st20.005</w:t>
            </w:r>
          </w:p>
        </w:tc>
        <w:tc>
          <w:tcPr>
            <w:tcW w:w="7654"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1)</w:t>
            </w:r>
          </w:p>
        </w:tc>
      </w:tr>
      <w:tr>
        <w:tc>
          <w:tcPr>
            <w:tcW w:w="1392" w:type="dxa"/>
            <w:tcBorders>
              <w:top w:val="nil"/>
              <w:left w:val="nil"/>
              <w:bottom w:val="nil"/>
              <w:right w:val="nil"/>
            </w:tcBorders>
          </w:tcPr>
          <w:p>
            <w:pPr>
              <w:pStyle w:val="0"/>
              <w:jc w:val="center"/>
            </w:pPr>
            <w:r>
              <w:rPr>
                <w:sz w:val="24"/>
              </w:rPr>
              <w:t xml:space="preserve">st20.006</w:t>
            </w:r>
          </w:p>
        </w:tc>
        <w:tc>
          <w:tcPr>
            <w:tcW w:w="7654"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2)</w:t>
            </w:r>
          </w:p>
        </w:tc>
      </w:tr>
      <w:tr>
        <w:tc>
          <w:tcPr>
            <w:tcW w:w="1392" w:type="dxa"/>
            <w:tcBorders>
              <w:top w:val="nil"/>
              <w:left w:val="nil"/>
              <w:bottom w:val="nil"/>
              <w:right w:val="nil"/>
            </w:tcBorders>
          </w:tcPr>
          <w:p>
            <w:pPr>
              <w:pStyle w:val="0"/>
              <w:jc w:val="center"/>
            </w:pPr>
            <w:r>
              <w:rPr>
                <w:sz w:val="24"/>
              </w:rPr>
              <w:t xml:space="preserve">st20.010</w:t>
            </w:r>
          </w:p>
        </w:tc>
        <w:tc>
          <w:tcPr>
            <w:tcW w:w="7654" w:type="dxa"/>
            <w:tcBorders>
              <w:top w:val="nil"/>
              <w:left w:val="nil"/>
              <w:bottom w:val="nil"/>
              <w:right w:val="nil"/>
            </w:tcBorders>
          </w:tcPr>
          <w:p>
            <w:pPr>
              <w:pStyle w:val="0"/>
            </w:pPr>
            <w:r>
              <w:rPr>
                <w:sz w:val="24"/>
              </w:rPr>
              <w:t xml:space="preserve">Замена речевого процессора</w:t>
            </w:r>
          </w:p>
        </w:tc>
      </w:tr>
      <w:tr>
        <w:tc>
          <w:tcPr>
            <w:tcW w:w="1392" w:type="dxa"/>
            <w:tcBorders>
              <w:top w:val="nil"/>
              <w:left w:val="nil"/>
              <w:bottom w:val="nil"/>
              <w:right w:val="nil"/>
            </w:tcBorders>
          </w:tcPr>
          <w:p>
            <w:pPr>
              <w:pStyle w:val="0"/>
              <w:jc w:val="center"/>
            </w:pPr>
            <w:r>
              <w:rPr>
                <w:sz w:val="24"/>
              </w:rPr>
              <w:t xml:space="preserve">st21.001</w:t>
            </w:r>
          </w:p>
        </w:tc>
        <w:tc>
          <w:tcPr>
            <w:tcW w:w="7654" w:type="dxa"/>
            <w:tcBorders>
              <w:top w:val="nil"/>
              <w:left w:val="nil"/>
              <w:bottom w:val="nil"/>
              <w:right w:val="nil"/>
            </w:tcBorders>
          </w:tcPr>
          <w:p>
            <w:pPr>
              <w:pStyle w:val="0"/>
            </w:pPr>
            <w:r>
              <w:rPr>
                <w:sz w:val="24"/>
              </w:rPr>
              <w:t xml:space="preserve">Операции на органе зрения (уровень 1)</w:t>
            </w:r>
          </w:p>
        </w:tc>
      </w:tr>
      <w:tr>
        <w:tc>
          <w:tcPr>
            <w:tcW w:w="1392" w:type="dxa"/>
            <w:tcBorders>
              <w:top w:val="nil"/>
              <w:left w:val="nil"/>
              <w:bottom w:val="nil"/>
              <w:right w:val="nil"/>
            </w:tcBorders>
          </w:tcPr>
          <w:p>
            <w:pPr>
              <w:pStyle w:val="0"/>
              <w:jc w:val="center"/>
            </w:pPr>
            <w:r>
              <w:rPr>
                <w:sz w:val="24"/>
              </w:rPr>
              <w:t xml:space="preserve">st21.002</w:t>
            </w:r>
          </w:p>
        </w:tc>
        <w:tc>
          <w:tcPr>
            <w:tcW w:w="7654" w:type="dxa"/>
            <w:tcBorders>
              <w:top w:val="nil"/>
              <w:left w:val="nil"/>
              <w:bottom w:val="nil"/>
              <w:right w:val="nil"/>
            </w:tcBorders>
          </w:tcPr>
          <w:p>
            <w:pPr>
              <w:pStyle w:val="0"/>
            </w:pPr>
            <w:r>
              <w:rPr>
                <w:sz w:val="24"/>
              </w:rPr>
              <w:t xml:space="preserve">Операции на органе зрения (уровень 2)</w:t>
            </w:r>
          </w:p>
        </w:tc>
      </w:tr>
      <w:tr>
        <w:tc>
          <w:tcPr>
            <w:tcW w:w="1392" w:type="dxa"/>
            <w:tcBorders>
              <w:top w:val="nil"/>
              <w:left w:val="nil"/>
              <w:bottom w:val="nil"/>
              <w:right w:val="nil"/>
            </w:tcBorders>
          </w:tcPr>
          <w:p>
            <w:pPr>
              <w:pStyle w:val="0"/>
              <w:jc w:val="center"/>
            </w:pPr>
            <w:r>
              <w:rPr>
                <w:sz w:val="24"/>
              </w:rPr>
              <w:t xml:space="preserve">st21.003</w:t>
            </w:r>
          </w:p>
        </w:tc>
        <w:tc>
          <w:tcPr>
            <w:tcW w:w="7654" w:type="dxa"/>
            <w:tcBorders>
              <w:top w:val="nil"/>
              <w:left w:val="nil"/>
              <w:bottom w:val="nil"/>
              <w:right w:val="nil"/>
            </w:tcBorders>
          </w:tcPr>
          <w:p>
            <w:pPr>
              <w:pStyle w:val="0"/>
            </w:pPr>
            <w:r>
              <w:rPr>
                <w:sz w:val="24"/>
              </w:rPr>
              <w:t xml:space="preserve">Операции на органе зрения (уровень 3)</w:t>
            </w:r>
          </w:p>
        </w:tc>
      </w:tr>
      <w:tr>
        <w:tc>
          <w:tcPr>
            <w:tcW w:w="1392" w:type="dxa"/>
            <w:tcBorders>
              <w:top w:val="nil"/>
              <w:left w:val="nil"/>
              <w:bottom w:val="nil"/>
              <w:right w:val="nil"/>
            </w:tcBorders>
          </w:tcPr>
          <w:p>
            <w:pPr>
              <w:pStyle w:val="0"/>
              <w:jc w:val="center"/>
            </w:pPr>
            <w:r>
              <w:rPr>
                <w:sz w:val="24"/>
              </w:rPr>
              <w:t xml:space="preserve">st21.004</w:t>
            </w:r>
          </w:p>
        </w:tc>
        <w:tc>
          <w:tcPr>
            <w:tcW w:w="7654" w:type="dxa"/>
            <w:tcBorders>
              <w:top w:val="nil"/>
              <w:left w:val="nil"/>
              <w:bottom w:val="nil"/>
              <w:right w:val="nil"/>
            </w:tcBorders>
          </w:tcPr>
          <w:p>
            <w:pPr>
              <w:pStyle w:val="0"/>
            </w:pPr>
            <w:r>
              <w:rPr>
                <w:sz w:val="24"/>
              </w:rPr>
              <w:t xml:space="preserve">Операции на органе зрения (уровень 4)</w:t>
            </w:r>
          </w:p>
        </w:tc>
      </w:tr>
      <w:tr>
        <w:tc>
          <w:tcPr>
            <w:tcW w:w="1392" w:type="dxa"/>
            <w:tcBorders>
              <w:top w:val="nil"/>
              <w:left w:val="nil"/>
              <w:bottom w:val="nil"/>
              <w:right w:val="nil"/>
            </w:tcBorders>
          </w:tcPr>
          <w:p>
            <w:pPr>
              <w:pStyle w:val="0"/>
              <w:jc w:val="center"/>
            </w:pPr>
            <w:r>
              <w:rPr>
                <w:sz w:val="24"/>
              </w:rPr>
              <w:t xml:space="preserve">st21.005</w:t>
            </w:r>
          </w:p>
        </w:tc>
        <w:tc>
          <w:tcPr>
            <w:tcW w:w="7654" w:type="dxa"/>
            <w:tcBorders>
              <w:top w:val="nil"/>
              <w:left w:val="nil"/>
              <w:bottom w:val="nil"/>
              <w:right w:val="nil"/>
            </w:tcBorders>
          </w:tcPr>
          <w:p>
            <w:pPr>
              <w:pStyle w:val="0"/>
            </w:pPr>
            <w:r>
              <w:rPr>
                <w:sz w:val="24"/>
              </w:rPr>
              <w:t xml:space="preserve">Операции на органе зрения (уровень 5)</w:t>
            </w:r>
          </w:p>
        </w:tc>
      </w:tr>
      <w:tr>
        <w:tc>
          <w:tcPr>
            <w:tcW w:w="1392" w:type="dxa"/>
            <w:tcBorders>
              <w:top w:val="nil"/>
              <w:left w:val="nil"/>
              <w:bottom w:val="nil"/>
              <w:right w:val="nil"/>
            </w:tcBorders>
          </w:tcPr>
          <w:p>
            <w:pPr>
              <w:pStyle w:val="0"/>
              <w:jc w:val="center"/>
            </w:pPr>
            <w:r>
              <w:rPr>
                <w:sz w:val="24"/>
              </w:rPr>
              <w:t xml:space="preserve">st21.006</w:t>
            </w:r>
          </w:p>
        </w:tc>
        <w:tc>
          <w:tcPr>
            <w:tcW w:w="7654" w:type="dxa"/>
            <w:tcBorders>
              <w:top w:val="nil"/>
              <w:left w:val="nil"/>
              <w:bottom w:val="nil"/>
              <w:right w:val="nil"/>
            </w:tcBorders>
          </w:tcPr>
          <w:p>
            <w:pPr>
              <w:pStyle w:val="0"/>
            </w:pPr>
            <w:r>
              <w:rPr>
                <w:sz w:val="24"/>
              </w:rPr>
              <w:t xml:space="preserve">Операции на органе зрения (уровень 6)</w:t>
            </w:r>
          </w:p>
        </w:tc>
      </w:tr>
      <w:tr>
        <w:tc>
          <w:tcPr>
            <w:tcW w:w="1392" w:type="dxa"/>
            <w:tcBorders>
              <w:top w:val="nil"/>
              <w:left w:val="nil"/>
              <w:bottom w:val="nil"/>
              <w:right w:val="nil"/>
            </w:tcBorders>
          </w:tcPr>
          <w:p>
            <w:pPr>
              <w:pStyle w:val="0"/>
              <w:jc w:val="center"/>
            </w:pPr>
            <w:r>
              <w:rPr>
                <w:sz w:val="24"/>
              </w:rPr>
              <w:t xml:space="preserve">st21.009</w:t>
            </w:r>
          </w:p>
        </w:tc>
        <w:tc>
          <w:tcPr>
            <w:tcW w:w="7654" w:type="dxa"/>
            <w:tcBorders>
              <w:top w:val="nil"/>
              <w:left w:val="nil"/>
              <w:bottom w:val="nil"/>
              <w:right w:val="nil"/>
            </w:tcBorders>
          </w:tcPr>
          <w:p>
            <w:pPr>
              <w:pStyle w:val="0"/>
            </w:pPr>
            <w:r>
              <w:rPr>
                <w:sz w:val="24"/>
              </w:rPr>
              <w:t xml:space="preserve">Операции на органе зрения (факоэмульсификация с имплантацией ИОЛ)</w:t>
            </w:r>
          </w:p>
        </w:tc>
      </w:tr>
      <w:tr>
        <w:tc>
          <w:tcPr>
            <w:tcW w:w="1392" w:type="dxa"/>
            <w:tcBorders>
              <w:top w:val="nil"/>
              <w:left w:val="nil"/>
              <w:bottom w:val="nil"/>
              <w:right w:val="nil"/>
            </w:tcBorders>
          </w:tcPr>
          <w:p>
            <w:pPr>
              <w:pStyle w:val="0"/>
              <w:jc w:val="center"/>
            </w:pPr>
            <w:r>
              <w:rPr>
                <w:sz w:val="24"/>
              </w:rPr>
              <w:t xml:space="preserve">st21.010</w:t>
            </w:r>
          </w:p>
        </w:tc>
        <w:tc>
          <w:tcPr>
            <w:tcW w:w="7654" w:type="dxa"/>
            <w:tcBorders>
              <w:top w:val="nil"/>
              <w:left w:val="nil"/>
              <w:bottom w:val="nil"/>
              <w:right w:val="nil"/>
            </w:tcBorders>
          </w:tcPr>
          <w:p>
            <w:pPr>
              <w:pStyle w:val="0"/>
            </w:pPr>
            <w:r>
              <w:rPr>
                <w:sz w:val="24"/>
              </w:rPr>
              <w:t xml:space="preserve">Интравитреальное введение лекарственных препаратов</w:t>
            </w:r>
          </w:p>
        </w:tc>
      </w:tr>
      <w:tr>
        <w:tc>
          <w:tcPr>
            <w:tcW w:w="1392" w:type="dxa"/>
            <w:tcBorders>
              <w:top w:val="nil"/>
              <w:left w:val="nil"/>
              <w:bottom w:val="nil"/>
              <w:right w:val="nil"/>
            </w:tcBorders>
          </w:tcPr>
          <w:p>
            <w:pPr>
              <w:pStyle w:val="0"/>
              <w:jc w:val="center"/>
            </w:pPr>
            <w:r>
              <w:rPr>
                <w:sz w:val="24"/>
              </w:rPr>
              <w:t xml:space="preserve">st25.004</w:t>
            </w:r>
          </w:p>
        </w:tc>
        <w:tc>
          <w:tcPr>
            <w:tcW w:w="7654" w:type="dxa"/>
            <w:tcBorders>
              <w:top w:val="nil"/>
              <w:left w:val="nil"/>
              <w:bottom w:val="nil"/>
              <w:right w:val="nil"/>
            </w:tcBorders>
          </w:tcPr>
          <w:p>
            <w:pPr>
              <w:pStyle w:val="0"/>
            </w:pPr>
            <w:r>
              <w:rPr>
                <w:sz w:val="24"/>
              </w:rPr>
              <w:t xml:space="preserve">Диагностическое обследование сердечно-сосудистой системы</w:t>
            </w:r>
          </w:p>
        </w:tc>
      </w:tr>
      <w:tr>
        <w:tc>
          <w:tcPr>
            <w:tcW w:w="1392" w:type="dxa"/>
            <w:tcBorders>
              <w:top w:val="nil"/>
              <w:left w:val="nil"/>
              <w:bottom w:val="nil"/>
              <w:right w:val="nil"/>
            </w:tcBorders>
          </w:tcPr>
          <w:p>
            <w:pPr>
              <w:pStyle w:val="0"/>
              <w:jc w:val="center"/>
            </w:pPr>
            <w:r>
              <w:rPr>
                <w:sz w:val="24"/>
              </w:rPr>
              <w:t xml:space="preserve">st27.012</w:t>
            </w:r>
          </w:p>
        </w:tc>
        <w:tc>
          <w:tcPr>
            <w:tcW w:w="7654" w:type="dxa"/>
            <w:tcBorders>
              <w:top w:val="nil"/>
              <w:left w:val="nil"/>
              <w:bottom w:val="nil"/>
              <w:right w:val="nil"/>
            </w:tcBorders>
          </w:tcPr>
          <w:p>
            <w:pPr>
              <w:pStyle w:val="0"/>
            </w:pPr>
            <w:r>
              <w:rPr>
                <w:sz w:val="24"/>
              </w:rPr>
              <w:t xml:space="preserve">Отравления и другие воздействия внешних причин</w:t>
            </w:r>
          </w:p>
        </w:tc>
      </w:tr>
      <w:tr>
        <w:tc>
          <w:tcPr>
            <w:tcW w:w="1392" w:type="dxa"/>
            <w:tcBorders>
              <w:top w:val="nil"/>
              <w:left w:val="nil"/>
              <w:bottom w:val="nil"/>
              <w:right w:val="nil"/>
            </w:tcBorders>
          </w:tcPr>
          <w:p>
            <w:pPr>
              <w:pStyle w:val="0"/>
              <w:jc w:val="center"/>
            </w:pPr>
            <w:r>
              <w:rPr>
                <w:sz w:val="24"/>
              </w:rPr>
              <w:t xml:space="preserve">st30.006</w:t>
            </w:r>
          </w:p>
        </w:tc>
        <w:tc>
          <w:tcPr>
            <w:tcW w:w="7654" w:type="dxa"/>
            <w:tcBorders>
              <w:top w:val="nil"/>
              <w:left w:val="nil"/>
              <w:bottom w:val="nil"/>
              <w:right w:val="nil"/>
            </w:tcBorders>
          </w:tcPr>
          <w:p>
            <w:pPr>
              <w:pStyle w:val="0"/>
            </w:pPr>
            <w:r>
              <w:rPr>
                <w:sz w:val="24"/>
              </w:rPr>
              <w:t xml:space="preserve">Операции на мужских половых органах, взрослые (уровень 1)</w:t>
            </w:r>
          </w:p>
        </w:tc>
      </w:tr>
      <w:tr>
        <w:tc>
          <w:tcPr>
            <w:tcW w:w="1392" w:type="dxa"/>
            <w:tcBorders>
              <w:top w:val="nil"/>
              <w:left w:val="nil"/>
              <w:bottom w:val="nil"/>
              <w:right w:val="nil"/>
            </w:tcBorders>
          </w:tcPr>
          <w:p>
            <w:pPr>
              <w:pStyle w:val="0"/>
              <w:jc w:val="center"/>
            </w:pPr>
            <w:r>
              <w:rPr>
                <w:sz w:val="24"/>
              </w:rPr>
              <w:t xml:space="preserve">st30.010</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1)</w:t>
            </w:r>
          </w:p>
        </w:tc>
      </w:tr>
      <w:tr>
        <w:tc>
          <w:tcPr>
            <w:tcW w:w="1392" w:type="dxa"/>
            <w:tcBorders>
              <w:top w:val="nil"/>
              <w:left w:val="nil"/>
              <w:bottom w:val="nil"/>
              <w:right w:val="nil"/>
            </w:tcBorders>
          </w:tcPr>
          <w:p>
            <w:pPr>
              <w:pStyle w:val="0"/>
              <w:jc w:val="center"/>
            </w:pPr>
            <w:r>
              <w:rPr>
                <w:sz w:val="24"/>
              </w:rPr>
              <w:t xml:space="preserve">st30.011</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2)</w:t>
            </w:r>
          </w:p>
        </w:tc>
      </w:tr>
      <w:tr>
        <w:tc>
          <w:tcPr>
            <w:tcW w:w="1392" w:type="dxa"/>
            <w:tcBorders>
              <w:top w:val="nil"/>
              <w:left w:val="nil"/>
              <w:bottom w:val="nil"/>
              <w:right w:val="nil"/>
            </w:tcBorders>
          </w:tcPr>
          <w:p>
            <w:pPr>
              <w:pStyle w:val="0"/>
              <w:jc w:val="center"/>
            </w:pPr>
            <w:r>
              <w:rPr>
                <w:sz w:val="24"/>
              </w:rPr>
              <w:t xml:space="preserve">st30.012</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3)</w:t>
            </w:r>
          </w:p>
        </w:tc>
      </w:tr>
      <w:tr>
        <w:tc>
          <w:tcPr>
            <w:tcW w:w="1392" w:type="dxa"/>
            <w:tcBorders>
              <w:top w:val="nil"/>
              <w:left w:val="nil"/>
              <w:bottom w:val="nil"/>
              <w:right w:val="nil"/>
            </w:tcBorders>
          </w:tcPr>
          <w:p>
            <w:pPr>
              <w:pStyle w:val="0"/>
              <w:jc w:val="center"/>
            </w:pPr>
            <w:r>
              <w:rPr>
                <w:sz w:val="24"/>
              </w:rPr>
              <w:t xml:space="preserve">st30.014</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5)</w:t>
            </w:r>
          </w:p>
        </w:tc>
      </w:tr>
      <w:tr>
        <w:tc>
          <w:tcPr>
            <w:tcW w:w="1392" w:type="dxa"/>
            <w:tcBorders>
              <w:top w:val="nil"/>
              <w:left w:val="nil"/>
              <w:bottom w:val="nil"/>
              <w:right w:val="nil"/>
            </w:tcBorders>
          </w:tcPr>
          <w:p>
            <w:pPr>
              <w:pStyle w:val="0"/>
              <w:jc w:val="center"/>
            </w:pPr>
            <w:r>
              <w:rPr>
                <w:sz w:val="24"/>
              </w:rPr>
              <w:t xml:space="preserve">st30.016</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7)</w:t>
            </w:r>
          </w:p>
        </w:tc>
      </w:tr>
      <w:tr>
        <w:tc>
          <w:tcPr>
            <w:tcW w:w="1392" w:type="dxa"/>
            <w:tcBorders>
              <w:top w:val="nil"/>
              <w:left w:val="nil"/>
              <w:bottom w:val="nil"/>
              <w:right w:val="nil"/>
            </w:tcBorders>
          </w:tcPr>
          <w:p>
            <w:pPr>
              <w:pStyle w:val="0"/>
              <w:jc w:val="center"/>
            </w:pPr>
            <w:r>
              <w:rPr>
                <w:sz w:val="24"/>
              </w:rPr>
              <w:t xml:space="preserve">st31.017</w:t>
            </w:r>
          </w:p>
        </w:tc>
        <w:tc>
          <w:tcPr>
            <w:tcW w:w="7654" w:type="dxa"/>
            <w:tcBorders>
              <w:top w:val="nil"/>
              <w:left w:val="nil"/>
              <w:bottom w:val="nil"/>
              <w:right w:val="nil"/>
            </w:tcBorders>
          </w:tcPr>
          <w:p>
            <w:pPr>
              <w:pStyle w:val="0"/>
            </w:pPr>
            <w:r>
              <w:rPr>
                <w:sz w:val="24"/>
              </w:rPr>
              <w:t xml:space="preserve">Доброкачественные новообразования, новообразования in situ кожи, жировой ткани и другие болезни кожи</w:t>
            </w:r>
          </w:p>
        </w:tc>
      </w:tr>
      <w:tr>
        <w:tc>
          <w:tcPr>
            <w:tcW w:w="1392" w:type="dxa"/>
            <w:tcBorders>
              <w:top w:val="nil"/>
              <w:left w:val="nil"/>
              <w:bottom w:val="nil"/>
              <w:right w:val="nil"/>
            </w:tcBorders>
          </w:tcPr>
          <w:p>
            <w:pPr>
              <w:pStyle w:val="0"/>
              <w:jc w:val="center"/>
            </w:pPr>
            <w:r>
              <w:rPr>
                <w:sz w:val="24"/>
              </w:rPr>
              <w:t xml:space="preserve">st32.002</w:t>
            </w:r>
          </w:p>
        </w:tc>
        <w:tc>
          <w:tcPr>
            <w:tcW w:w="7654" w:type="dxa"/>
            <w:tcBorders>
              <w:top w:val="nil"/>
              <w:left w:val="nil"/>
              <w:bottom w:val="nil"/>
              <w:right w:val="nil"/>
            </w:tcBorders>
          </w:tcPr>
          <w:p>
            <w:pPr>
              <w:pStyle w:val="0"/>
            </w:pPr>
            <w:r>
              <w:rPr>
                <w:sz w:val="24"/>
              </w:rPr>
              <w:t xml:space="preserve">Операции на желчном пузыре и желчевыводящих путях (уровень 2)</w:t>
            </w:r>
          </w:p>
        </w:tc>
      </w:tr>
      <w:tr>
        <w:tc>
          <w:tcPr>
            <w:tcW w:w="1392" w:type="dxa"/>
            <w:tcBorders>
              <w:top w:val="nil"/>
              <w:left w:val="nil"/>
              <w:bottom w:val="nil"/>
              <w:right w:val="nil"/>
            </w:tcBorders>
          </w:tcPr>
          <w:p>
            <w:pPr>
              <w:pStyle w:val="0"/>
              <w:jc w:val="center"/>
            </w:pPr>
            <w:r>
              <w:rPr>
                <w:sz w:val="24"/>
              </w:rPr>
              <w:t xml:space="preserve">st32.016</w:t>
            </w:r>
          </w:p>
        </w:tc>
        <w:tc>
          <w:tcPr>
            <w:tcW w:w="7654" w:type="dxa"/>
            <w:tcBorders>
              <w:top w:val="nil"/>
              <w:left w:val="nil"/>
              <w:bottom w:val="nil"/>
              <w:right w:val="nil"/>
            </w:tcBorders>
          </w:tcPr>
          <w:p>
            <w:pPr>
              <w:pStyle w:val="0"/>
            </w:pPr>
            <w:r>
              <w:rPr>
                <w:sz w:val="24"/>
              </w:rPr>
              <w:t xml:space="preserve">Другие операции на органах брюшной полости (уровень 1)</w:t>
            </w:r>
          </w:p>
        </w:tc>
      </w:tr>
      <w:tr>
        <w:tc>
          <w:tcPr>
            <w:tcW w:w="1392" w:type="dxa"/>
            <w:tcBorders>
              <w:top w:val="nil"/>
              <w:left w:val="nil"/>
              <w:bottom w:val="nil"/>
              <w:right w:val="nil"/>
            </w:tcBorders>
          </w:tcPr>
          <w:p>
            <w:pPr>
              <w:pStyle w:val="0"/>
              <w:jc w:val="center"/>
            </w:pPr>
            <w:r>
              <w:rPr>
                <w:sz w:val="24"/>
              </w:rPr>
              <w:t xml:space="preserve">st32.020</w:t>
            </w:r>
          </w:p>
        </w:tc>
        <w:tc>
          <w:tcPr>
            <w:tcW w:w="7654" w:type="dxa"/>
            <w:tcBorders>
              <w:top w:val="nil"/>
              <w:left w:val="nil"/>
              <w:bottom w:val="nil"/>
              <w:right w:val="nil"/>
            </w:tcBorders>
          </w:tcPr>
          <w:p>
            <w:pPr>
              <w:pStyle w:val="0"/>
            </w:pPr>
            <w:r>
              <w:rPr>
                <w:sz w:val="24"/>
              </w:rPr>
              <w:t xml:space="preserve">Другие операции на органах брюшной полости (уровень 4)</w:t>
            </w:r>
          </w:p>
        </w:tc>
      </w:tr>
      <w:tr>
        <w:tc>
          <w:tcPr>
            <w:tcW w:w="1392" w:type="dxa"/>
            <w:tcBorders>
              <w:top w:val="nil"/>
              <w:left w:val="nil"/>
              <w:bottom w:val="nil"/>
              <w:right w:val="nil"/>
            </w:tcBorders>
          </w:tcPr>
          <w:p>
            <w:pPr>
              <w:pStyle w:val="0"/>
              <w:jc w:val="center"/>
            </w:pPr>
            <w:r>
              <w:rPr>
                <w:sz w:val="24"/>
              </w:rPr>
              <w:t xml:space="preserve">st32.021</w:t>
            </w:r>
          </w:p>
        </w:tc>
        <w:tc>
          <w:tcPr>
            <w:tcW w:w="7654" w:type="dxa"/>
            <w:tcBorders>
              <w:top w:val="nil"/>
              <w:left w:val="nil"/>
              <w:bottom w:val="nil"/>
              <w:right w:val="nil"/>
            </w:tcBorders>
          </w:tcPr>
          <w:p>
            <w:pPr>
              <w:pStyle w:val="0"/>
            </w:pPr>
            <w:r>
              <w:rPr>
                <w:sz w:val="24"/>
              </w:rPr>
              <w:t xml:space="preserve">Другие операции на органах брюшной полости (уровень 5)</w:t>
            </w:r>
          </w:p>
        </w:tc>
      </w:tr>
      <w:tr>
        <w:tc>
          <w:tcPr>
            <w:tcW w:w="1392" w:type="dxa"/>
            <w:tcBorders>
              <w:top w:val="nil"/>
              <w:left w:val="nil"/>
              <w:bottom w:val="nil"/>
              <w:right w:val="nil"/>
            </w:tcBorders>
          </w:tcPr>
          <w:p>
            <w:pPr>
              <w:pStyle w:val="0"/>
              <w:jc w:val="center"/>
            </w:pPr>
            <w:r>
              <w:rPr>
                <w:sz w:val="24"/>
              </w:rPr>
              <w:t xml:space="preserve">st34.002</w:t>
            </w:r>
          </w:p>
        </w:tc>
        <w:tc>
          <w:tcPr>
            <w:tcW w:w="7654" w:type="dxa"/>
            <w:tcBorders>
              <w:top w:val="nil"/>
              <w:left w:val="nil"/>
              <w:bottom w:val="nil"/>
              <w:right w:val="nil"/>
            </w:tcBorders>
          </w:tcPr>
          <w:p>
            <w:pPr>
              <w:pStyle w:val="0"/>
            </w:pPr>
            <w:r>
              <w:rPr>
                <w:sz w:val="24"/>
              </w:rPr>
              <w:t xml:space="preserve">Операции на органах полости рта (уровень 1)</w:t>
            </w:r>
          </w:p>
        </w:tc>
      </w:tr>
      <w:tr>
        <w:tc>
          <w:tcPr>
            <w:tcW w:w="1392" w:type="dxa"/>
            <w:tcBorders>
              <w:top w:val="nil"/>
              <w:left w:val="nil"/>
              <w:bottom w:val="nil"/>
              <w:right w:val="nil"/>
            </w:tcBorders>
          </w:tcPr>
          <w:p>
            <w:pPr>
              <w:pStyle w:val="0"/>
              <w:jc w:val="center"/>
            </w:pPr>
            <w:r>
              <w:rPr>
                <w:sz w:val="24"/>
              </w:rPr>
              <w:t xml:space="preserve">st36.001</w:t>
            </w:r>
          </w:p>
        </w:tc>
        <w:tc>
          <w:tcPr>
            <w:tcW w:w="7654" w:type="dxa"/>
            <w:tcBorders>
              <w:top w:val="nil"/>
              <w:left w:val="nil"/>
              <w:bottom w:val="nil"/>
              <w:right w:val="nil"/>
            </w:tcBorders>
          </w:tcPr>
          <w:p>
            <w:pPr>
              <w:pStyle w:val="0"/>
            </w:pPr>
            <w:r>
              <w:rPr>
                <w:sz w:val="24"/>
              </w:rPr>
              <w:t xml:space="preserve">Комплексное лечение с применением препаратов иммуноглобулина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st36.020</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1)</w:t>
            </w:r>
          </w:p>
        </w:tc>
      </w:tr>
      <w:tr>
        <w:tc>
          <w:tcPr>
            <w:tcW w:w="1392" w:type="dxa"/>
            <w:tcBorders>
              <w:top w:val="nil"/>
              <w:left w:val="nil"/>
              <w:bottom w:val="nil"/>
              <w:right w:val="nil"/>
            </w:tcBorders>
          </w:tcPr>
          <w:p>
            <w:pPr>
              <w:pStyle w:val="0"/>
              <w:jc w:val="center"/>
            </w:pPr>
            <w:r>
              <w:rPr>
                <w:sz w:val="24"/>
              </w:rPr>
              <w:t xml:space="preserve">st36.021</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2)</w:t>
            </w:r>
          </w:p>
        </w:tc>
      </w:tr>
      <w:tr>
        <w:tc>
          <w:tcPr>
            <w:tcW w:w="1392" w:type="dxa"/>
            <w:tcBorders>
              <w:top w:val="nil"/>
              <w:left w:val="nil"/>
              <w:bottom w:val="nil"/>
              <w:right w:val="nil"/>
            </w:tcBorders>
          </w:tcPr>
          <w:p>
            <w:pPr>
              <w:pStyle w:val="0"/>
              <w:jc w:val="center"/>
            </w:pPr>
            <w:r>
              <w:rPr>
                <w:sz w:val="24"/>
              </w:rPr>
              <w:t xml:space="preserve">st36.022</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3)</w:t>
            </w:r>
          </w:p>
        </w:tc>
      </w:tr>
      <w:tr>
        <w:tc>
          <w:tcPr>
            <w:tcW w:w="1392" w:type="dxa"/>
            <w:tcBorders>
              <w:top w:val="nil"/>
              <w:left w:val="nil"/>
              <w:bottom w:val="nil"/>
              <w:right w:val="nil"/>
            </w:tcBorders>
          </w:tcPr>
          <w:p>
            <w:pPr>
              <w:pStyle w:val="0"/>
              <w:jc w:val="center"/>
            </w:pPr>
            <w:r>
              <w:rPr>
                <w:sz w:val="24"/>
              </w:rPr>
              <w:t xml:space="preserve">st36.023</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4)</w:t>
            </w:r>
          </w:p>
        </w:tc>
      </w:tr>
      <w:tr>
        <w:tc>
          <w:tcPr>
            <w:tcW w:w="1392" w:type="dxa"/>
            <w:tcBorders>
              <w:top w:val="nil"/>
              <w:left w:val="nil"/>
              <w:bottom w:val="nil"/>
              <w:right w:val="nil"/>
            </w:tcBorders>
          </w:tcPr>
          <w:p>
            <w:pPr>
              <w:pStyle w:val="0"/>
              <w:jc w:val="center"/>
            </w:pPr>
            <w:r>
              <w:rPr>
                <w:sz w:val="24"/>
              </w:rPr>
              <w:t xml:space="preserve">st36.007</w:t>
            </w:r>
          </w:p>
        </w:tc>
        <w:tc>
          <w:tcPr>
            <w:tcW w:w="7654" w:type="dxa"/>
            <w:tcBorders>
              <w:top w:val="nil"/>
              <w:left w:val="nil"/>
              <w:bottom w:val="nil"/>
              <w:right w:val="nil"/>
            </w:tcBorders>
          </w:tcPr>
          <w:p>
            <w:pPr>
              <w:pStyle w:val="0"/>
            </w:pPr>
            <w:r>
              <w:rPr>
                <w:sz w:val="24"/>
              </w:rPr>
              <w:t xml:space="preserve">Установка, замена, заправка помп для лекарственных препаратов</w:t>
            </w:r>
          </w:p>
        </w:tc>
      </w:tr>
      <w:tr>
        <w:tc>
          <w:tcPr>
            <w:tcW w:w="1392" w:type="dxa"/>
            <w:tcBorders>
              <w:top w:val="nil"/>
              <w:left w:val="nil"/>
              <w:bottom w:val="nil"/>
              <w:right w:val="nil"/>
            </w:tcBorders>
          </w:tcPr>
          <w:p>
            <w:pPr>
              <w:pStyle w:val="0"/>
              <w:jc w:val="center"/>
            </w:pPr>
            <w:r>
              <w:rPr>
                <w:sz w:val="24"/>
              </w:rPr>
              <w:t xml:space="preserve">st36.009</w:t>
            </w:r>
          </w:p>
        </w:tc>
        <w:tc>
          <w:tcPr>
            <w:tcW w:w="7654" w:type="dxa"/>
            <w:tcBorders>
              <w:top w:val="nil"/>
              <w:left w:val="nil"/>
              <w:bottom w:val="nil"/>
              <w:right w:val="nil"/>
            </w:tcBorders>
          </w:tcPr>
          <w:p>
            <w:pPr>
              <w:pStyle w:val="0"/>
            </w:pPr>
            <w:r>
              <w:rPr>
                <w:sz w:val="24"/>
              </w:rPr>
              <w:t xml:space="preserve">Реинфузия аутокрови</w:t>
            </w:r>
          </w:p>
        </w:tc>
      </w:tr>
      <w:tr>
        <w:tc>
          <w:tcPr>
            <w:tcW w:w="1392" w:type="dxa"/>
            <w:tcBorders>
              <w:top w:val="nil"/>
              <w:left w:val="nil"/>
              <w:bottom w:val="nil"/>
              <w:right w:val="nil"/>
            </w:tcBorders>
          </w:tcPr>
          <w:p>
            <w:pPr>
              <w:pStyle w:val="0"/>
              <w:jc w:val="center"/>
            </w:pPr>
            <w:r>
              <w:rPr>
                <w:sz w:val="24"/>
              </w:rPr>
              <w:t xml:space="preserve">st36.010</w:t>
            </w:r>
          </w:p>
        </w:tc>
        <w:tc>
          <w:tcPr>
            <w:tcW w:w="7654" w:type="dxa"/>
            <w:tcBorders>
              <w:top w:val="nil"/>
              <w:left w:val="nil"/>
              <w:bottom w:val="nil"/>
              <w:right w:val="nil"/>
            </w:tcBorders>
          </w:tcPr>
          <w:p>
            <w:pPr>
              <w:pStyle w:val="0"/>
            </w:pPr>
            <w:r>
              <w:rPr>
                <w:sz w:val="24"/>
              </w:rPr>
              <w:t xml:space="preserve">Баллонная внутриаортальная контрпульсация</w:t>
            </w:r>
          </w:p>
        </w:tc>
      </w:tr>
      <w:tr>
        <w:tc>
          <w:tcPr>
            <w:tcW w:w="1392" w:type="dxa"/>
            <w:tcBorders>
              <w:top w:val="nil"/>
              <w:left w:val="nil"/>
              <w:bottom w:val="nil"/>
              <w:right w:val="nil"/>
            </w:tcBorders>
          </w:tcPr>
          <w:p>
            <w:pPr>
              <w:pStyle w:val="0"/>
              <w:jc w:val="center"/>
            </w:pPr>
            <w:r>
              <w:rPr>
                <w:sz w:val="24"/>
              </w:rPr>
              <w:t xml:space="preserve">st36.011</w:t>
            </w:r>
          </w:p>
        </w:tc>
        <w:tc>
          <w:tcPr>
            <w:tcW w:w="7654" w:type="dxa"/>
            <w:tcBorders>
              <w:top w:val="nil"/>
              <w:left w:val="nil"/>
              <w:bottom w:val="nil"/>
              <w:right w:val="nil"/>
            </w:tcBorders>
          </w:tcPr>
          <w:p>
            <w:pPr>
              <w:pStyle w:val="0"/>
            </w:pPr>
            <w:r>
              <w:rPr>
                <w:sz w:val="24"/>
              </w:rPr>
              <w:t xml:space="preserve">Экстракорпоральная мембранная оксигенация</w:t>
            </w:r>
          </w:p>
        </w:tc>
      </w:tr>
      <w:tr>
        <w:tc>
          <w:tcPr>
            <w:tcW w:w="1392" w:type="dxa"/>
            <w:tcBorders>
              <w:top w:val="nil"/>
              <w:left w:val="nil"/>
              <w:bottom w:val="nil"/>
              <w:right w:val="nil"/>
            </w:tcBorders>
          </w:tcPr>
          <w:p>
            <w:pPr>
              <w:pStyle w:val="0"/>
              <w:jc w:val="center"/>
            </w:pPr>
            <w:r>
              <w:rPr>
                <w:sz w:val="24"/>
              </w:rPr>
              <w:t xml:space="preserve">st36.024</w:t>
            </w:r>
          </w:p>
        </w:tc>
        <w:tc>
          <w:tcPr>
            <w:tcW w:w="7654" w:type="dxa"/>
            <w:tcBorders>
              <w:top w:val="nil"/>
              <w:left w:val="nil"/>
              <w:bottom w:val="nil"/>
              <w:right w:val="nil"/>
            </w:tcBorders>
          </w:tcPr>
          <w:p>
            <w:pPr>
              <w:pStyle w:val="0"/>
            </w:pPr>
            <w:r>
              <w:rPr>
                <w:sz w:val="24"/>
              </w:rPr>
              <w:t xml:space="preserve">Радиойодтерапия</w:t>
            </w:r>
          </w:p>
        </w:tc>
      </w:tr>
      <w:tr>
        <w:tc>
          <w:tcPr>
            <w:tcW w:w="1392" w:type="dxa"/>
            <w:tcBorders>
              <w:top w:val="nil"/>
              <w:left w:val="nil"/>
              <w:bottom w:val="nil"/>
              <w:right w:val="nil"/>
            </w:tcBorders>
          </w:tcPr>
          <w:p>
            <w:pPr>
              <w:pStyle w:val="0"/>
              <w:jc w:val="center"/>
            </w:pPr>
            <w:r>
              <w:rPr>
                <w:sz w:val="24"/>
              </w:rPr>
              <w:t xml:space="preserve">st36.025</w:t>
            </w:r>
          </w:p>
        </w:tc>
        <w:tc>
          <w:tcPr>
            <w:tcW w:w="7654"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1)</w:t>
            </w:r>
          </w:p>
        </w:tc>
      </w:tr>
      <w:tr>
        <w:tc>
          <w:tcPr>
            <w:tcW w:w="1392" w:type="dxa"/>
            <w:tcBorders>
              <w:top w:val="nil"/>
              <w:left w:val="nil"/>
              <w:bottom w:val="nil"/>
              <w:right w:val="nil"/>
            </w:tcBorders>
          </w:tcPr>
          <w:p>
            <w:pPr>
              <w:pStyle w:val="0"/>
              <w:jc w:val="center"/>
            </w:pPr>
            <w:r>
              <w:rPr>
                <w:sz w:val="24"/>
              </w:rPr>
              <w:t xml:space="preserve">st36.026</w:t>
            </w:r>
          </w:p>
        </w:tc>
        <w:tc>
          <w:tcPr>
            <w:tcW w:w="7654"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2)</w:t>
            </w:r>
          </w:p>
        </w:tc>
      </w:tr>
      <w:tr>
        <w:tc>
          <w:tcPr>
            <w:tcW w:w="1392" w:type="dxa"/>
            <w:tcBorders>
              <w:top w:val="nil"/>
              <w:left w:val="nil"/>
              <w:bottom w:val="nil"/>
              <w:right w:val="nil"/>
            </w:tcBorders>
          </w:tcPr>
          <w:p>
            <w:pPr>
              <w:pStyle w:val="0"/>
              <w:jc w:val="center"/>
            </w:pPr>
            <w:r>
              <w:rPr>
                <w:sz w:val="24"/>
              </w:rPr>
              <w:t xml:space="preserve">st36.028</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st36.029</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st36.030</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st36.031</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st36.032</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st36.033</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st36.034</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st36.035</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st36.036</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st36.037</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st36.038</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st36.039</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st36.040</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st36.041</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st36.042</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st36.043</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st36.044</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st36.045</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st36.046</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st36.047</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st36.048</w:t>
            </w:r>
          </w:p>
        </w:tc>
        <w:tc>
          <w:tcPr>
            <w:tcW w:w="7654" w:type="dxa"/>
            <w:tcBorders>
              <w:top w:val="nil"/>
              <w:left w:val="nil"/>
              <w:bottom w:val="nil"/>
              <w:right w:val="nil"/>
            </w:tcBorders>
          </w:tcPr>
          <w:p>
            <w:pPr>
              <w:pStyle w:val="0"/>
            </w:pPr>
            <w:r>
              <w:rPr>
                <w:sz w:val="24"/>
              </w:rPr>
              <w:t xml:space="preserve">Досуточная госпитализация в диагностических целях</w:t>
            </w:r>
          </w:p>
        </w:tc>
      </w:tr>
      <w:tr>
        <w:tc>
          <w:tcPr>
            <w:tcW w:w="1392" w:type="dxa"/>
            <w:tcBorders>
              <w:top w:val="nil"/>
              <w:left w:val="nil"/>
              <w:bottom w:val="nil"/>
              <w:right w:val="nil"/>
            </w:tcBorders>
          </w:tcPr>
          <w:p>
            <w:pPr>
              <w:pStyle w:val="0"/>
              <w:jc w:val="center"/>
            </w:pPr>
            <w:r>
              <w:rPr>
                <w:sz w:val="24"/>
              </w:rPr>
              <w:t xml:space="preserve">st36.049</w:t>
            </w:r>
          </w:p>
        </w:tc>
        <w:tc>
          <w:tcPr>
            <w:tcW w:w="7654" w:type="dxa"/>
            <w:tcBorders>
              <w:top w:val="nil"/>
              <w:left w:val="nil"/>
              <w:bottom w:val="nil"/>
              <w:right w:val="nil"/>
            </w:tcBorders>
          </w:tcPr>
          <w:p>
            <w:pPr>
              <w:pStyle w:val="0"/>
            </w:pPr>
            <w:r>
              <w:rPr>
                <w:sz w:val="24"/>
              </w:rPr>
              <w:t xml:space="preserve">Госпитализация маломобильных граждан в целях прохождения диспансеризации, первый этап (второй этап при наличии показаний)</w:t>
            </w:r>
          </w:p>
        </w:tc>
      </w:tr>
      <w:tr>
        <w:tc>
          <w:tcPr>
            <w:gridSpan w:val="2"/>
            <w:tcW w:w="9046" w:type="dxa"/>
            <w:tcBorders>
              <w:top w:val="nil"/>
              <w:left w:val="nil"/>
              <w:bottom w:val="nil"/>
              <w:right w:val="nil"/>
            </w:tcBorders>
          </w:tcPr>
          <w:p>
            <w:pPr>
              <w:pStyle w:val="0"/>
              <w:outlineLvl w:val="2"/>
              <w:jc w:val="center"/>
            </w:pPr>
            <w:r>
              <w:rPr>
                <w:sz w:val="24"/>
              </w:rPr>
              <w:t xml:space="preserve">II. В условиях дневного стационара</w:t>
            </w:r>
          </w:p>
        </w:tc>
      </w:tr>
      <w:tr>
        <w:tc>
          <w:tcPr>
            <w:tcW w:w="1392" w:type="dxa"/>
            <w:tcBorders>
              <w:top w:val="nil"/>
              <w:left w:val="nil"/>
              <w:bottom w:val="nil"/>
              <w:right w:val="nil"/>
            </w:tcBorders>
          </w:tcPr>
          <w:p>
            <w:pPr>
              <w:pStyle w:val="0"/>
              <w:jc w:val="center"/>
            </w:pPr>
            <w:r>
              <w:rPr>
                <w:sz w:val="24"/>
              </w:rPr>
              <w:t xml:space="preserve">ds02.001</w:t>
            </w:r>
          </w:p>
        </w:tc>
        <w:tc>
          <w:tcPr>
            <w:tcW w:w="7654" w:type="dxa"/>
            <w:tcBorders>
              <w:top w:val="nil"/>
              <w:left w:val="nil"/>
              <w:bottom w:val="nil"/>
              <w:right w:val="nil"/>
            </w:tcBorders>
          </w:tcPr>
          <w:p>
            <w:pPr>
              <w:pStyle w:val="0"/>
            </w:pPr>
            <w:r>
              <w:rPr>
                <w:sz w:val="24"/>
              </w:rPr>
              <w:t xml:space="preserve">Осложнения беременности, родов, послеродового периода</w:t>
            </w:r>
          </w:p>
        </w:tc>
      </w:tr>
      <w:tr>
        <w:tc>
          <w:tcPr>
            <w:tcW w:w="1392" w:type="dxa"/>
            <w:tcBorders>
              <w:top w:val="nil"/>
              <w:left w:val="nil"/>
              <w:bottom w:val="nil"/>
              <w:right w:val="nil"/>
            </w:tcBorders>
          </w:tcPr>
          <w:p>
            <w:pPr>
              <w:pStyle w:val="0"/>
              <w:jc w:val="center"/>
            </w:pPr>
            <w:r>
              <w:rPr>
                <w:sz w:val="24"/>
              </w:rPr>
              <w:t xml:space="preserve">ds02.006</w:t>
            </w:r>
          </w:p>
        </w:tc>
        <w:tc>
          <w:tcPr>
            <w:tcW w:w="7654" w:type="dxa"/>
            <w:tcBorders>
              <w:top w:val="nil"/>
              <w:left w:val="nil"/>
              <w:bottom w:val="nil"/>
              <w:right w:val="nil"/>
            </w:tcBorders>
          </w:tcPr>
          <w:p>
            <w:pPr>
              <w:pStyle w:val="0"/>
            </w:pPr>
            <w:r>
              <w:rPr>
                <w:sz w:val="24"/>
              </w:rPr>
              <w:t xml:space="preserve">Искусственное прерывание беременности (аборт)</w:t>
            </w:r>
          </w:p>
        </w:tc>
      </w:tr>
      <w:tr>
        <w:tc>
          <w:tcPr>
            <w:tcW w:w="1392" w:type="dxa"/>
            <w:tcBorders>
              <w:top w:val="nil"/>
              <w:left w:val="nil"/>
              <w:bottom w:val="nil"/>
              <w:right w:val="nil"/>
            </w:tcBorders>
          </w:tcPr>
          <w:p>
            <w:pPr>
              <w:pStyle w:val="0"/>
              <w:jc w:val="center"/>
            </w:pPr>
            <w:r>
              <w:rPr>
                <w:sz w:val="24"/>
              </w:rPr>
              <w:t xml:space="preserve">ds02.007</w:t>
            </w:r>
          </w:p>
        </w:tc>
        <w:tc>
          <w:tcPr>
            <w:tcW w:w="7654" w:type="dxa"/>
            <w:tcBorders>
              <w:top w:val="nil"/>
              <w:left w:val="nil"/>
              <w:bottom w:val="nil"/>
              <w:right w:val="nil"/>
            </w:tcBorders>
          </w:tcPr>
          <w:p>
            <w:pPr>
              <w:pStyle w:val="0"/>
            </w:pPr>
            <w:r>
              <w:rPr>
                <w:sz w:val="24"/>
              </w:rPr>
              <w:t xml:space="preserve">Аборт медикаментозный</w:t>
            </w:r>
          </w:p>
        </w:tc>
      </w:tr>
      <w:tr>
        <w:tc>
          <w:tcPr>
            <w:tcW w:w="1392" w:type="dxa"/>
            <w:tcBorders>
              <w:top w:val="nil"/>
              <w:left w:val="nil"/>
              <w:bottom w:val="nil"/>
              <w:right w:val="nil"/>
            </w:tcBorders>
          </w:tcPr>
          <w:p>
            <w:pPr>
              <w:pStyle w:val="0"/>
              <w:jc w:val="center"/>
            </w:pPr>
            <w:r>
              <w:rPr>
                <w:sz w:val="24"/>
              </w:rPr>
              <w:t xml:space="preserve">ds02.008</w:t>
            </w:r>
          </w:p>
        </w:tc>
        <w:tc>
          <w:tcPr>
            <w:tcW w:w="7654" w:type="dxa"/>
            <w:tcBorders>
              <w:top w:val="nil"/>
              <w:left w:val="nil"/>
              <w:bottom w:val="nil"/>
              <w:right w:val="nil"/>
            </w:tcBorders>
          </w:tcPr>
          <w:p>
            <w:pPr>
              <w:pStyle w:val="0"/>
            </w:pPr>
            <w:r>
              <w:rPr>
                <w:sz w:val="24"/>
              </w:rPr>
              <w:t xml:space="preserve">Экстракорпоральное оплодотворение (уровень 1)</w:t>
            </w:r>
          </w:p>
        </w:tc>
      </w:tr>
      <w:tr>
        <w:tc>
          <w:tcPr>
            <w:tcW w:w="1392" w:type="dxa"/>
            <w:tcBorders>
              <w:top w:val="nil"/>
              <w:left w:val="nil"/>
              <w:bottom w:val="nil"/>
              <w:right w:val="nil"/>
            </w:tcBorders>
          </w:tcPr>
          <w:p>
            <w:pPr>
              <w:pStyle w:val="0"/>
              <w:jc w:val="center"/>
            </w:pPr>
            <w:r>
              <w:rPr>
                <w:sz w:val="24"/>
              </w:rPr>
              <w:t xml:space="preserve">ds05.005</w:t>
            </w:r>
          </w:p>
        </w:tc>
        <w:tc>
          <w:tcPr>
            <w:tcW w:w="7654" w:type="dxa"/>
            <w:tcBorders>
              <w:top w:val="nil"/>
              <w:left w:val="nil"/>
              <w:bottom w:val="nil"/>
              <w:right w:val="nil"/>
            </w:tcBorders>
          </w:tcPr>
          <w:p>
            <w:pPr>
              <w:pStyle w:val="0"/>
            </w:pPr>
            <w:r>
              <w:rPr>
                <w:sz w:val="24"/>
              </w:rPr>
              <w:t xml:space="preserve">Лекарственная терапия при доброкачественных заболеваниях крови и пузырном заносе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ds08.001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других локализаций (кроме лимфоидной и кроветворной тканей), дети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ds08.002</w:t>
            </w:r>
          </w:p>
        </w:tc>
        <w:tc>
          <w:tcPr>
            <w:tcW w:w="7654" w:type="dxa"/>
            <w:tcBorders>
              <w:top w:val="nil"/>
              <w:left w:val="nil"/>
              <w:bottom w:val="nil"/>
              <w:right w:val="nil"/>
            </w:tcBorders>
          </w:tcPr>
          <w:p>
            <w:pPr>
              <w:pStyle w:val="0"/>
            </w:pPr>
            <w:r>
              <w:rPr>
                <w:sz w:val="24"/>
              </w:rPr>
              <w:t xml:space="preserve">Лекарственная терапия при остром лейкозе, дети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ds08.003</w:t>
            </w:r>
          </w:p>
        </w:tc>
        <w:tc>
          <w:tcPr>
            <w:tcW w:w="7654" w:type="dxa"/>
            <w:tcBorders>
              <w:top w:val="nil"/>
              <w:left w:val="nil"/>
              <w:bottom w:val="nil"/>
              <w:right w:val="nil"/>
            </w:tcBorders>
          </w:tcPr>
          <w:p>
            <w:pPr>
              <w:pStyle w:val="0"/>
            </w:pPr>
            <w:r>
              <w:rPr>
                <w:sz w:val="24"/>
              </w:rPr>
              <w:t xml:space="preserve">Лекарственная терапия при других злокачественных новообразованиях лимфоидной и кроветворной тканей, дети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ds15.002</w:t>
            </w:r>
          </w:p>
        </w:tc>
        <w:tc>
          <w:tcPr>
            <w:tcW w:w="7654"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1)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ds15.003</w:t>
            </w:r>
          </w:p>
        </w:tc>
        <w:tc>
          <w:tcPr>
            <w:tcW w:w="7654"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2)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ds19.028</w:t>
            </w:r>
          </w:p>
        </w:tc>
        <w:tc>
          <w:tcPr>
            <w:tcW w:w="7654" w:type="dxa"/>
            <w:tcBorders>
              <w:top w:val="nil"/>
              <w:left w:val="nil"/>
              <w:bottom w:val="nil"/>
              <w:right w:val="nil"/>
            </w:tcBorders>
          </w:tcPr>
          <w:p>
            <w:pPr>
              <w:pStyle w:val="0"/>
            </w:pPr>
            <w:r>
              <w:rPr>
                <w:sz w:val="24"/>
              </w:rPr>
              <w:t xml:space="preserve">Установка, замена порт-системы (катетера) для лекарственной терапии злокачественных новообразований</w:t>
            </w:r>
          </w:p>
        </w:tc>
      </w:tr>
      <w:tr>
        <w:tc>
          <w:tcPr>
            <w:tcW w:w="1392" w:type="dxa"/>
            <w:tcBorders>
              <w:top w:val="nil"/>
              <w:left w:val="nil"/>
              <w:bottom w:val="nil"/>
              <w:right w:val="nil"/>
            </w:tcBorders>
          </w:tcPr>
          <w:p>
            <w:pPr>
              <w:pStyle w:val="0"/>
              <w:jc w:val="center"/>
            </w:pPr>
            <w:r>
              <w:rPr>
                <w:sz w:val="24"/>
              </w:rPr>
              <w:t xml:space="preserve">ds19.029</w:t>
            </w:r>
          </w:p>
        </w:tc>
        <w:tc>
          <w:tcPr>
            <w:tcW w:w="7654" w:type="dxa"/>
            <w:tcBorders>
              <w:top w:val="nil"/>
              <w:left w:val="nil"/>
              <w:bottom w:val="nil"/>
              <w:right w:val="nil"/>
            </w:tcBorders>
          </w:tcPr>
          <w:p>
            <w:pPr>
              <w:pStyle w:val="0"/>
            </w:pPr>
            <w:r>
              <w:rPr>
                <w:sz w:val="24"/>
              </w:rPr>
              <w:t xml:space="preserve">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tc>
          <w:tcPr>
            <w:tcW w:w="1392" w:type="dxa"/>
            <w:tcBorders>
              <w:top w:val="nil"/>
              <w:left w:val="nil"/>
              <w:bottom w:val="nil"/>
              <w:right w:val="nil"/>
            </w:tcBorders>
          </w:tcPr>
          <w:p>
            <w:pPr>
              <w:pStyle w:val="0"/>
              <w:jc w:val="center"/>
            </w:pPr>
            <w:r>
              <w:rPr>
                <w:sz w:val="24"/>
              </w:rPr>
              <w:t xml:space="preserve">ds19.033</w:t>
            </w:r>
          </w:p>
        </w:tc>
        <w:tc>
          <w:tcPr>
            <w:tcW w:w="7654" w:type="dxa"/>
            <w:tcBorders>
              <w:top w:val="nil"/>
              <w:left w:val="nil"/>
              <w:bottom w:val="nil"/>
              <w:right w:val="nil"/>
            </w:tcBorders>
          </w:tcPr>
          <w:p>
            <w:pPr>
              <w:pStyle w:val="0"/>
            </w:pPr>
            <w:r>
              <w:rPr>
                <w:sz w:val="24"/>
              </w:rPr>
              <w:t xml:space="preserve">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tc>
          <w:tcPr>
            <w:tcW w:w="1392" w:type="dxa"/>
            <w:tcBorders>
              <w:top w:val="nil"/>
              <w:left w:val="nil"/>
              <w:bottom w:val="nil"/>
              <w:right w:val="nil"/>
            </w:tcBorders>
          </w:tcPr>
          <w:p>
            <w:pPr>
              <w:pStyle w:val="0"/>
              <w:jc w:val="center"/>
            </w:pPr>
            <w:r>
              <w:rPr>
                <w:sz w:val="24"/>
              </w:rPr>
              <w:t xml:space="preserve">ds19.157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ds19.158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ds19.159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3)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4)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5)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6)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ds19.163</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7)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ds19.164</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8)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ds19.165</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9)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ds19.166</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10)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11)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12)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13)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14)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15)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16)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ds19.173</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17)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ds19.174</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18)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ds19.175</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19)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ds19.176</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20)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21)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22)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23)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ds19.180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24)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ds19.057</w:t>
            </w:r>
          </w:p>
        </w:tc>
        <w:tc>
          <w:tcPr>
            <w:tcW w:w="7654" w:type="dxa"/>
            <w:tcBorders>
              <w:top w:val="nil"/>
              <w:left w:val="nil"/>
              <w:bottom w:val="nil"/>
              <w:right w:val="nil"/>
            </w:tcBorders>
          </w:tcPr>
          <w:p>
            <w:pPr>
              <w:pStyle w:val="0"/>
            </w:pPr>
            <w:r>
              <w:rPr>
                <w:sz w:val="24"/>
              </w:rPr>
              <w:t xml:space="preserve">Лучевая терапия (уровень 8)</w:t>
            </w:r>
          </w:p>
        </w:tc>
      </w:tr>
      <w:tr>
        <w:tc>
          <w:tcPr>
            <w:tcW w:w="1392" w:type="dxa"/>
            <w:tcBorders>
              <w:top w:val="nil"/>
              <w:left w:val="nil"/>
              <w:bottom w:val="nil"/>
              <w:right w:val="nil"/>
            </w:tcBorders>
          </w:tcPr>
          <w:p>
            <w:pPr>
              <w:pStyle w:val="0"/>
              <w:jc w:val="center"/>
            </w:pPr>
            <w:r>
              <w:rPr>
                <w:sz w:val="24"/>
              </w:rPr>
              <w:t xml:space="preserve">ds19.063</w:t>
            </w:r>
          </w:p>
        </w:tc>
        <w:tc>
          <w:tcPr>
            <w:tcW w:w="7654"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1)</w:t>
            </w:r>
          </w:p>
        </w:tc>
      </w:tr>
      <w:tr>
        <w:tc>
          <w:tcPr>
            <w:tcW w:w="1392" w:type="dxa"/>
            <w:tcBorders>
              <w:top w:val="nil"/>
              <w:left w:val="nil"/>
              <w:bottom w:val="nil"/>
              <w:right w:val="nil"/>
            </w:tcBorders>
          </w:tcPr>
          <w:p>
            <w:pPr>
              <w:pStyle w:val="0"/>
              <w:jc w:val="center"/>
            </w:pPr>
            <w:r>
              <w:rPr>
                <w:sz w:val="24"/>
              </w:rPr>
              <w:t xml:space="preserve">ds19.067</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1)</w:t>
            </w:r>
          </w:p>
        </w:tc>
      </w:tr>
      <w:tr>
        <w:tc>
          <w:tcPr>
            <w:tcW w:w="1392" w:type="dxa"/>
            <w:tcBorders>
              <w:top w:val="nil"/>
              <w:left w:val="nil"/>
              <w:bottom w:val="nil"/>
              <w:right w:val="nil"/>
            </w:tcBorders>
          </w:tcPr>
          <w:p>
            <w:pPr>
              <w:pStyle w:val="0"/>
              <w:jc w:val="center"/>
            </w:pPr>
            <w:r>
              <w:rPr>
                <w:sz w:val="24"/>
              </w:rPr>
              <w:t xml:space="preserve">ds19.071</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1)</w:t>
            </w:r>
          </w:p>
        </w:tc>
      </w:tr>
      <w:tr>
        <w:tc>
          <w:tcPr>
            <w:tcW w:w="1392" w:type="dxa"/>
            <w:tcBorders>
              <w:top w:val="nil"/>
              <w:left w:val="nil"/>
              <w:bottom w:val="nil"/>
              <w:right w:val="nil"/>
            </w:tcBorders>
          </w:tcPr>
          <w:p>
            <w:pPr>
              <w:pStyle w:val="0"/>
              <w:jc w:val="center"/>
            </w:pPr>
            <w:r>
              <w:rPr>
                <w:sz w:val="24"/>
              </w:rPr>
              <w:t xml:space="preserve">ds19.075</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5)</w:t>
            </w:r>
          </w:p>
        </w:tc>
      </w:tr>
      <w:tr>
        <w:tc>
          <w:tcPr>
            <w:tcW w:w="1392" w:type="dxa"/>
            <w:tcBorders>
              <w:top w:val="nil"/>
              <w:left w:val="nil"/>
              <w:bottom w:val="nil"/>
              <w:right w:val="nil"/>
            </w:tcBorders>
          </w:tcPr>
          <w:p>
            <w:pPr>
              <w:pStyle w:val="0"/>
              <w:jc w:val="center"/>
            </w:pPr>
            <w:r>
              <w:rPr>
                <w:sz w:val="24"/>
              </w:rPr>
              <w:t xml:space="preserve">ds20.002</w:t>
            </w:r>
          </w:p>
        </w:tc>
        <w:tc>
          <w:tcPr>
            <w:tcW w:w="7654"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1)</w:t>
            </w:r>
          </w:p>
        </w:tc>
      </w:tr>
      <w:tr>
        <w:tc>
          <w:tcPr>
            <w:tcW w:w="1392" w:type="dxa"/>
            <w:tcBorders>
              <w:top w:val="nil"/>
              <w:left w:val="nil"/>
              <w:bottom w:val="nil"/>
              <w:right w:val="nil"/>
            </w:tcBorders>
          </w:tcPr>
          <w:p>
            <w:pPr>
              <w:pStyle w:val="0"/>
              <w:jc w:val="center"/>
            </w:pPr>
            <w:r>
              <w:rPr>
                <w:sz w:val="24"/>
              </w:rPr>
              <w:t xml:space="preserve">ds20.003</w:t>
            </w:r>
          </w:p>
        </w:tc>
        <w:tc>
          <w:tcPr>
            <w:tcW w:w="7654"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2)</w:t>
            </w:r>
          </w:p>
        </w:tc>
      </w:tr>
      <w:tr>
        <w:tc>
          <w:tcPr>
            <w:tcW w:w="1392" w:type="dxa"/>
            <w:tcBorders>
              <w:top w:val="nil"/>
              <w:left w:val="nil"/>
              <w:bottom w:val="nil"/>
              <w:right w:val="nil"/>
            </w:tcBorders>
          </w:tcPr>
          <w:p>
            <w:pPr>
              <w:pStyle w:val="0"/>
              <w:jc w:val="center"/>
            </w:pPr>
            <w:r>
              <w:rPr>
                <w:sz w:val="24"/>
              </w:rPr>
              <w:t xml:space="preserve">ds20.006</w:t>
            </w:r>
          </w:p>
        </w:tc>
        <w:tc>
          <w:tcPr>
            <w:tcW w:w="7654" w:type="dxa"/>
            <w:tcBorders>
              <w:top w:val="nil"/>
              <w:left w:val="nil"/>
              <w:bottom w:val="nil"/>
              <w:right w:val="nil"/>
            </w:tcBorders>
          </w:tcPr>
          <w:p>
            <w:pPr>
              <w:pStyle w:val="0"/>
            </w:pPr>
            <w:r>
              <w:rPr>
                <w:sz w:val="24"/>
              </w:rPr>
              <w:t xml:space="preserve">Замена речевого процессора</w:t>
            </w:r>
          </w:p>
        </w:tc>
      </w:tr>
      <w:tr>
        <w:tc>
          <w:tcPr>
            <w:tcW w:w="1392" w:type="dxa"/>
            <w:tcBorders>
              <w:top w:val="nil"/>
              <w:left w:val="nil"/>
              <w:bottom w:val="nil"/>
              <w:right w:val="nil"/>
            </w:tcBorders>
          </w:tcPr>
          <w:p>
            <w:pPr>
              <w:pStyle w:val="0"/>
              <w:jc w:val="center"/>
            </w:pPr>
            <w:r>
              <w:rPr>
                <w:sz w:val="24"/>
              </w:rPr>
              <w:t xml:space="preserve">ds21.002</w:t>
            </w:r>
          </w:p>
        </w:tc>
        <w:tc>
          <w:tcPr>
            <w:tcW w:w="7654" w:type="dxa"/>
            <w:tcBorders>
              <w:top w:val="nil"/>
              <w:left w:val="nil"/>
              <w:bottom w:val="nil"/>
              <w:right w:val="nil"/>
            </w:tcBorders>
          </w:tcPr>
          <w:p>
            <w:pPr>
              <w:pStyle w:val="0"/>
            </w:pPr>
            <w:r>
              <w:rPr>
                <w:sz w:val="24"/>
              </w:rPr>
              <w:t xml:space="preserve">Операции на органе зрения (уровень 1)</w:t>
            </w:r>
          </w:p>
        </w:tc>
      </w:tr>
      <w:tr>
        <w:tc>
          <w:tcPr>
            <w:tcW w:w="1392" w:type="dxa"/>
            <w:tcBorders>
              <w:top w:val="nil"/>
              <w:left w:val="nil"/>
              <w:bottom w:val="nil"/>
              <w:right w:val="nil"/>
            </w:tcBorders>
          </w:tcPr>
          <w:p>
            <w:pPr>
              <w:pStyle w:val="0"/>
              <w:jc w:val="center"/>
            </w:pPr>
            <w:r>
              <w:rPr>
                <w:sz w:val="24"/>
              </w:rPr>
              <w:t xml:space="preserve">ds21.003</w:t>
            </w:r>
          </w:p>
        </w:tc>
        <w:tc>
          <w:tcPr>
            <w:tcW w:w="7654" w:type="dxa"/>
            <w:tcBorders>
              <w:top w:val="nil"/>
              <w:left w:val="nil"/>
              <w:bottom w:val="nil"/>
              <w:right w:val="nil"/>
            </w:tcBorders>
          </w:tcPr>
          <w:p>
            <w:pPr>
              <w:pStyle w:val="0"/>
            </w:pPr>
            <w:r>
              <w:rPr>
                <w:sz w:val="24"/>
              </w:rPr>
              <w:t xml:space="preserve">Операции на органе зрения (уровень 2)</w:t>
            </w:r>
          </w:p>
        </w:tc>
      </w:tr>
      <w:tr>
        <w:tc>
          <w:tcPr>
            <w:tcW w:w="1392" w:type="dxa"/>
            <w:tcBorders>
              <w:top w:val="nil"/>
              <w:left w:val="nil"/>
              <w:bottom w:val="nil"/>
              <w:right w:val="nil"/>
            </w:tcBorders>
          </w:tcPr>
          <w:p>
            <w:pPr>
              <w:pStyle w:val="0"/>
              <w:jc w:val="center"/>
            </w:pPr>
            <w:r>
              <w:rPr>
                <w:sz w:val="24"/>
              </w:rPr>
              <w:t xml:space="preserve">ds21.004</w:t>
            </w:r>
          </w:p>
        </w:tc>
        <w:tc>
          <w:tcPr>
            <w:tcW w:w="7654" w:type="dxa"/>
            <w:tcBorders>
              <w:top w:val="nil"/>
              <w:left w:val="nil"/>
              <w:bottom w:val="nil"/>
              <w:right w:val="nil"/>
            </w:tcBorders>
          </w:tcPr>
          <w:p>
            <w:pPr>
              <w:pStyle w:val="0"/>
            </w:pPr>
            <w:r>
              <w:rPr>
                <w:sz w:val="24"/>
              </w:rPr>
              <w:t xml:space="preserve">Операции на органе зрения (уровень 3)</w:t>
            </w:r>
          </w:p>
        </w:tc>
      </w:tr>
      <w:tr>
        <w:tc>
          <w:tcPr>
            <w:tcW w:w="1392" w:type="dxa"/>
            <w:tcBorders>
              <w:top w:val="nil"/>
              <w:left w:val="nil"/>
              <w:bottom w:val="nil"/>
              <w:right w:val="nil"/>
            </w:tcBorders>
          </w:tcPr>
          <w:p>
            <w:pPr>
              <w:pStyle w:val="0"/>
              <w:jc w:val="center"/>
            </w:pPr>
            <w:r>
              <w:rPr>
                <w:sz w:val="24"/>
              </w:rPr>
              <w:t xml:space="preserve">ds21.005</w:t>
            </w:r>
          </w:p>
        </w:tc>
        <w:tc>
          <w:tcPr>
            <w:tcW w:w="7654" w:type="dxa"/>
            <w:tcBorders>
              <w:top w:val="nil"/>
              <w:left w:val="nil"/>
              <w:bottom w:val="nil"/>
              <w:right w:val="nil"/>
            </w:tcBorders>
          </w:tcPr>
          <w:p>
            <w:pPr>
              <w:pStyle w:val="0"/>
            </w:pPr>
            <w:r>
              <w:rPr>
                <w:sz w:val="24"/>
              </w:rPr>
              <w:t xml:space="preserve">Операции на органе зрения (уровень 4)</w:t>
            </w:r>
          </w:p>
        </w:tc>
      </w:tr>
      <w:tr>
        <w:tc>
          <w:tcPr>
            <w:tcW w:w="1392" w:type="dxa"/>
            <w:tcBorders>
              <w:top w:val="nil"/>
              <w:left w:val="nil"/>
              <w:bottom w:val="nil"/>
              <w:right w:val="nil"/>
            </w:tcBorders>
          </w:tcPr>
          <w:p>
            <w:pPr>
              <w:pStyle w:val="0"/>
              <w:jc w:val="center"/>
            </w:pPr>
            <w:r>
              <w:rPr>
                <w:sz w:val="24"/>
              </w:rPr>
              <w:t xml:space="preserve">ds21.006</w:t>
            </w:r>
          </w:p>
        </w:tc>
        <w:tc>
          <w:tcPr>
            <w:tcW w:w="7654" w:type="dxa"/>
            <w:tcBorders>
              <w:top w:val="nil"/>
              <w:left w:val="nil"/>
              <w:bottom w:val="nil"/>
              <w:right w:val="nil"/>
            </w:tcBorders>
          </w:tcPr>
          <w:p>
            <w:pPr>
              <w:pStyle w:val="0"/>
            </w:pPr>
            <w:r>
              <w:rPr>
                <w:sz w:val="24"/>
              </w:rPr>
              <w:t xml:space="preserve">Операции на органе зрения (уровень 5)</w:t>
            </w:r>
          </w:p>
        </w:tc>
      </w:tr>
      <w:tr>
        <w:tc>
          <w:tcPr>
            <w:tcW w:w="1392" w:type="dxa"/>
            <w:tcBorders>
              <w:top w:val="nil"/>
              <w:left w:val="nil"/>
              <w:bottom w:val="nil"/>
              <w:right w:val="nil"/>
            </w:tcBorders>
          </w:tcPr>
          <w:p>
            <w:pPr>
              <w:pStyle w:val="0"/>
              <w:jc w:val="center"/>
            </w:pPr>
            <w:r>
              <w:rPr>
                <w:sz w:val="24"/>
              </w:rPr>
              <w:t xml:space="preserve">ds21.007</w:t>
            </w:r>
          </w:p>
        </w:tc>
        <w:tc>
          <w:tcPr>
            <w:tcW w:w="7654" w:type="dxa"/>
            <w:tcBorders>
              <w:top w:val="nil"/>
              <w:left w:val="nil"/>
              <w:bottom w:val="nil"/>
              <w:right w:val="nil"/>
            </w:tcBorders>
          </w:tcPr>
          <w:p>
            <w:pPr>
              <w:pStyle w:val="0"/>
            </w:pPr>
            <w:r>
              <w:rPr>
                <w:sz w:val="24"/>
              </w:rPr>
              <w:t xml:space="preserve">Операции на органе зрения (факоэмульсификация с имплантацией ИОЛ)</w:t>
            </w:r>
          </w:p>
        </w:tc>
      </w:tr>
      <w:tr>
        <w:tc>
          <w:tcPr>
            <w:tcW w:w="1392" w:type="dxa"/>
            <w:tcBorders>
              <w:top w:val="nil"/>
              <w:left w:val="nil"/>
              <w:bottom w:val="nil"/>
              <w:right w:val="nil"/>
            </w:tcBorders>
          </w:tcPr>
          <w:p>
            <w:pPr>
              <w:pStyle w:val="0"/>
              <w:jc w:val="center"/>
            </w:pPr>
            <w:r>
              <w:rPr>
                <w:sz w:val="24"/>
              </w:rPr>
              <w:t xml:space="preserve">ds21.008</w:t>
            </w:r>
          </w:p>
        </w:tc>
        <w:tc>
          <w:tcPr>
            <w:tcW w:w="7654" w:type="dxa"/>
            <w:tcBorders>
              <w:top w:val="nil"/>
              <w:left w:val="nil"/>
              <w:bottom w:val="nil"/>
              <w:right w:val="nil"/>
            </w:tcBorders>
          </w:tcPr>
          <w:p>
            <w:pPr>
              <w:pStyle w:val="0"/>
            </w:pPr>
            <w:r>
              <w:rPr>
                <w:sz w:val="24"/>
              </w:rPr>
              <w:t xml:space="preserve">Интравитреальное введение лекарственных препаратов</w:t>
            </w:r>
          </w:p>
        </w:tc>
      </w:tr>
      <w:tr>
        <w:tc>
          <w:tcPr>
            <w:tcW w:w="1392" w:type="dxa"/>
            <w:tcBorders>
              <w:top w:val="nil"/>
              <w:left w:val="nil"/>
              <w:bottom w:val="nil"/>
              <w:right w:val="nil"/>
            </w:tcBorders>
          </w:tcPr>
          <w:p>
            <w:pPr>
              <w:pStyle w:val="0"/>
              <w:jc w:val="center"/>
            </w:pPr>
            <w:r>
              <w:rPr>
                <w:sz w:val="24"/>
              </w:rPr>
              <w:t xml:space="preserve">ds25.001</w:t>
            </w:r>
          </w:p>
        </w:tc>
        <w:tc>
          <w:tcPr>
            <w:tcW w:w="7654" w:type="dxa"/>
            <w:tcBorders>
              <w:top w:val="nil"/>
              <w:left w:val="nil"/>
              <w:bottom w:val="nil"/>
              <w:right w:val="nil"/>
            </w:tcBorders>
          </w:tcPr>
          <w:p>
            <w:pPr>
              <w:pStyle w:val="0"/>
            </w:pPr>
            <w:r>
              <w:rPr>
                <w:sz w:val="24"/>
              </w:rPr>
              <w:t xml:space="preserve">Диагностическое обследование сердечно-сосудистой системы</w:t>
            </w:r>
          </w:p>
        </w:tc>
      </w:tr>
      <w:tr>
        <w:tc>
          <w:tcPr>
            <w:tcW w:w="1392" w:type="dxa"/>
            <w:tcBorders>
              <w:top w:val="nil"/>
              <w:left w:val="nil"/>
              <w:bottom w:val="nil"/>
              <w:right w:val="nil"/>
            </w:tcBorders>
          </w:tcPr>
          <w:p>
            <w:pPr>
              <w:pStyle w:val="0"/>
              <w:jc w:val="center"/>
            </w:pPr>
            <w:r>
              <w:rPr>
                <w:sz w:val="24"/>
              </w:rPr>
              <w:t xml:space="preserve">ds27.001</w:t>
            </w:r>
          </w:p>
        </w:tc>
        <w:tc>
          <w:tcPr>
            <w:tcW w:w="7654" w:type="dxa"/>
            <w:tcBorders>
              <w:top w:val="nil"/>
              <w:left w:val="nil"/>
              <w:bottom w:val="nil"/>
              <w:right w:val="nil"/>
            </w:tcBorders>
          </w:tcPr>
          <w:p>
            <w:pPr>
              <w:pStyle w:val="0"/>
            </w:pPr>
            <w:r>
              <w:rPr>
                <w:sz w:val="24"/>
              </w:rPr>
              <w:t xml:space="preserve">Отравления и другие воздействия внешних причин</w:t>
            </w:r>
          </w:p>
        </w:tc>
      </w:tr>
      <w:tr>
        <w:tc>
          <w:tcPr>
            <w:tcW w:w="1392" w:type="dxa"/>
            <w:tcBorders>
              <w:top w:val="nil"/>
              <w:left w:val="nil"/>
              <w:bottom w:val="nil"/>
              <w:right w:val="nil"/>
            </w:tcBorders>
          </w:tcPr>
          <w:p>
            <w:pPr>
              <w:pStyle w:val="0"/>
              <w:jc w:val="center"/>
            </w:pPr>
            <w:r>
              <w:rPr>
                <w:sz w:val="24"/>
              </w:rPr>
              <w:t xml:space="preserve">ds34.002</w:t>
            </w:r>
          </w:p>
        </w:tc>
        <w:tc>
          <w:tcPr>
            <w:tcW w:w="7654" w:type="dxa"/>
            <w:tcBorders>
              <w:top w:val="nil"/>
              <w:left w:val="nil"/>
              <w:bottom w:val="nil"/>
              <w:right w:val="nil"/>
            </w:tcBorders>
          </w:tcPr>
          <w:p>
            <w:pPr>
              <w:pStyle w:val="0"/>
            </w:pPr>
            <w:r>
              <w:rPr>
                <w:sz w:val="24"/>
              </w:rPr>
              <w:t xml:space="preserve">Операции на органах полости рта (уровень 1)</w:t>
            </w:r>
          </w:p>
        </w:tc>
      </w:tr>
      <w:tr>
        <w:tc>
          <w:tcPr>
            <w:tcW w:w="1392" w:type="dxa"/>
            <w:tcBorders>
              <w:top w:val="nil"/>
              <w:left w:val="nil"/>
              <w:bottom w:val="nil"/>
              <w:right w:val="nil"/>
            </w:tcBorders>
          </w:tcPr>
          <w:p>
            <w:pPr>
              <w:pStyle w:val="0"/>
              <w:jc w:val="center"/>
            </w:pPr>
            <w:r>
              <w:rPr>
                <w:sz w:val="24"/>
              </w:rPr>
              <w:t xml:space="preserve">ds36.001</w:t>
            </w:r>
          </w:p>
        </w:tc>
        <w:tc>
          <w:tcPr>
            <w:tcW w:w="7654" w:type="dxa"/>
            <w:tcBorders>
              <w:top w:val="nil"/>
              <w:left w:val="nil"/>
              <w:bottom w:val="nil"/>
              <w:right w:val="nil"/>
            </w:tcBorders>
          </w:tcPr>
          <w:p>
            <w:pPr>
              <w:pStyle w:val="0"/>
            </w:pPr>
            <w:r>
              <w:rPr>
                <w:sz w:val="24"/>
              </w:rPr>
              <w:t xml:space="preserve">Комплексное лечение с применением препаратов иммуноглобулина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ds36.011</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w:t>
            </w:r>
          </w:p>
        </w:tc>
      </w:tr>
      <w:tr>
        <w:tc>
          <w:tcPr>
            <w:tcW w:w="1392" w:type="dxa"/>
            <w:tcBorders>
              <w:top w:val="nil"/>
              <w:left w:val="nil"/>
              <w:bottom w:val="nil"/>
              <w:right w:val="nil"/>
            </w:tcBorders>
          </w:tcPr>
          <w:p>
            <w:pPr>
              <w:pStyle w:val="0"/>
              <w:jc w:val="center"/>
            </w:pPr>
            <w:r>
              <w:rPr>
                <w:sz w:val="24"/>
              </w:rPr>
              <w:t xml:space="preserve">ds36.012</w:t>
            </w:r>
          </w:p>
        </w:tc>
        <w:tc>
          <w:tcPr>
            <w:tcW w:w="7654"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1)</w:t>
            </w:r>
          </w:p>
        </w:tc>
      </w:tr>
      <w:tr>
        <w:tc>
          <w:tcPr>
            <w:tcW w:w="1392" w:type="dxa"/>
            <w:tcBorders>
              <w:top w:val="nil"/>
              <w:left w:val="nil"/>
              <w:bottom w:val="nil"/>
              <w:right w:val="nil"/>
            </w:tcBorders>
          </w:tcPr>
          <w:p>
            <w:pPr>
              <w:pStyle w:val="0"/>
              <w:jc w:val="center"/>
            </w:pPr>
            <w:r>
              <w:rPr>
                <w:sz w:val="24"/>
              </w:rPr>
              <w:t xml:space="preserve">ds36.013</w:t>
            </w:r>
          </w:p>
        </w:tc>
        <w:tc>
          <w:tcPr>
            <w:tcW w:w="7654"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2)</w:t>
            </w:r>
          </w:p>
        </w:tc>
      </w:tr>
      <w:tr>
        <w:tc>
          <w:tcPr>
            <w:tcW w:w="1392" w:type="dxa"/>
            <w:tcBorders>
              <w:top w:val="nil"/>
              <w:left w:val="nil"/>
              <w:bottom w:val="nil"/>
              <w:right w:val="nil"/>
            </w:tcBorders>
          </w:tcPr>
          <w:p>
            <w:pPr>
              <w:pStyle w:val="0"/>
              <w:jc w:val="center"/>
            </w:pPr>
            <w:r>
              <w:rPr>
                <w:sz w:val="24"/>
              </w:rPr>
              <w:t xml:space="preserve">ds36.015</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ds36.016</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ds36.017</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ds36.018</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ds36.019</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ds36.020</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ds36.021</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ds36.022</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ds36.023</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ds36.024</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ds36.025</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ds36.026</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ds36.027</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ds36.028</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ds36.029</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ds36.030</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ds36.031</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ds36.032</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ds36.033</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ds36.034</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history="0" w:anchor="P899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single" w:sz="4"/>
              <w:right w:val="nil"/>
            </w:tcBorders>
          </w:tcPr>
          <w:p>
            <w:pPr>
              <w:pStyle w:val="0"/>
              <w:jc w:val="center"/>
            </w:pPr>
            <w:r>
              <w:rPr>
                <w:sz w:val="24"/>
              </w:rPr>
              <w:t xml:space="preserve">ds36.035</w:t>
            </w:r>
          </w:p>
        </w:tc>
        <w:tc>
          <w:tcPr>
            <w:tcW w:w="7654" w:type="dxa"/>
            <w:tcBorders>
              <w:top w:val="nil"/>
              <w:left w:val="nil"/>
              <w:bottom w:val="single" w:sz="4"/>
              <w:right w:val="nil"/>
            </w:tcBorders>
          </w:tcPr>
          <w:p>
            <w:pPr>
              <w:pStyle w:val="0"/>
            </w:pPr>
            <w:r>
              <w:rPr>
                <w:sz w:val="24"/>
              </w:rPr>
              <w:t xml:space="preserve">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pPr>
        <w:pStyle w:val="0"/>
        <w:jc w:val="both"/>
      </w:pPr>
      <w:r>
        <w:rPr>
          <w:sz w:val="24"/>
        </w:rPr>
      </w:r>
    </w:p>
    <w:p>
      <w:pPr>
        <w:pStyle w:val="0"/>
        <w:ind w:firstLine="540"/>
        <w:jc w:val="both"/>
      </w:pPr>
      <w:r>
        <w:rPr>
          <w:sz w:val="24"/>
        </w:rPr>
        <w:t xml:space="preserve">--------------------------------</w:t>
      </w:r>
    </w:p>
    <w:bookmarkStart w:id="8995" w:name="P8995"/>
    <w:bookmarkEnd w:id="8995"/>
    <w:p>
      <w:pPr>
        <w:pStyle w:val="0"/>
        <w:spacing w:before="240" w:lineRule="auto"/>
        <w:ind w:firstLine="540"/>
        <w:jc w:val="both"/>
      </w:pPr>
      <w:r>
        <w:rPr>
          <w:sz w:val="24"/>
        </w:rPr>
        <w:t xml:space="preserve">&lt;*&gt;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29.12.2025 N 2188</w:t>
            <w:br/>
            <w:t>"О Программе государственных гарантий бесплатного оказания гражданам...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29.12.2025 N 2188</w:t>
            <w:br/>
            <w:t>"О Программе государственных гарантий бесплатного оказания гражданам...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3923&amp;date=14.01.2026&amp;dst=100032&amp;field=134" TargetMode = "External"/><Relationship Id="rId9" Type="http://schemas.openxmlformats.org/officeDocument/2006/relationships/hyperlink" Target="https://login.consultant.ru/link/?req=doc&amp;base=LAW&amp;n=509216&amp;date=14.01.2026&amp;dst=100014&amp;field=134" TargetMode = "External"/><Relationship Id="rId10" Type="http://schemas.openxmlformats.org/officeDocument/2006/relationships/hyperlink" Target="https://login.consultant.ru/link/?req=doc&amp;base=LAW&amp;n=505286&amp;date=14.01.2026&amp;dst=100012&amp;field=134" TargetMode = "External"/><Relationship Id="rId11" Type="http://schemas.openxmlformats.org/officeDocument/2006/relationships/hyperlink" Target="https://login.consultant.ru/link/?req=doc&amp;base=LAW&amp;n=507536&amp;date=14.01.2026&amp;dst=197&amp;field=134" TargetMode = "External"/><Relationship Id="rId12" Type="http://schemas.openxmlformats.org/officeDocument/2006/relationships/hyperlink" Target="https://login.consultant.ru/link/?req=doc&amp;base=LAW&amp;n=489991&amp;date=14.01.2026&amp;dst=100012&amp;field=134" TargetMode = "External"/><Relationship Id="rId13" Type="http://schemas.openxmlformats.org/officeDocument/2006/relationships/hyperlink" Target="https://login.consultant.ru/link/?req=doc&amp;base=LAW&amp;n=489991&amp;date=14.01.2026&amp;dst=100013&amp;field=134" TargetMode = "External"/><Relationship Id="rId14" Type="http://schemas.openxmlformats.org/officeDocument/2006/relationships/hyperlink" Target="https://login.consultant.ru/link/?req=doc&amp;base=LAW&amp;n=510750&amp;date=14.01.2026&amp;dst=100237&amp;field=134" TargetMode = "External"/><Relationship Id="rId15" Type="http://schemas.openxmlformats.org/officeDocument/2006/relationships/hyperlink" Target="https://login.consultant.ru/link/?req=doc&amp;base=LAW&amp;n=141711&amp;date=14.01.2026&amp;dst=100003&amp;field=134" TargetMode = "External"/><Relationship Id="rId16" Type="http://schemas.openxmlformats.org/officeDocument/2006/relationships/hyperlink" Target="https://login.consultant.ru/link/?req=doc&amp;base=LAW&amp;n=141711&amp;date=14.01.2026&amp;dst=100005&amp;field=134" TargetMode = "External"/><Relationship Id="rId17" Type="http://schemas.openxmlformats.org/officeDocument/2006/relationships/hyperlink" Target="https://login.consultant.ru/link/?req=doc&amp;base=LAW&amp;n=141711&amp;date=14.01.2026&amp;dst=100123&amp;field=134" TargetMode = "External"/><Relationship Id="rId18" Type="http://schemas.openxmlformats.org/officeDocument/2006/relationships/hyperlink" Target="https://login.consultant.ru/link/?req=doc&amp;base=LAW&amp;n=2875&amp;date=14.01.2026&amp;dst=28&amp;field=134" TargetMode = "External"/><Relationship Id="rId19" Type="http://schemas.openxmlformats.org/officeDocument/2006/relationships/hyperlink" Target="https://login.consultant.ru/link/?req=doc&amp;base=LAW&amp;n=510750&amp;date=14.01.2026&amp;dst=100081&amp;field=134" TargetMode = "External"/><Relationship Id="rId20" Type="http://schemas.openxmlformats.org/officeDocument/2006/relationships/hyperlink" Target="https://login.consultant.ru/link/?req=doc&amp;base=LAW&amp;n=510750&amp;date=14.01.2026" TargetMode = "External"/><Relationship Id="rId21" Type="http://schemas.openxmlformats.org/officeDocument/2006/relationships/hyperlink" Target="https://login.consultant.ru/link/?req=doc&amp;base=LAW&amp;n=507536&amp;date=14.01.2026" TargetMode = "External"/><Relationship Id="rId22" Type="http://schemas.openxmlformats.org/officeDocument/2006/relationships/hyperlink" Target="https://login.consultant.ru/link/?req=doc&amp;base=LAW&amp;n=489991&amp;date=14.01.2026&amp;dst=100012&amp;field=134" TargetMode = "External"/><Relationship Id="rId23" Type="http://schemas.openxmlformats.org/officeDocument/2006/relationships/hyperlink" Target="https://login.consultant.ru/link/?req=doc&amp;base=LAW&amp;n=489991&amp;date=14.01.2026&amp;dst=100013&amp;field=134" TargetMode = "External"/><Relationship Id="rId24" Type="http://schemas.openxmlformats.org/officeDocument/2006/relationships/hyperlink" Target="https://login.consultant.ru/link/?req=doc&amp;base=LAW&amp;n=507536&amp;date=14.01.2026&amp;dst=100747&amp;field=134" TargetMode = "External"/><Relationship Id="rId25" Type="http://schemas.openxmlformats.org/officeDocument/2006/relationships/hyperlink" Target="https://login.consultant.ru/link/?req=doc&amp;base=LAW&amp;n=384857&amp;date=14.01.2026" TargetMode = "External"/><Relationship Id="rId26" Type="http://schemas.openxmlformats.org/officeDocument/2006/relationships/hyperlink" Target="https://login.consultant.ru/link/?req=doc&amp;base=LAW&amp;n=504158&amp;date=14.01.2026&amp;dst=100744&amp;field=134" TargetMode = "External"/><Relationship Id="rId27" Type="http://schemas.openxmlformats.org/officeDocument/2006/relationships/hyperlink" Target="https://login.consultant.ru/link/?req=doc&amp;base=LAW&amp;n=507536&amp;date=14.01.2026&amp;dst=100099&amp;field=134" TargetMode = "External"/><Relationship Id="rId28" Type="http://schemas.openxmlformats.org/officeDocument/2006/relationships/hyperlink" Target="https://login.consultant.ru/link/?req=doc&amp;base=LAW&amp;n=510750&amp;date=14.01.2026&amp;dst=100069&amp;field=134" TargetMode = "External"/><Relationship Id="rId29" Type="http://schemas.openxmlformats.org/officeDocument/2006/relationships/hyperlink" Target="https://login.consultant.ru/link/?req=doc&amp;base=LAW&amp;n=512199&amp;date=14.01.2026&amp;dst=100012&amp;field=134" TargetMode = "External"/><Relationship Id="rId30" Type="http://schemas.openxmlformats.org/officeDocument/2006/relationships/hyperlink" Target="https://login.consultant.ru/link/?req=doc&amp;base=LAW&amp;n=510750&amp;date=14.01.2026&amp;dst=670&amp;field=134" TargetMode = "External"/><Relationship Id="rId31" Type="http://schemas.openxmlformats.org/officeDocument/2006/relationships/hyperlink" Target="https://login.consultant.ru/link/?req=doc&amp;base=LAW&amp;n=522588&amp;date=14.01.2026&amp;dst=100026&amp;field=134" TargetMode = "External"/><Relationship Id="rId32" Type="http://schemas.openxmlformats.org/officeDocument/2006/relationships/hyperlink" Target="https://login.consultant.ru/link/?req=doc&amp;base=LAW&amp;n=470444&amp;date=14.01.2026&amp;dst=100010&amp;field=134" TargetMode = "External"/><Relationship Id="rId33" Type="http://schemas.openxmlformats.org/officeDocument/2006/relationships/hyperlink" Target="https://login.consultant.ru/link/?req=doc&amp;base=LAW&amp;n=512199&amp;date=14.01.2026&amp;dst=100012&amp;field=134" TargetMode = "External"/><Relationship Id="rId34" Type="http://schemas.openxmlformats.org/officeDocument/2006/relationships/hyperlink" Target="https://login.consultant.ru/link/?req=doc&amp;base=LAW&amp;n=333986&amp;date=14.01.2026&amp;dst=100009&amp;field=134" TargetMode = "External"/><Relationship Id="rId35" Type="http://schemas.openxmlformats.org/officeDocument/2006/relationships/hyperlink" Target="https://login.consultant.ru/link/?req=doc&amp;base=LAW&amp;n=344438&amp;date=14.01.2026&amp;dst=100010&amp;field=134" TargetMode = "External"/><Relationship Id="rId36" Type="http://schemas.openxmlformats.org/officeDocument/2006/relationships/hyperlink" Target="https://login.consultant.ru/link/?req=doc&amp;base=LAW&amp;n=344438&amp;date=14.01.2026&amp;dst=100024&amp;field=134" TargetMode = "External"/><Relationship Id="rId37" Type="http://schemas.openxmlformats.org/officeDocument/2006/relationships/hyperlink" Target="https://login.consultant.ru/link/?req=doc&amp;base=LAW&amp;n=461822&amp;date=14.01.2026&amp;dst=100007&amp;field=134" TargetMode = "External"/><Relationship Id="rId38" Type="http://schemas.openxmlformats.org/officeDocument/2006/relationships/hyperlink" Target="https://login.consultant.ru/link/?req=doc&amp;base=LAW&amp;n=516569&amp;date=14.01.2026&amp;dst=100063&amp;field=134" TargetMode = "External"/><Relationship Id="rId39" Type="http://schemas.openxmlformats.org/officeDocument/2006/relationships/hyperlink" Target="https://login.consultant.ru/link/?req=doc&amp;base=LAW&amp;n=496460&amp;date=14.01.2026&amp;dst=105018&amp;field=134" TargetMode = "External"/><Relationship Id="rId40" Type="http://schemas.openxmlformats.org/officeDocument/2006/relationships/hyperlink" Target="https://login.consultant.ru/link/?req=doc&amp;base=LAW&amp;n=496460&amp;date=14.01.2026&amp;dst=105018&amp;field=134" TargetMode = "External"/><Relationship Id="rId41" Type="http://schemas.openxmlformats.org/officeDocument/2006/relationships/hyperlink" Target="https://login.consultant.ru/link/?req=doc&amp;base=LAW&amp;n=523603&amp;date=14.01.2026" TargetMode = "External"/><Relationship Id="rId42" Type="http://schemas.openxmlformats.org/officeDocument/2006/relationships/hyperlink" Target="https://login.consultant.ru/link/?req=doc&amp;base=LAW&amp;n=507536&amp;date=14.01.2026&amp;dst=100331&amp;field=134" TargetMode = "External"/><Relationship Id="rId43" Type="http://schemas.openxmlformats.org/officeDocument/2006/relationships/hyperlink" Target="https://login.consultant.ru/link/?req=doc&amp;base=LAW&amp;n=508506&amp;date=14.01.2026&amp;dst=100755&amp;field=134" TargetMode = "External"/><Relationship Id="rId44" Type="http://schemas.openxmlformats.org/officeDocument/2006/relationships/hyperlink" Target="https://login.consultant.ru/link/?req=doc&amp;base=LAW&amp;n=129344&amp;date=14.01.2026" TargetMode = "External"/><Relationship Id="rId45" Type="http://schemas.openxmlformats.org/officeDocument/2006/relationships/hyperlink" Target="https://login.consultant.ru/link/?req=doc&amp;base=LAW&amp;n=507536&amp;date=14.01.2026&amp;dst=100099&amp;field=134" TargetMode = "External"/><Relationship Id="rId46" Type="http://schemas.openxmlformats.org/officeDocument/2006/relationships/hyperlink" Target="https://login.consultant.ru/link/?req=doc&amp;base=LAW&amp;n=507536&amp;date=14.01.2026&amp;dst=100331&amp;field=134" TargetMode = "External"/><Relationship Id="rId47" Type="http://schemas.openxmlformats.org/officeDocument/2006/relationships/hyperlink" Target="https://login.consultant.ru/link/?req=doc&amp;base=LAW&amp;n=510750&amp;date=14.01.2026&amp;dst=100752&amp;field=134" TargetMode = "External"/><Relationship Id="rId48" Type="http://schemas.openxmlformats.org/officeDocument/2006/relationships/hyperlink" Target="https://login.consultant.ru/link/?req=doc&amp;base=LAW&amp;n=389899&amp;date=14.01.2026&amp;dst=100010&amp;field=134" TargetMode = "External"/><Relationship Id="rId49" Type="http://schemas.openxmlformats.org/officeDocument/2006/relationships/hyperlink" Target="https://login.consultant.ru/link/?req=doc&amp;base=LAW&amp;n=389899&amp;date=14.01.2026&amp;dst=100056&amp;field=134" TargetMode = "External"/><Relationship Id="rId50" Type="http://schemas.openxmlformats.org/officeDocument/2006/relationships/hyperlink" Target="https://login.consultant.ru/link/?req=doc&amp;base=LAW&amp;n=521885&amp;date=14.01.2026&amp;dst=100173&amp;field=134" TargetMode = "External"/><Relationship Id="rId51" Type="http://schemas.openxmlformats.org/officeDocument/2006/relationships/hyperlink" Target="https://login.consultant.ru/link/?req=doc&amp;base=LAW&amp;n=509216&amp;date=14.01.2026&amp;dst=100014&amp;field=134" TargetMode = "External"/><Relationship Id="rId52" Type="http://schemas.openxmlformats.org/officeDocument/2006/relationships/hyperlink" Target="https://login.consultant.ru/link/?req=doc&amp;base=LAW&amp;n=510750&amp;date=14.01.2026&amp;dst=100273&amp;field=134" TargetMode = "External"/><Relationship Id="rId53" Type="http://schemas.openxmlformats.org/officeDocument/2006/relationships/hyperlink" Target="https://login.consultant.ru/link/?req=doc&amp;base=LAW&amp;n=510750&amp;date=14.01.2026&amp;dst=231&amp;field=134" TargetMode = "External"/><Relationship Id="rId54" Type="http://schemas.openxmlformats.org/officeDocument/2006/relationships/hyperlink" Target="https://login.consultant.ru/link/?req=doc&amp;base=LAW&amp;n=510750&amp;date=14.01.2026&amp;dst=231&amp;field=134" TargetMode = "External"/><Relationship Id="rId55" Type="http://schemas.openxmlformats.org/officeDocument/2006/relationships/hyperlink" Target="https://login.consultant.ru/link/?req=doc&amp;base=LAW&amp;n=510750&amp;date=14.01.2026&amp;dst=187&amp;field=134" TargetMode = "External"/><Relationship Id="rId56" Type="http://schemas.openxmlformats.org/officeDocument/2006/relationships/hyperlink" Target="https://login.consultant.ru/link/?req=doc&amp;base=LAW&amp;n=495181&amp;date=14.01.2026" TargetMode = "External"/><Relationship Id="rId57" Type="http://schemas.openxmlformats.org/officeDocument/2006/relationships/hyperlink" Target="https://login.consultant.ru/link/?req=doc&amp;base=LAW&amp;n=507536&amp;date=14.01.2026&amp;dst=198&amp;field=134" TargetMode = "External"/><Relationship Id="rId58" Type="http://schemas.openxmlformats.org/officeDocument/2006/relationships/hyperlink" Target="https://login.consultant.ru/link/?req=doc&amp;base=LAW&amp;n=477095&amp;date=14.01.2026&amp;dst=100009&amp;field=134" TargetMode = "External"/><Relationship Id="rId59" Type="http://schemas.openxmlformats.org/officeDocument/2006/relationships/hyperlink" Target="https://login.consultant.ru/link/?req=doc&amp;base=LAW&amp;n=496460&amp;date=14.01.2026&amp;dst=105018&amp;field=134" TargetMode = "External"/><Relationship Id="rId60" Type="http://schemas.openxmlformats.org/officeDocument/2006/relationships/hyperlink" Target="https://login.consultant.ru/link/?req=doc&amp;base=LAW&amp;n=496460&amp;date=14.01.2026&amp;dst=105018&amp;field=134" TargetMode = "External"/><Relationship Id="rId61" Type="http://schemas.openxmlformats.org/officeDocument/2006/relationships/hyperlink" Target="https://login.consultant.ru/link/?req=doc&amp;base=LAW&amp;n=508668&amp;date=14.01.2026&amp;dst=287&amp;field=134" TargetMode = "External"/><Relationship Id="rId62" Type="http://schemas.openxmlformats.org/officeDocument/2006/relationships/hyperlink" Target="https://login.consultant.ru/link/?req=doc&amp;base=LAW&amp;n=524023&amp;date=14.01.2026&amp;dst=32379&amp;field=134" TargetMode = "External"/><Relationship Id="rId63" Type="http://schemas.openxmlformats.org/officeDocument/2006/relationships/hyperlink" Target="https://login.consultant.ru/link/?req=doc&amp;base=LAW&amp;n=439282&amp;date=14.01.2026" TargetMode = "External"/><Relationship Id="rId64" Type="http://schemas.openxmlformats.org/officeDocument/2006/relationships/hyperlink" Target="https://login.consultant.ru/link/?req=doc&amp;base=LAW&amp;n=422211&amp;date=14.01.2026" TargetMode = "External"/><Relationship Id="rId65" Type="http://schemas.openxmlformats.org/officeDocument/2006/relationships/hyperlink" Target="https://login.consultant.ru/link/?req=doc&amp;base=LAW&amp;n=458868&amp;date=14.01.2026" TargetMode = "External"/><Relationship Id="rId66" Type="http://schemas.openxmlformats.org/officeDocument/2006/relationships/hyperlink" Target="https://login.consultant.ru/link/?req=doc&amp;base=LAW&amp;n=458868&amp;date=14.01.2026" TargetMode = "External"/><Relationship Id="rId67" Type="http://schemas.openxmlformats.org/officeDocument/2006/relationships/hyperlink" Target="https://login.consultant.ru/link/?req=doc&amp;base=LAW&amp;n=507536&amp;date=14.01.2026&amp;dst=164&amp;field=134" TargetMode = "External"/><Relationship Id="rId68" Type="http://schemas.openxmlformats.org/officeDocument/2006/relationships/hyperlink" Target="https://login.consultant.ru/link/?req=doc&amp;base=LAW&amp;n=129344&amp;date=14.01.2026" TargetMode = "External"/><Relationship Id="rId69" Type="http://schemas.openxmlformats.org/officeDocument/2006/relationships/hyperlink" Target="https://login.consultant.ru/link/?req=doc&amp;base=LAW&amp;n=496460&amp;date=14.01.2026&amp;dst=105018&amp;field=134" TargetMode = "External"/><Relationship Id="rId70" Type="http://schemas.openxmlformats.org/officeDocument/2006/relationships/hyperlink" Target="https://login.consultant.ru/link/?req=doc&amp;base=LAW&amp;n=507536&amp;date=14.01.2026&amp;dst=100449&amp;field=134" TargetMode = "External"/><Relationship Id="rId71" Type="http://schemas.openxmlformats.org/officeDocument/2006/relationships/hyperlink" Target="https://login.consultant.ru/link/?req=doc&amp;base=LAW&amp;n=481536&amp;date=14.01.2026" TargetMode = "External"/><Relationship Id="rId72" Type="http://schemas.openxmlformats.org/officeDocument/2006/relationships/hyperlink" Target="https://login.consultant.ru/link/?req=doc&amp;base=LAW&amp;n=504158&amp;date=14.01.2026" TargetMode = "External"/><Relationship Id="rId73" Type="http://schemas.openxmlformats.org/officeDocument/2006/relationships/hyperlink" Target="https://login.consultant.ru/link/?req=doc&amp;base=LAW&amp;n=504158&amp;date=14.01.2026&amp;dst=100765&amp;field=134" TargetMode = "External"/><Relationship Id="rId74" Type="http://schemas.openxmlformats.org/officeDocument/2006/relationships/header" Target="header2.xml"/><Relationship Id="rId75" Type="http://schemas.openxmlformats.org/officeDocument/2006/relationships/footer" Target="footer2.xml"/><Relationship Id="rId76" Type="http://schemas.openxmlformats.org/officeDocument/2006/relationships/hyperlink" Target="https://login.consultant.ru/link/?req=doc&amp;base=EXP&amp;n=763941&amp;date=14.01.2026" TargetMode = "External"/><Relationship Id="rId77" Type="http://schemas.openxmlformats.org/officeDocument/2006/relationships/hyperlink" Target="https://login.consultant.ru/link/?req=doc&amp;base=EXP&amp;n=763941&amp;date=14.01.2026" TargetMode = "External"/><Relationship Id="rId78" Type="http://schemas.openxmlformats.org/officeDocument/2006/relationships/hyperlink" Target="https://login.consultant.ru/link/?req=doc&amp;base=EXP&amp;n=763941&amp;date=14.01.2026" TargetMode = "External"/><Relationship Id="rId79" Type="http://schemas.openxmlformats.org/officeDocument/2006/relationships/hyperlink" Target="https://login.consultant.ru/link/?req=doc&amp;base=EXP&amp;n=763941&amp;date=14.01.2026" TargetMode = "External"/><Relationship Id="rId80" Type="http://schemas.openxmlformats.org/officeDocument/2006/relationships/hyperlink" Target="https://login.consultant.ru/link/?req=doc&amp;base=EXP&amp;n=763941&amp;date=14.01.2026" TargetMode = "External"/><Relationship Id="rId81" Type="http://schemas.openxmlformats.org/officeDocument/2006/relationships/hyperlink" Target="https://login.consultant.ru/link/?req=doc&amp;base=EXP&amp;n=763941&amp;date=14.01.2026" TargetMode = "External"/><Relationship Id="rId82" Type="http://schemas.openxmlformats.org/officeDocument/2006/relationships/hyperlink" Target="https://login.consultant.ru/link/?req=doc&amp;base=LAW&amp;n=504158&amp;date=14.01.2026&amp;dst=100744&amp;field=134" TargetMode = "External"/><Relationship Id="rId83" Type="http://schemas.openxmlformats.org/officeDocument/2006/relationships/image" Target="media/image2.wmf"/><Relationship Id="rId84" Type="http://schemas.openxmlformats.org/officeDocument/2006/relationships/hyperlink" Target="https://login.consultant.ru/link/?req=doc&amp;base=LAW&amp;n=458868&amp;date=14.01.2026&amp;dst=100023&amp;field=134" TargetMode = "External"/><Relationship Id="rId85" Type="http://schemas.openxmlformats.org/officeDocument/2006/relationships/image" Target="media/image3.wmf"/><Relationship Id="rId86" Type="http://schemas.openxmlformats.org/officeDocument/2006/relationships/image" Target="media/image4.wmf"/><Relationship Id="rId87" Type="http://schemas.openxmlformats.org/officeDocument/2006/relationships/image" Target="media/image5.wmf"/><Relationship Id="rId88" Type="http://schemas.openxmlformats.org/officeDocument/2006/relationships/image" Target="media/image6.wmf"/><Relationship Id="rId89" Type="http://schemas.openxmlformats.org/officeDocument/2006/relationships/image" Target="media/image7.wmf"/><Relationship Id="rId90" Type="http://schemas.openxmlformats.org/officeDocument/2006/relationships/image" Target="media/image8.wmf"/><Relationship Id="rId91" Type="http://schemas.openxmlformats.org/officeDocument/2006/relationships/hyperlink" Target="https://login.consultant.ru/link/?req=doc&amp;base=EXP&amp;n=763941&amp;date=14.01.2026" TargetMode = "External"/><Relationship Id="rId92" Type="http://schemas.openxmlformats.org/officeDocument/2006/relationships/image" Target="media/image9.wmf"/><Relationship Id="rId93" Type="http://schemas.openxmlformats.org/officeDocument/2006/relationships/image" Target="media/image10.wmf"/><Relationship Id="rId94" Type="http://schemas.openxmlformats.org/officeDocument/2006/relationships/image" Target="media/image11.wmf"/><Relationship Id="rId95" Type="http://schemas.openxmlformats.org/officeDocument/2006/relationships/image" Target="media/image12.wmf"/></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29.12.2025 N 2188
"О Программе государственных гарантий бесплатного оказания гражданам медицинской помощи на 2026 год и на плановый период 2027 и 2028 годов"</dc:title>
  <dcterms:created xsi:type="dcterms:W3CDTF">2026-01-14T11:10:45Z</dcterms:created>
</cp:coreProperties>
</file>